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B779E" w14:textId="0C4F950F" w:rsidR="00F91EAB" w:rsidRPr="0097538A" w:rsidRDefault="00AC776A" w:rsidP="00F91EAB">
      <w:pPr>
        <w:pStyle w:val="Title"/>
        <w:rPr>
          <w:rFonts w:ascii="Arial" w:hAnsi="Arial" w:cs="Arial"/>
          <w:iCs/>
          <w:color w:val="000000" w:themeColor="text1"/>
          <w:sz w:val="22"/>
          <w:szCs w:val="22"/>
        </w:rPr>
      </w:pPr>
      <w:r w:rsidRPr="0097538A">
        <w:rPr>
          <w:rFonts w:ascii="Arial" w:hAnsi="Arial" w:cs="Arial"/>
          <w:iCs/>
          <w:color w:val="000000" w:themeColor="text1"/>
          <w:sz w:val="22"/>
          <w:szCs w:val="22"/>
        </w:rPr>
        <w:t>INTRODUCTION TO DATA MINING</w:t>
      </w:r>
      <w:r w:rsidR="00BA4211" w:rsidRPr="0097538A">
        <w:rPr>
          <w:rFonts w:ascii="Arial" w:hAnsi="Arial" w:cs="Arial"/>
          <w:iCs/>
          <w:color w:val="000000" w:themeColor="text1"/>
          <w:sz w:val="22"/>
          <w:szCs w:val="22"/>
        </w:rPr>
        <w:t xml:space="preserve"> AND GENOMICS</w:t>
      </w:r>
    </w:p>
    <w:p w14:paraId="09E03AFF" w14:textId="5818430A" w:rsidR="00B1236C" w:rsidRDefault="00B1236C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35D0CA2C" w14:textId="77777777" w:rsidR="00CE2D41" w:rsidRPr="0097538A" w:rsidRDefault="00CE2D41" w:rsidP="0044765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35F1653C" w14:textId="0308A90E" w:rsidR="000238CA" w:rsidRPr="0097538A" w:rsidRDefault="000238CA" w:rsidP="000238CA">
      <w:pPr>
        <w:rPr>
          <w:rFonts w:ascii="Arial" w:hAnsi="Arial" w:cs="Arial"/>
          <w:sz w:val="22"/>
          <w:szCs w:val="22"/>
        </w:rPr>
      </w:pPr>
      <w:r w:rsidRPr="0097538A">
        <w:rPr>
          <w:rFonts w:ascii="Arial" w:hAnsi="Arial" w:cs="Arial"/>
          <w:b/>
          <w:bCs/>
          <w:sz w:val="22"/>
          <w:szCs w:val="22"/>
          <w:u w:val="single"/>
        </w:rPr>
        <w:t>Materials – readings and videos</w:t>
      </w:r>
      <w:r w:rsidRPr="000238CA">
        <w:rPr>
          <w:rFonts w:ascii="Arial" w:hAnsi="Arial" w:cs="Arial"/>
          <w:b/>
          <w:bCs/>
          <w:sz w:val="22"/>
          <w:szCs w:val="22"/>
        </w:rPr>
        <w:t xml:space="preserve"> </w:t>
      </w:r>
      <w:r w:rsidRPr="000238CA">
        <w:rPr>
          <w:rFonts w:ascii="Arial" w:hAnsi="Arial" w:cs="Arial"/>
          <w:sz w:val="22"/>
          <w:szCs w:val="22"/>
        </w:rPr>
        <w:t xml:space="preserve">(carefully </w:t>
      </w:r>
      <w:r>
        <w:rPr>
          <w:rFonts w:ascii="Arial" w:hAnsi="Arial" w:cs="Arial"/>
          <w:sz w:val="22"/>
          <w:szCs w:val="22"/>
        </w:rPr>
        <w:t xml:space="preserve">curated by Dr. Welch to help </w:t>
      </w:r>
      <w:r w:rsidR="00CE2D41">
        <w:rPr>
          <w:rFonts w:ascii="Arial" w:hAnsi="Arial" w:cs="Arial"/>
          <w:sz w:val="22"/>
          <w:szCs w:val="22"/>
        </w:rPr>
        <w:t>students</w:t>
      </w:r>
      <w:r>
        <w:rPr>
          <w:rFonts w:ascii="Arial" w:hAnsi="Arial" w:cs="Arial"/>
          <w:sz w:val="22"/>
          <w:szCs w:val="22"/>
        </w:rPr>
        <w:t xml:space="preserve"> to learn the important concepts for week 1)</w:t>
      </w:r>
      <w:r w:rsidRPr="0097538A">
        <w:rPr>
          <w:rFonts w:ascii="Arial" w:hAnsi="Arial" w:cs="Arial"/>
          <w:sz w:val="22"/>
          <w:szCs w:val="22"/>
        </w:rPr>
        <w:t>:</w:t>
      </w:r>
    </w:p>
    <w:p w14:paraId="08C58857" w14:textId="77777777" w:rsidR="000238CA" w:rsidRDefault="000238CA" w:rsidP="000238CA">
      <w:pPr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Dr. Welch’s Overview of the Data Mining Course </w:t>
      </w:r>
    </w:p>
    <w:p w14:paraId="1D0C2768" w14:textId="77777777" w:rsidR="000238CA" w:rsidRPr="00A13E17" w:rsidRDefault="000462E5" w:rsidP="000238CA">
      <w:pPr>
        <w:numPr>
          <w:ilvl w:val="1"/>
          <w:numId w:val="4"/>
        </w:numPr>
        <w:rPr>
          <w:rFonts w:ascii="Arial" w:hAnsi="Arial" w:cs="Arial"/>
          <w:sz w:val="22"/>
          <w:szCs w:val="22"/>
          <w:u w:val="single"/>
        </w:rPr>
      </w:pPr>
      <w:hyperlink r:id="rId5" w:history="1">
        <w:r w:rsidR="000238CA" w:rsidRPr="0097538A">
          <w:rPr>
            <w:rStyle w:val="Hyperlink"/>
            <w:rFonts w:ascii="Arial" w:hAnsi="Arial" w:cs="Arial"/>
            <w:sz w:val="22"/>
            <w:szCs w:val="22"/>
          </w:rPr>
          <w:t>https://www.youtube.com/watch?v=DyYAgXgVaTc&amp;feature=youtu.be</w:t>
        </w:r>
      </w:hyperlink>
    </w:p>
    <w:p w14:paraId="7650844A" w14:textId="77777777" w:rsidR="000238CA" w:rsidRPr="0097538A" w:rsidRDefault="000238CA" w:rsidP="000238CA">
      <w:pPr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97538A">
        <w:rPr>
          <w:rFonts w:ascii="Arial" w:hAnsi="Arial" w:cs="Arial"/>
          <w:sz w:val="22"/>
          <w:szCs w:val="22"/>
          <w:u w:val="single"/>
        </w:rPr>
        <w:t>Data mining</w:t>
      </w:r>
      <w:r w:rsidRPr="0097538A">
        <w:rPr>
          <w:rFonts w:ascii="Arial" w:hAnsi="Arial" w:cs="Arial"/>
          <w:sz w:val="22"/>
          <w:szCs w:val="22"/>
        </w:rPr>
        <w:t xml:space="preserve">: </w:t>
      </w:r>
    </w:p>
    <w:p w14:paraId="09EFFDFA" w14:textId="5A9D1AC1" w:rsidR="000238CA" w:rsidRPr="00183FD3" w:rsidRDefault="000238CA" w:rsidP="000238CA">
      <w:pPr>
        <w:numPr>
          <w:ilvl w:val="1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97538A">
        <w:rPr>
          <w:rFonts w:ascii="Arial" w:hAnsi="Arial" w:cs="Arial"/>
          <w:sz w:val="22"/>
          <w:szCs w:val="22"/>
          <w:u w:val="single"/>
        </w:rPr>
        <w:t>Chapter 1 - Intro</w:t>
      </w:r>
      <w:r w:rsidR="00CE2D41">
        <w:rPr>
          <w:rFonts w:ascii="Arial" w:hAnsi="Arial" w:cs="Arial"/>
          <w:sz w:val="22"/>
          <w:szCs w:val="22"/>
          <w:u w:val="single"/>
        </w:rPr>
        <w:t>duction</w:t>
      </w:r>
      <w:r w:rsidRPr="0097538A">
        <w:rPr>
          <w:rFonts w:ascii="Arial" w:hAnsi="Arial" w:cs="Arial"/>
          <w:sz w:val="22"/>
          <w:szCs w:val="22"/>
          <w:u w:val="single"/>
        </w:rPr>
        <w:t xml:space="preserve"> to data mining,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 w:rsidRPr="00183FD3">
        <w:rPr>
          <w:rFonts w:ascii="Arial" w:hAnsi="Arial" w:cs="Arial"/>
          <w:i/>
          <w:iCs/>
          <w:sz w:val="22"/>
          <w:szCs w:val="22"/>
          <w:u w:val="single"/>
        </w:rPr>
        <w:t>Discovering Knowledge in Data</w:t>
      </w:r>
      <w:r w:rsidRPr="00183FD3">
        <w:rPr>
          <w:rFonts w:ascii="Arial" w:hAnsi="Arial" w:cs="Arial"/>
          <w:sz w:val="22"/>
          <w:szCs w:val="22"/>
          <w:u w:val="single"/>
        </w:rPr>
        <w:t>. D.R. Larose and C.D. Larose. Wiley. 2014.</w:t>
      </w:r>
    </w:p>
    <w:p w14:paraId="56EF134C" w14:textId="37012DCC" w:rsidR="000238CA" w:rsidRPr="00924620" w:rsidRDefault="000462E5" w:rsidP="000238CA">
      <w:pPr>
        <w:ind w:left="1440"/>
        <w:rPr>
          <w:rFonts w:ascii="Arial" w:hAnsi="Arial" w:cs="Arial"/>
          <w:color w:val="0000FF" w:themeColor="hyperlink"/>
          <w:sz w:val="22"/>
          <w:szCs w:val="22"/>
          <w:u w:val="single"/>
        </w:rPr>
      </w:pPr>
      <w:hyperlink r:id="rId6" w:history="1">
        <w:r w:rsidR="000238CA" w:rsidRPr="00AC7EE9">
          <w:rPr>
            <w:rStyle w:val="Hyperlink"/>
            <w:rFonts w:ascii="Arial" w:hAnsi="Arial" w:cs="Arial"/>
            <w:sz w:val="22"/>
            <w:szCs w:val="22"/>
          </w:rPr>
          <w:t>https://alice.library.ohio.edu/record=b5187242?</w:t>
        </w:r>
      </w:hyperlink>
      <w:r w:rsidR="000238CA">
        <w:rPr>
          <w:rStyle w:val="Hyperlink"/>
          <w:rFonts w:ascii="Arial" w:hAnsi="Arial" w:cs="Arial"/>
          <w:sz w:val="22"/>
          <w:szCs w:val="22"/>
        </w:rPr>
        <w:t xml:space="preserve"> </w:t>
      </w:r>
      <w:r w:rsidR="000238CA" w:rsidRPr="00924620">
        <w:t xml:space="preserve">(click on the link “Connect to resource </w:t>
      </w:r>
      <w:proofErr w:type="spellStart"/>
      <w:r w:rsidR="000238CA">
        <w:t>OhioLink</w:t>
      </w:r>
      <w:proofErr w:type="spellEnd"/>
      <w:r w:rsidR="000238CA" w:rsidRPr="00924620">
        <w:t>”)</w:t>
      </w:r>
    </w:p>
    <w:p w14:paraId="7A7DCF8B" w14:textId="77777777" w:rsidR="000238CA" w:rsidRPr="0097538A" w:rsidRDefault="000238CA" w:rsidP="000238CA">
      <w:pPr>
        <w:numPr>
          <w:ilvl w:val="0"/>
          <w:numId w:val="5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G</w:t>
      </w:r>
      <w:r w:rsidRPr="0097538A">
        <w:rPr>
          <w:rFonts w:ascii="Arial" w:hAnsi="Arial" w:cs="Arial"/>
          <w:sz w:val="22"/>
          <w:szCs w:val="22"/>
          <w:u w:val="single"/>
        </w:rPr>
        <w:t>enomics</w:t>
      </w:r>
      <w:r w:rsidRPr="0097538A">
        <w:rPr>
          <w:rFonts w:ascii="Arial" w:hAnsi="Arial" w:cs="Arial"/>
          <w:sz w:val="22"/>
          <w:szCs w:val="22"/>
        </w:rPr>
        <w:t xml:space="preserve">: </w:t>
      </w:r>
    </w:p>
    <w:p w14:paraId="478FFC16" w14:textId="77777777" w:rsidR="000238CA" w:rsidRPr="0097538A" w:rsidRDefault="000462E5" w:rsidP="000238CA">
      <w:pPr>
        <w:numPr>
          <w:ilvl w:val="1"/>
          <w:numId w:val="5"/>
        </w:numPr>
        <w:rPr>
          <w:rStyle w:val="Hyperlink"/>
          <w:rFonts w:ascii="Arial" w:hAnsi="Arial" w:cs="Arial"/>
          <w:color w:val="auto"/>
          <w:sz w:val="22"/>
          <w:szCs w:val="22"/>
        </w:rPr>
      </w:pPr>
      <w:hyperlink r:id="rId7" w:history="1">
        <w:r w:rsidR="000238CA" w:rsidRPr="0097538A">
          <w:rPr>
            <w:rStyle w:val="Hyperlink"/>
            <w:rFonts w:ascii="Arial" w:hAnsi="Arial" w:cs="Arial"/>
            <w:sz w:val="22"/>
            <w:szCs w:val="22"/>
          </w:rPr>
          <w:t>https://www.genome.gov/About-Genomics/Introduction-to-Genomics</w:t>
        </w:r>
      </w:hyperlink>
      <w:r w:rsidR="000238CA" w:rsidRPr="0097538A">
        <w:rPr>
          <w:rStyle w:val="Hyperlink"/>
          <w:rFonts w:ascii="Arial" w:hAnsi="Arial" w:cs="Arial"/>
          <w:sz w:val="22"/>
          <w:szCs w:val="22"/>
        </w:rPr>
        <w:t xml:space="preserve"> </w:t>
      </w:r>
    </w:p>
    <w:p w14:paraId="79C6A3BE" w14:textId="77777777" w:rsidR="000238CA" w:rsidRPr="0097538A" w:rsidRDefault="000462E5" w:rsidP="000238CA">
      <w:pPr>
        <w:numPr>
          <w:ilvl w:val="1"/>
          <w:numId w:val="5"/>
        </w:numPr>
        <w:rPr>
          <w:rFonts w:ascii="Arial" w:hAnsi="Arial" w:cs="Arial"/>
          <w:sz w:val="22"/>
          <w:szCs w:val="22"/>
          <w:u w:val="single"/>
        </w:rPr>
      </w:pPr>
      <w:hyperlink r:id="rId8" w:history="1">
        <w:r w:rsidR="000238CA" w:rsidRPr="0097538A">
          <w:rPr>
            <w:rStyle w:val="Hyperlink"/>
            <w:rFonts w:ascii="Arial" w:hAnsi="Arial" w:cs="Arial"/>
            <w:sz w:val="22"/>
            <w:szCs w:val="22"/>
          </w:rPr>
          <w:t>http://www.chromosomewalk.ch/en/list-of-chromosomes/</w:t>
        </w:r>
      </w:hyperlink>
      <w:r w:rsidR="000238CA" w:rsidRPr="0097538A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5484A25D" w14:textId="77777777" w:rsidR="000238CA" w:rsidRPr="00E03C08" w:rsidRDefault="000462E5" w:rsidP="000238CA">
      <w:pPr>
        <w:numPr>
          <w:ilvl w:val="1"/>
          <w:numId w:val="5"/>
        </w:numPr>
        <w:rPr>
          <w:rStyle w:val="Hyperlink"/>
          <w:rFonts w:ascii="Arial" w:hAnsi="Arial" w:cs="Arial"/>
          <w:color w:val="auto"/>
          <w:sz w:val="22"/>
          <w:szCs w:val="22"/>
        </w:rPr>
      </w:pPr>
      <w:hyperlink r:id="rId9" w:history="1">
        <w:r w:rsidR="000238CA" w:rsidRPr="0097538A">
          <w:rPr>
            <w:rStyle w:val="Hyperlink"/>
            <w:rFonts w:ascii="Arial" w:hAnsi="Arial" w:cs="Arial"/>
            <w:sz w:val="22"/>
            <w:szCs w:val="22"/>
          </w:rPr>
          <w:t>http://www.chromosomewalk.ch/en/what-are-we-made-out-of/</w:t>
        </w:r>
      </w:hyperlink>
    </w:p>
    <w:p w14:paraId="1486F662" w14:textId="77777777" w:rsidR="000238CA" w:rsidRPr="0097538A" w:rsidRDefault="000238CA" w:rsidP="000238CA">
      <w:pPr>
        <w:numPr>
          <w:ilvl w:val="0"/>
          <w:numId w:val="5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G</w:t>
      </w:r>
      <w:r w:rsidRPr="0097538A">
        <w:rPr>
          <w:rFonts w:ascii="Arial" w:hAnsi="Arial" w:cs="Arial"/>
          <w:sz w:val="22"/>
          <w:szCs w:val="22"/>
          <w:u w:val="single"/>
        </w:rPr>
        <w:t>enetic mutations:</w:t>
      </w:r>
    </w:p>
    <w:p w14:paraId="18A6DB28" w14:textId="77777777" w:rsidR="000238CA" w:rsidRPr="00E20D8C" w:rsidRDefault="000462E5" w:rsidP="000238CA">
      <w:pPr>
        <w:numPr>
          <w:ilvl w:val="1"/>
          <w:numId w:val="5"/>
        </w:numPr>
        <w:rPr>
          <w:rStyle w:val="Hyperlink"/>
          <w:rFonts w:ascii="Arial" w:hAnsi="Arial" w:cs="Arial"/>
          <w:color w:val="auto"/>
          <w:sz w:val="22"/>
          <w:szCs w:val="22"/>
        </w:rPr>
      </w:pPr>
      <w:hyperlink r:id="rId10" w:history="1">
        <w:r w:rsidR="000238CA" w:rsidRPr="0097538A">
          <w:rPr>
            <w:rStyle w:val="Hyperlink"/>
            <w:rFonts w:ascii="Arial" w:hAnsi="Arial" w:cs="Arial"/>
            <w:sz w:val="22"/>
            <w:szCs w:val="22"/>
          </w:rPr>
          <w:t>https://www.khanacademy.org/science/biology/x324d1dcc:metabolism/x324d1dcc:mutations/v/an-introduction-to-genetic-mutations</w:t>
        </w:r>
      </w:hyperlink>
    </w:p>
    <w:p w14:paraId="26F1DB88" w14:textId="77777777" w:rsidR="000238CA" w:rsidRPr="0097538A" w:rsidRDefault="000238CA" w:rsidP="000238CA">
      <w:pPr>
        <w:numPr>
          <w:ilvl w:val="0"/>
          <w:numId w:val="5"/>
        </w:numPr>
        <w:rPr>
          <w:rFonts w:ascii="Arial" w:hAnsi="Arial" w:cs="Arial"/>
          <w:sz w:val="22"/>
          <w:szCs w:val="22"/>
          <w:u w:val="single"/>
        </w:rPr>
      </w:pPr>
      <w:r w:rsidRPr="0097538A">
        <w:rPr>
          <w:rFonts w:ascii="Arial" w:hAnsi="Arial" w:cs="Arial"/>
          <w:sz w:val="22"/>
          <w:szCs w:val="22"/>
          <w:u w:val="single"/>
        </w:rPr>
        <w:t>TCGA</w:t>
      </w:r>
      <w:r w:rsidRPr="0097538A">
        <w:rPr>
          <w:rFonts w:ascii="Arial" w:hAnsi="Arial" w:cs="Arial"/>
          <w:sz w:val="22"/>
          <w:szCs w:val="22"/>
        </w:rPr>
        <w:t xml:space="preserve">: </w:t>
      </w:r>
    </w:p>
    <w:p w14:paraId="602257F6" w14:textId="2EAB3248" w:rsidR="000238CA" w:rsidRPr="000238CA" w:rsidRDefault="000462E5" w:rsidP="000238CA">
      <w:pPr>
        <w:numPr>
          <w:ilvl w:val="1"/>
          <w:numId w:val="5"/>
        </w:numPr>
        <w:rPr>
          <w:rFonts w:ascii="Arial" w:hAnsi="Arial" w:cs="Arial"/>
          <w:sz w:val="22"/>
          <w:szCs w:val="22"/>
          <w:u w:val="single"/>
        </w:rPr>
      </w:pPr>
      <w:hyperlink r:id="rId11" w:history="1">
        <w:r w:rsidR="000238CA" w:rsidRPr="0097538A">
          <w:rPr>
            <w:rStyle w:val="Hyperlink"/>
            <w:rFonts w:ascii="Arial" w:hAnsi="Arial" w:cs="Arial"/>
            <w:sz w:val="22"/>
            <w:szCs w:val="22"/>
          </w:rPr>
          <w:t>https://www.genome.gov/Funded-Programs-Projects/Cancer-Genome-Atlas</w:t>
        </w:r>
      </w:hyperlink>
      <w:r w:rsidR="000238CA" w:rsidRPr="0097538A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3F627C4D" w14:textId="25E8D746" w:rsidR="00A36340" w:rsidRDefault="00A36340" w:rsidP="00622E5A">
      <w:pPr>
        <w:rPr>
          <w:rFonts w:ascii="Arial" w:hAnsi="Arial" w:cs="Arial"/>
          <w:sz w:val="22"/>
          <w:szCs w:val="22"/>
          <w:u w:val="single"/>
        </w:rPr>
      </w:pPr>
    </w:p>
    <w:p w14:paraId="7097515F" w14:textId="77777777" w:rsidR="00CE2D41" w:rsidRPr="0097538A" w:rsidRDefault="00CE2D41" w:rsidP="00622E5A">
      <w:pPr>
        <w:rPr>
          <w:rFonts w:ascii="Arial" w:hAnsi="Arial" w:cs="Arial"/>
          <w:sz w:val="22"/>
          <w:szCs w:val="22"/>
          <w:u w:val="single"/>
        </w:rPr>
      </w:pPr>
    </w:p>
    <w:p w14:paraId="73AC136F" w14:textId="37F4ACD6" w:rsidR="00A36340" w:rsidRPr="0097538A" w:rsidRDefault="00A36340" w:rsidP="00A36340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CE2D41">
        <w:rPr>
          <w:rFonts w:ascii="Arial" w:hAnsi="Arial" w:cs="Arial"/>
          <w:b/>
          <w:bCs/>
          <w:sz w:val="22"/>
          <w:szCs w:val="22"/>
          <w:u w:val="single"/>
        </w:rPr>
        <w:t>C</w:t>
      </w:r>
      <w:r w:rsidRPr="0097538A">
        <w:rPr>
          <w:rFonts w:ascii="Arial" w:hAnsi="Arial" w:cs="Arial"/>
          <w:b/>
          <w:bCs/>
          <w:sz w:val="22"/>
          <w:szCs w:val="22"/>
          <w:u w:val="single"/>
        </w:rPr>
        <w:t xml:space="preserve">oncepts to learn from the </w:t>
      </w:r>
      <w:r w:rsidR="002C007B" w:rsidRPr="0097538A">
        <w:rPr>
          <w:rFonts w:ascii="Arial" w:hAnsi="Arial" w:cs="Arial"/>
          <w:b/>
          <w:bCs/>
          <w:sz w:val="22"/>
          <w:szCs w:val="22"/>
          <w:u w:val="single"/>
        </w:rPr>
        <w:t>materials</w:t>
      </w:r>
      <w:r w:rsidR="002C007B" w:rsidRPr="000238CA">
        <w:rPr>
          <w:rFonts w:ascii="Arial" w:hAnsi="Arial" w:cs="Arial"/>
          <w:sz w:val="22"/>
          <w:szCs w:val="22"/>
        </w:rPr>
        <w:t>:</w:t>
      </w:r>
    </w:p>
    <w:p w14:paraId="5D497384" w14:textId="2D52382D" w:rsidR="00622E5A" w:rsidRPr="0097538A" w:rsidRDefault="000238CA" w:rsidP="00081D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d</w:t>
      </w:r>
      <w:r w:rsidR="00622E5A" w:rsidRPr="0097538A">
        <w:rPr>
          <w:rFonts w:ascii="Arial" w:hAnsi="Arial" w:cs="Arial"/>
        </w:rPr>
        <w:t>efin</w:t>
      </w:r>
      <w:r>
        <w:rPr>
          <w:rFonts w:ascii="Arial" w:hAnsi="Arial" w:cs="Arial"/>
        </w:rPr>
        <w:t>ition of</w:t>
      </w:r>
      <w:r w:rsidR="00622E5A" w:rsidRPr="0097538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term </w:t>
      </w:r>
      <w:r w:rsidR="00622E5A" w:rsidRPr="000238CA">
        <w:rPr>
          <w:rFonts w:ascii="Arial" w:hAnsi="Arial" w:cs="Arial"/>
          <w:i/>
          <w:iCs/>
        </w:rPr>
        <w:t>data mining</w:t>
      </w:r>
      <w:r w:rsidR="00622E5A" w:rsidRPr="0097538A">
        <w:rPr>
          <w:rFonts w:ascii="Arial" w:hAnsi="Arial" w:cs="Arial"/>
        </w:rPr>
        <w:t xml:space="preserve">. </w:t>
      </w:r>
    </w:p>
    <w:p w14:paraId="168BE23F" w14:textId="071F0E17" w:rsidR="00622E5A" w:rsidRPr="0097538A" w:rsidRDefault="000238CA" w:rsidP="00081D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622E5A" w:rsidRPr="0097538A">
        <w:rPr>
          <w:rFonts w:ascii="Arial" w:hAnsi="Arial" w:cs="Arial"/>
        </w:rPr>
        <w:t xml:space="preserve">he </w:t>
      </w:r>
      <w:r w:rsidR="00622E5A" w:rsidRPr="00B63418">
        <w:rPr>
          <w:rFonts w:ascii="Arial" w:hAnsi="Arial" w:cs="Arial"/>
          <w:i/>
          <w:iCs/>
        </w:rPr>
        <w:t>phases</w:t>
      </w:r>
      <w:r w:rsidR="00622E5A" w:rsidRPr="0097538A">
        <w:rPr>
          <w:rFonts w:ascii="Arial" w:hAnsi="Arial" w:cs="Arial"/>
        </w:rPr>
        <w:t xml:space="preserve"> of data mining.  </w:t>
      </w:r>
    </w:p>
    <w:p w14:paraId="51D916B7" w14:textId="60AD77D0" w:rsidR="00622E5A" w:rsidRPr="0097538A" w:rsidRDefault="000238CA" w:rsidP="00081D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i/>
          <w:iCs/>
        </w:rPr>
        <w:t>F</w:t>
      </w:r>
      <w:r w:rsidR="00622E5A" w:rsidRPr="00B63418">
        <w:rPr>
          <w:rFonts w:ascii="Arial" w:hAnsi="Arial" w:cs="Arial"/>
          <w:i/>
          <w:iCs/>
        </w:rPr>
        <w:t>allacies</w:t>
      </w:r>
      <w:r w:rsidR="00622E5A" w:rsidRPr="0097538A">
        <w:rPr>
          <w:rFonts w:ascii="Arial" w:hAnsi="Arial" w:cs="Arial"/>
        </w:rPr>
        <w:t xml:space="preserve"> of data mining.</w:t>
      </w:r>
    </w:p>
    <w:p w14:paraId="4B555388" w14:textId="4A158557" w:rsidR="0093649D" w:rsidRPr="0097538A" w:rsidRDefault="000238CA" w:rsidP="0093649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93649D" w:rsidRPr="0097538A">
        <w:rPr>
          <w:rFonts w:ascii="Arial" w:hAnsi="Arial" w:cs="Arial"/>
        </w:rPr>
        <w:t xml:space="preserve">asic </w:t>
      </w:r>
      <w:r w:rsidR="0093649D" w:rsidRPr="00CE2D41">
        <w:rPr>
          <w:rFonts w:ascii="Arial" w:hAnsi="Arial" w:cs="Arial"/>
          <w:i/>
          <w:iCs/>
        </w:rPr>
        <w:t>genomics concepts</w:t>
      </w:r>
      <w:r w:rsidR="0093649D" w:rsidRPr="0097538A">
        <w:rPr>
          <w:rFonts w:ascii="Arial" w:hAnsi="Arial" w:cs="Arial"/>
        </w:rPr>
        <w:t>, including the following:</w:t>
      </w:r>
    </w:p>
    <w:p w14:paraId="23726B50" w14:textId="77777777" w:rsidR="0093649D" w:rsidRPr="0097538A" w:rsidRDefault="0093649D" w:rsidP="0093649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hAnsi="Arial" w:cs="Arial"/>
          <w:color w:val="000000" w:themeColor="text1"/>
        </w:rPr>
      </w:pPr>
      <w:r w:rsidRPr="0097538A">
        <w:rPr>
          <w:rFonts w:ascii="Arial" w:hAnsi="Arial" w:cs="Arial"/>
          <w:color w:val="000000" w:themeColor="text1"/>
        </w:rPr>
        <w:t>Chromosome</w:t>
      </w:r>
    </w:p>
    <w:p w14:paraId="778BACE8" w14:textId="77777777" w:rsidR="0093649D" w:rsidRPr="0097538A" w:rsidRDefault="0093649D" w:rsidP="0093649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hAnsi="Arial" w:cs="Arial"/>
          <w:color w:val="000000" w:themeColor="text1"/>
        </w:rPr>
      </w:pPr>
      <w:r w:rsidRPr="0097538A">
        <w:rPr>
          <w:rFonts w:ascii="Arial" w:hAnsi="Arial" w:cs="Arial"/>
          <w:color w:val="000000" w:themeColor="text1"/>
        </w:rPr>
        <w:t>DNA</w:t>
      </w:r>
    </w:p>
    <w:p w14:paraId="4475401C" w14:textId="77777777" w:rsidR="0093649D" w:rsidRPr="0097538A" w:rsidRDefault="0093649D" w:rsidP="0093649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hAnsi="Arial" w:cs="Arial"/>
          <w:color w:val="000000" w:themeColor="text1"/>
        </w:rPr>
      </w:pPr>
      <w:r w:rsidRPr="0097538A">
        <w:rPr>
          <w:rFonts w:ascii="Arial" w:hAnsi="Arial" w:cs="Arial"/>
          <w:color w:val="000000" w:themeColor="text1"/>
        </w:rPr>
        <w:t>Nucleotide</w:t>
      </w:r>
    </w:p>
    <w:p w14:paraId="61294783" w14:textId="042FB79C" w:rsidR="0093649D" w:rsidRDefault="0093649D" w:rsidP="0093649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hAnsi="Arial" w:cs="Arial"/>
          <w:color w:val="000000" w:themeColor="text1"/>
        </w:rPr>
      </w:pPr>
      <w:r w:rsidRPr="0097538A">
        <w:rPr>
          <w:rFonts w:ascii="Arial" w:hAnsi="Arial" w:cs="Arial"/>
          <w:color w:val="000000" w:themeColor="text1"/>
        </w:rPr>
        <w:t>Gene</w:t>
      </w:r>
    </w:p>
    <w:p w14:paraId="35A39358" w14:textId="6062EB9B" w:rsidR="0093649D" w:rsidRPr="0097538A" w:rsidRDefault="0093649D" w:rsidP="0093649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Genome</w:t>
      </w:r>
    </w:p>
    <w:p w14:paraId="07A96886" w14:textId="77777777" w:rsidR="0093649D" w:rsidRPr="0097538A" w:rsidRDefault="0093649D" w:rsidP="0093649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hAnsi="Arial" w:cs="Arial"/>
          <w:color w:val="000000" w:themeColor="text1"/>
        </w:rPr>
      </w:pPr>
      <w:r w:rsidRPr="0097538A">
        <w:rPr>
          <w:rFonts w:ascii="Arial" w:hAnsi="Arial" w:cs="Arial"/>
          <w:color w:val="000000" w:themeColor="text1"/>
        </w:rPr>
        <w:t>Genetic mutation</w:t>
      </w:r>
    </w:p>
    <w:p w14:paraId="091BA0CB" w14:textId="77777777" w:rsidR="0093649D" w:rsidRPr="0097538A" w:rsidRDefault="0093649D" w:rsidP="0093649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hAnsi="Arial" w:cs="Arial"/>
          <w:color w:val="000000" w:themeColor="text1"/>
        </w:rPr>
      </w:pPr>
      <w:r w:rsidRPr="0097538A">
        <w:rPr>
          <w:rFonts w:ascii="Arial" w:hAnsi="Arial" w:cs="Arial"/>
          <w:color w:val="000000" w:themeColor="text1"/>
        </w:rPr>
        <w:t>Protein</w:t>
      </w:r>
    </w:p>
    <w:p w14:paraId="03F4437F" w14:textId="77777777" w:rsidR="0093649D" w:rsidRPr="0097538A" w:rsidRDefault="0093649D" w:rsidP="0093649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hAnsi="Arial" w:cs="Arial"/>
          <w:color w:val="000000" w:themeColor="text1"/>
        </w:rPr>
      </w:pPr>
      <w:r w:rsidRPr="0097538A">
        <w:rPr>
          <w:rFonts w:ascii="Arial" w:hAnsi="Arial" w:cs="Arial"/>
          <w:color w:val="000000" w:themeColor="text1"/>
        </w:rPr>
        <w:t>Amino acid</w:t>
      </w:r>
    </w:p>
    <w:p w14:paraId="4CCE1802" w14:textId="77777777" w:rsidR="0093649D" w:rsidRPr="0097538A" w:rsidRDefault="0093649D" w:rsidP="0093649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hAnsi="Arial" w:cs="Arial"/>
          <w:color w:val="000000" w:themeColor="text1"/>
        </w:rPr>
      </w:pPr>
      <w:r w:rsidRPr="0097538A">
        <w:rPr>
          <w:rFonts w:ascii="Arial" w:hAnsi="Arial" w:cs="Arial"/>
          <w:color w:val="000000" w:themeColor="text1"/>
        </w:rPr>
        <w:t>RNA</w:t>
      </w:r>
    </w:p>
    <w:p w14:paraId="197BD966" w14:textId="1228200D" w:rsidR="0093649D" w:rsidRDefault="0093649D" w:rsidP="0093649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hAnsi="Arial" w:cs="Arial"/>
          <w:color w:val="000000" w:themeColor="text1"/>
        </w:rPr>
      </w:pPr>
      <w:r w:rsidRPr="0097538A">
        <w:rPr>
          <w:rFonts w:ascii="Arial" w:hAnsi="Arial" w:cs="Arial"/>
          <w:color w:val="000000" w:themeColor="text1"/>
        </w:rPr>
        <w:t>Ribosome</w:t>
      </w:r>
    </w:p>
    <w:p w14:paraId="28625A5B" w14:textId="50757BF4" w:rsidR="0066435B" w:rsidRPr="0097538A" w:rsidRDefault="0066435B" w:rsidP="0093649D">
      <w:pPr>
        <w:pStyle w:val="ListParagraph"/>
        <w:numPr>
          <w:ilvl w:val="0"/>
          <w:numId w:val="2"/>
        </w:numPr>
        <w:spacing w:after="0" w:line="240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Genetic disease</w:t>
      </w:r>
    </w:p>
    <w:p w14:paraId="105154E2" w14:textId="69E9689E" w:rsidR="0093649D" w:rsidRDefault="000238CA" w:rsidP="00081D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d</w:t>
      </w:r>
      <w:r w:rsidR="0093649D" w:rsidRPr="0097538A">
        <w:rPr>
          <w:rFonts w:ascii="Arial" w:hAnsi="Arial" w:cs="Arial"/>
        </w:rPr>
        <w:t>efin</w:t>
      </w:r>
      <w:r>
        <w:rPr>
          <w:rFonts w:ascii="Arial" w:hAnsi="Arial" w:cs="Arial"/>
        </w:rPr>
        <w:t>ition of</w:t>
      </w:r>
      <w:r w:rsidR="0093649D" w:rsidRPr="0097538A">
        <w:rPr>
          <w:rFonts w:ascii="Arial" w:hAnsi="Arial" w:cs="Arial"/>
        </w:rPr>
        <w:t xml:space="preserve"> the term </w:t>
      </w:r>
      <w:r w:rsidR="0093649D" w:rsidRPr="0097538A">
        <w:rPr>
          <w:rFonts w:ascii="Arial" w:hAnsi="Arial" w:cs="Arial"/>
          <w:i/>
          <w:iCs/>
        </w:rPr>
        <w:t>precision medicine</w:t>
      </w:r>
      <w:r w:rsidR="0093649D" w:rsidRPr="0097538A">
        <w:rPr>
          <w:rFonts w:ascii="Arial" w:hAnsi="Arial" w:cs="Arial"/>
        </w:rPr>
        <w:t>.</w:t>
      </w:r>
    </w:p>
    <w:p w14:paraId="7771E93F" w14:textId="62B7D807" w:rsidR="00AC776A" w:rsidRPr="000238CA" w:rsidRDefault="003F3D1E" w:rsidP="00622E5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7538A">
        <w:rPr>
          <w:rFonts w:ascii="Arial" w:hAnsi="Arial" w:cs="Arial"/>
        </w:rPr>
        <w:t xml:space="preserve">What is </w:t>
      </w:r>
      <w:r w:rsidRPr="00B63418">
        <w:rPr>
          <w:rFonts w:ascii="Arial" w:hAnsi="Arial" w:cs="Arial"/>
          <w:b/>
          <w:bCs/>
        </w:rPr>
        <w:t>TCGA</w:t>
      </w:r>
      <w:r w:rsidR="000238CA">
        <w:rPr>
          <w:rFonts w:ascii="Arial" w:hAnsi="Arial" w:cs="Arial"/>
        </w:rPr>
        <w:t>.</w:t>
      </w:r>
      <w:r w:rsidRPr="0097538A">
        <w:rPr>
          <w:rFonts w:ascii="Arial" w:hAnsi="Arial" w:cs="Arial"/>
        </w:rPr>
        <w:t xml:space="preserve"> What is the overarching goal of </w:t>
      </w:r>
      <w:proofErr w:type="gramStart"/>
      <w:r w:rsidRPr="00B63418">
        <w:rPr>
          <w:rFonts w:ascii="Arial" w:hAnsi="Arial" w:cs="Arial"/>
          <w:b/>
          <w:bCs/>
        </w:rPr>
        <w:t>TCGA</w:t>
      </w:r>
      <w:r w:rsidR="00CE2D41">
        <w:rPr>
          <w:rFonts w:ascii="Arial" w:hAnsi="Arial" w:cs="Arial"/>
        </w:rPr>
        <w:t>.</w:t>
      </w:r>
      <w:proofErr w:type="gramEnd"/>
    </w:p>
    <w:p w14:paraId="0BD5A020" w14:textId="77777777" w:rsidR="00CE2D41" w:rsidRDefault="00CE2D41" w:rsidP="000238CA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</w:p>
    <w:p w14:paraId="537EA6A0" w14:textId="7819AB82" w:rsidR="000238CA" w:rsidRPr="000E1F52" w:rsidRDefault="000238CA" w:rsidP="000238CA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0E1F52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Quiz</w:t>
      </w:r>
      <w:r w:rsidRPr="000E1F52">
        <w:rPr>
          <w:rFonts w:ascii="Arial" w:hAnsi="Arial" w:cs="Arial"/>
          <w:color w:val="000000" w:themeColor="text1"/>
          <w:sz w:val="22"/>
          <w:szCs w:val="22"/>
        </w:rPr>
        <w:t>:</w:t>
      </w:r>
      <w:r w:rsidRPr="000E1F52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 xml:space="preserve"> </w:t>
      </w:r>
    </w:p>
    <w:p w14:paraId="3CCB38AC" w14:textId="68190E10" w:rsidR="000238CA" w:rsidRPr="000E1F52" w:rsidRDefault="000238CA" w:rsidP="000238CA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0E1F52">
        <w:rPr>
          <w:rFonts w:ascii="Arial" w:hAnsi="Arial" w:cs="Arial"/>
          <w:color w:val="000000" w:themeColor="text1"/>
          <w:sz w:val="22"/>
          <w:szCs w:val="22"/>
        </w:rPr>
        <w:t xml:space="preserve">After learning the concepts listed above, complete the blackboard quiz </w:t>
      </w:r>
      <w:r w:rsidRPr="000E1F52">
        <w:rPr>
          <w:rFonts w:ascii="Arial" w:hAnsi="Arial" w:cs="Arial"/>
          <w:color w:val="000000" w:themeColor="text1"/>
          <w:sz w:val="22"/>
          <w:szCs w:val="22"/>
          <w:u w:val="single"/>
        </w:rPr>
        <w:t>no later than Wednesday August 2</w:t>
      </w:r>
      <w:r>
        <w:rPr>
          <w:rFonts w:ascii="Arial" w:hAnsi="Arial" w:cs="Arial"/>
          <w:color w:val="000000" w:themeColor="text1"/>
          <w:sz w:val="22"/>
          <w:szCs w:val="22"/>
          <w:u w:val="single"/>
        </w:rPr>
        <w:t>5</w:t>
      </w:r>
      <w:r w:rsidRPr="000E1F52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, </w:t>
      </w:r>
      <w:r>
        <w:rPr>
          <w:rFonts w:ascii="Arial" w:hAnsi="Arial" w:cs="Arial"/>
          <w:color w:val="000000" w:themeColor="text1"/>
          <w:sz w:val="22"/>
          <w:szCs w:val="22"/>
          <w:u w:val="single"/>
        </w:rPr>
        <w:t>9:</w:t>
      </w:r>
      <w:r w:rsidR="00CD5C3B">
        <w:rPr>
          <w:rFonts w:ascii="Arial" w:hAnsi="Arial" w:cs="Arial"/>
          <w:color w:val="000000" w:themeColor="text1"/>
          <w:sz w:val="22"/>
          <w:szCs w:val="22"/>
          <w:u w:val="single"/>
        </w:rPr>
        <w:t>39</w:t>
      </w:r>
      <w:r w:rsidRPr="000E1F52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  <w:u w:val="single"/>
        </w:rPr>
        <w:t>a</w:t>
      </w:r>
      <w:r w:rsidRPr="000E1F52">
        <w:rPr>
          <w:rFonts w:ascii="Arial" w:hAnsi="Arial" w:cs="Arial"/>
          <w:color w:val="000000" w:themeColor="text1"/>
          <w:sz w:val="22"/>
          <w:szCs w:val="22"/>
          <w:u w:val="single"/>
        </w:rPr>
        <w:t>m</w:t>
      </w:r>
      <w:r w:rsidRPr="000E1F52">
        <w:rPr>
          <w:rFonts w:ascii="Arial" w:hAnsi="Arial" w:cs="Arial"/>
          <w:color w:val="000000" w:themeColor="text1"/>
          <w:sz w:val="22"/>
          <w:szCs w:val="22"/>
        </w:rPr>
        <w:t xml:space="preserve">. The quiz will cover your understanding of the </w:t>
      </w:r>
      <w:r w:rsidRPr="000E1F52">
        <w:rPr>
          <w:rFonts w:ascii="Arial" w:hAnsi="Arial" w:cs="Arial"/>
          <w:i/>
          <w:iCs/>
          <w:color w:val="000000" w:themeColor="text1"/>
          <w:sz w:val="22"/>
          <w:szCs w:val="22"/>
        </w:rPr>
        <w:t>concepts to learn from the materials</w:t>
      </w:r>
      <w:r w:rsidRPr="000E1F52">
        <w:rPr>
          <w:rFonts w:ascii="Arial" w:hAnsi="Arial" w:cs="Arial"/>
          <w:color w:val="000000" w:themeColor="text1"/>
          <w:sz w:val="22"/>
          <w:szCs w:val="22"/>
        </w:rPr>
        <w:t xml:space="preserve"> (see above). The quiz may include multiple choice, true-false, fill-in-the-blank, and/or matching questions.</w:t>
      </w:r>
    </w:p>
    <w:p w14:paraId="01DB41F9" w14:textId="77777777" w:rsidR="000238CA" w:rsidRPr="000E1F52" w:rsidRDefault="000238CA" w:rsidP="00622E5A">
      <w:pPr>
        <w:rPr>
          <w:rFonts w:ascii="Arial" w:hAnsi="Arial" w:cs="Arial"/>
          <w:sz w:val="22"/>
          <w:szCs w:val="22"/>
        </w:rPr>
      </w:pPr>
    </w:p>
    <w:p w14:paraId="209558F4" w14:textId="3AC4B227" w:rsidR="000238CA" w:rsidRPr="0097538A" w:rsidRDefault="000238CA" w:rsidP="000238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lastRenderedPageBreak/>
        <w:t xml:space="preserve">Supplementary </w:t>
      </w:r>
      <w:r w:rsidRPr="0097538A">
        <w:rPr>
          <w:rFonts w:ascii="Arial" w:hAnsi="Arial" w:cs="Arial"/>
          <w:b/>
          <w:bCs/>
          <w:sz w:val="22"/>
          <w:szCs w:val="22"/>
          <w:u w:val="single"/>
        </w:rPr>
        <w:t>Materials – readings and videos</w:t>
      </w:r>
      <w:r w:rsidRPr="000238CA">
        <w:rPr>
          <w:rFonts w:ascii="Arial" w:hAnsi="Arial" w:cs="Arial"/>
          <w:sz w:val="22"/>
          <w:szCs w:val="22"/>
        </w:rPr>
        <w:t xml:space="preserve"> (carefully </w:t>
      </w:r>
      <w:r>
        <w:rPr>
          <w:rFonts w:ascii="Arial" w:hAnsi="Arial" w:cs="Arial"/>
          <w:sz w:val="22"/>
          <w:szCs w:val="22"/>
        </w:rPr>
        <w:t xml:space="preserve">curated by Dr. Welch for students </w:t>
      </w:r>
      <w:r w:rsidR="00CE2D41">
        <w:rPr>
          <w:rFonts w:ascii="Arial" w:hAnsi="Arial" w:cs="Arial"/>
          <w:sz w:val="22"/>
          <w:szCs w:val="22"/>
        </w:rPr>
        <w:t xml:space="preserve">who </w:t>
      </w:r>
      <w:r>
        <w:rPr>
          <w:rFonts w:ascii="Arial" w:hAnsi="Arial" w:cs="Arial"/>
          <w:sz w:val="22"/>
          <w:szCs w:val="22"/>
        </w:rPr>
        <w:t>would like to delve more deeply into the important concepts for week 1)</w:t>
      </w:r>
      <w:r w:rsidRPr="0097538A">
        <w:rPr>
          <w:rFonts w:ascii="Arial" w:hAnsi="Arial" w:cs="Arial"/>
          <w:sz w:val="22"/>
          <w:szCs w:val="22"/>
        </w:rPr>
        <w:t>:</w:t>
      </w:r>
    </w:p>
    <w:p w14:paraId="07D470E3" w14:textId="77777777" w:rsidR="000238CA" w:rsidRPr="0097538A" w:rsidRDefault="000238CA" w:rsidP="000238CA">
      <w:pPr>
        <w:numPr>
          <w:ilvl w:val="0"/>
          <w:numId w:val="4"/>
        </w:numPr>
        <w:rPr>
          <w:rFonts w:ascii="Arial" w:hAnsi="Arial" w:cs="Arial"/>
          <w:sz w:val="22"/>
          <w:szCs w:val="22"/>
          <w:u w:val="single"/>
        </w:rPr>
      </w:pPr>
      <w:r w:rsidRPr="0097538A">
        <w:rPr>
          <w:rFonts w:ascii="Arial" w:hAnsi="Arial" w:cs="Arial"/>
          <w:sz w:val="22"/>
          <w:szCs w:val="22"/>
          <w:u w:val="single"/>
        </w:rPr>
        <w:t>Data mining</w:t>
      </w:r>
      <w:r w:rsidRPr="0097538A">
        <w:rPr>
          <w:rFonts w:ascii="Arial" w:hAnsi="Arial" w:cs="Arial"/>
          <w:sz w:val="22"/>
          <w:szCs w:val="22"/>
        </w:rPr>
        <w:t xml:space="preserve">: </w:t>
      </w:r>
    </w:p>
    <w:p w14:paraId="6407AD52" w14:textId="77777777" w:rsidR="000238CA" w:rsidRPr="00A13E17" w:rsidRDefault="000462E5" w:rsidP="000238CA">
      <w:pPr>
        <w:numPr>
          <w:ilvl w:val="1"/>
          <w:numId w:val="4"/>
        </w:numPr>
        <w:rPr>
          <w:rFonts w:ascii="Arial" w:hAnsi="Arial" w:cs="Arial"/>
          <w:sz w:val="22"/>
          <w:szCs w:val="22"/>
          <w:u w:val="single"/>
        </w:rPr>
      </w:pPr>
      <w:hyperlink r:id="rId12" w:history="1">
        <w:r w:rsidR="000238CA" w:rsidRPr="00AC7EE9">
          <w:rPr>
            <w:rStyle w:val="Hyperlink"/>
            <w:rFonts w:ascii="Arial" w:hAnsi="Arial" w:cs="Arial"/>
            <w:sz w:val="22"/>
            <w:szCs w:val="22"/>
          </w:rPr>
          <w:t>https://en.wikipedia.org/wiki/Data_mining</w:t>
        </w:r>
      </w:hyperlink>
      <w:r w:rsidR="000238CA" w:rsidRPr="0097538A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59111E9" w14:textId="77777777" w:rsidR="000238CA" w:rsidRPr="0097538A" w:rsidRDefault="000238CA" w:rsidP="000238CA">
      <w:pPr>
        <w:numPr>
          <w:ilvl w:val="0"/>
          <w:numId w:val="5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G</w:t>
      </w:r>
      <w:r w:rsidRPr="0097538A">
        <w:rPr>
          <w:rFonts w:ascii="Arial" w:hAnsi="Arial" w:cs="Arial"/>
          <w:sz w:val="22"/>
          <w:szCs w:val="22"/>
          <w:u w:val="single"/>
        </w:rPr>
        <w:t>enomics</w:t>
      </w:r>
      <w:r w:rsidRPr="0097538A">
        <w:rPr>
          <w:rFonts w:ascii="Arial" w:hAnsi="Arial" w:cs="Arial"/>
          <w:sz w:val="22"/>
          <w:szCs w:val="22"/>
        </w:rPr>
        <w:t xml:space="preserve">: </w:t>
      </w:r>
    </w:p>
    <w:p w14:paraId="686921CD" w14:textId="77777777" w:rsidR="000238CA" w:rsidRPr="00E03C08" w:rsidRDefault="000462E5" w:rsidP="000238CA">
      <w:pPr>
        <w:numPr>
          <w:ilvl w:val="1"/>
          <w:numId w:val="5"/>
        </w:numPr>
        <w:rPr>
          <w:rFonts w:ascii="Arial" w:hAnsi="Arial" w:cs="Arial"/>
          <w:sz w:val="22"/>
          <w:szCs w:val="22"/>
          <w:u w:val="single"/>
        </w:rPr>
      </w:pPr>
      <w:hyperlink r:id="rId13" w:history="1">
        <w:r w:rsidR="000238CA" w:rsidRPr="0097538A">
          <w:rPr>
            <w:rStyle w:val="Hyperlink"/>
            <w:rFonts w:ascii="Arial" w:hAnsi="Arial" w:cs="Arial"/>
            <w:sz w:val="22"/>
            <w:szCs w:val="22"/>
          </w:rPr>
          <w:t>https://www.youtube.com/watch?v=_xJXZBCOWMY</w:t>
        </w:r>
      </w:hyperlink>
    </w:p>
    <w:p w14:paraId="2442B561" w14:textId="77777777" w:rsidR="000238CA" w:rsidRPr="0097538A" w:rsidRDefault="000238CA" w:rsidP="000238CA">
      <w:pPr>
        <w:numPr>
          <w:ilvl w:val="0"/>
          <w:numId w:val="5"/>
        </w:num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G</w:t>
      </w:r>
      <w:r w:rsidRPr="0097538A">
        <w:rPr>
          <w:rFonts w:ascii="Arial" w:hAnsi="Arial" w:cs="Arial"/>
          <w:sz w:val="22"/>
          <w:szCs w:val="22"/>
          <w:u w:val="single"/>
        </w:rPr>
        <w:t>enetic mutations:</w:t>
      </w:r>
    </w:p>
    <w:p w14:paraId="424F4325" w14:textId="77777777" w:rsidR="000238CA" w:rsidRPr="0097538A" w:rsidRDefault="000462E5" w:rsidP="000238CA">
      <w:pPr>
        <w:numPr>
          <w:ilvl w:val="1"/>
          <w:numId w:val="5"/>
        </w:numPr>
        <w:rPr>
          <w:rStyle w:val="Hyperlink"/>
          <w:rFonts w:ascii="Arial" w:hAnsi="Arial" w:cs="Arial"/>
          <w:color w:val="auto"/>
          <w:sz w:val="22"/>
          <w:szCs w:val="22"/>
        </w:rPr>
      </w:pPr>
      <w:hyperlink r:id="rId14" w:history="1">
        <w:r w:rsidR="000238CA" w:rsidRPr="00AC7EE9">
          <w:rPr>
            <w:rStyle w:val="Hyperlink"/>
            <w:rFonts w:ascii="Arial" w:hAnsi="Arial" w:cs="Arial"/>
            <w:sz w:val="22"/>
            <w:szCs w:val="22"/>
          </w:rPr>
          <w:t>https://en.wikipedia.org/wiki/Genetics</w:t>
        </w:r>
      </w:hyperlink>
      <w:r w:rsidR="000238CA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75CFAF2A" w14:textId="77777777" w:rsidR="000238CA" w:rsidRPr="0097538A" w:rsidRDefault="000238CA" w:rsidP="000238CA">
      <w:pPr>
        <w:numPr>
          <w:ilvl w:val="0"/>
          <w:numId w:val="5"/>
        </w:numPr>
        <w:rPr>
          <w:rFonts w:ascii="Arial" w:hAnsi="Arial" w:cs="Arial"/>
          <w:sz w:val="22"/>
          <w:szCs w:val="22"/>
          <w:u w:val="single"/>
        </w:rPr>
      </w:pPr>
      <w:r w:rsidRPr="0097538A">
        <w:rPr>
          <w:rFonts w:ascii="Arial" w:hAnsi="Arial" w:cs="Arial"/>
          <w:sz w:val="22"/>
          <w:szCs w:val="22"/>
          <w:u w:val="single"/>
        </w:rPr>
        <w:t>TCGA</w:t>
      </w:r>
      <w:r w:rsidRPr="0097538A">
        <w:rPr>
          <w:rFonts w:ascii="Arial" w:hAnsi="Arial" w:cs="Arial"/>
          <w:sz w:val="22"/>
          <w:szCs w:val="22"/>
        </w:rPr>
        <w:t xml:space="preserve">: </w:t>
      </w:r>
    </w:p>
    <w:p w14:paraId="3386269D" w14:textId="77777777" w:rsidR="000238CA" w:rsidRPr="0097538A" w:rsidRDefault="000462E5" w:rsidP="000238CA">
      <w:pPr>
        <w:numPr>
          <w:ilvl w:val="1"/>
          <w:numId w:val="5"/>
        </w:numPr>
        <w:rPr>
          <w:rFonts w:ascii="Arial" w:hAnsi="Arial" w:cs="Arial"/>
          <w:sz w:val="22"/>
          <w:szCs w:val="22"/>
          <w:u w:val="single"/>
        </w:rPr>
      </w:pPr>
      <w:hyperlink r:id="rId15" w:history="1">
        <w:r w:rsidR="000238CA" w:rsidRPr="0097538A">
          <w:rPr>
            <w:rStyle w:val="Hyperlink"/>
            <w:rFonts w:ascii="Arial" w:hAnsi="Arial" w:cs="Arial"/>
            <w:sz w:val="22"/>
            <w:szCs w:val="22"/>
          </w:rPr>
          <w:t>https://en.wikipedia.org/wiki/The_Cancer_Genome_Atlas</w:t>
        </w:r>
      </w:hyperlink>
      <w:r w:rsidR="000238CA" w:rsidRPr="0097538A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3C843565" w14:textId="77777777" w:rsidR="000238CA" w:rsidRPr="0097538A" w:rsidRDefault="000238CA" w:rsidP="000238CA">
      <w:pPr>
        <w:ind w:left="720"/>
        <w:rPr>
          <w:rFonts w:ascii="Arial" w:hAnsi="Arial" w:cs="Arial"/>
          <w:sz w:val="22"/>
          <w:szCs w:val="22"/>
          <w:u w:val="single"/>
        </w:rPr>
      </w:pPr>
    </w:p>
    <w:p w14:paraId="05243587" w14:textId="77777777" w:rsidR="00CE2D41" w:rsidRDefault="00CE2D41" w:rsidP="00127D3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79A6D7CA" w14:textId="194848F9" w:rsidR="00056ACF" w:rsidRDefault="00B26E06" w:rsidP="00127D33">
      <w:pPr>
        <w:pStyle w:val="Title"/>
        <w:jc w:val="left"/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</w:pPr>
      <w:r w:rsidRPr="0097538A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 xml:space="preserve">Data Mining </w:t>
      </w:r>
      <w:r w:rsidR="00127D33" w:rsidRPr="0097538A">
        <w:rPr>
          <w:rFonts w:ascii="Arial" w:hAnsi="Arial" w:cs="Arial"/>
          <w:iCs/>
          <w:color w:val="000000" w:themeColor="text1"/>
          <w:sz w:val="22"/>
          <w:szCs w:val="22"/>
          <w:u w:val="single"/>
        </w:rPr>
        <w:t>Activity</w:t>
      </w:r>
      <w:r w:rsidR="00941BAC" w:rsidRPr="00941BAC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:</w:t>
      </w:r>
      <w:r w:rsidR="000E1F52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 xml:space="preserve"> (</w:t>
      </w:r>
      <w:r w:rsidR="000E1F52" w:rsidRPr="000E1F52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to be </w:t>
      </w:r>
      <w:r w:rsidR="000E1F52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started </w:t>
      </w:r>
      <w:r w:rsidR="000E1F52" w:rsidRPr="000E1F52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after you </w:t>
      </w:r>
      <w:r w:rsidR="000E1F52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 xml:space="preserve">complete </w:t>
      </w:r>
      <w:r w:rsidR="000E1F52" w:rsidRPr="000E1F52">
        <w:rPr>
          <w:rFonts w:ascii="Arial" w:hAnsi="Arial" w:cs="Arial"/>
          <w:b w:val="0"/>
          <w:bCs w:val="0"/>
          <w:i/>
          <w:color w:val="000000" w:themeColor="text1"/>
          <w:sz w:val="22"/>
          <w:szCs w:val="22"/>
        </w:rPr>
        <w:t>the quiz</w:t>
      </w:r>
      <w:r w:rsidR="000E1F52">
        <w:rPr>
          <w:rFonts w:ascii="Arial" w:hAnsi="Arial" w:cs="Arial"/>
          <w:b w:val="0"/>
          <w:bCs w:val="0"/>
          <w:iCs/>
          <w:color w:val="000000" w:themeColor="text1"/>
          <w:sz w:val="22"/>
          <w:szCs w:val="22"/>
        </w:rPr>
        <w:t>)</w:t>
      </w:r>
    </w:p>
    <w:p w14:paraId="219B5505" w14:textId="77777777" w:rsidR="00A61170" w:rsidRDefault="00A61170" w:rsidP="00A61170">
      <w:pPr>
        <w:rPr>
          <w:rFonts w:ascii="Arial" w:hAnsi="Arial" w:cs="Arial"/>
          <w:sz w:val="22"/>
          <w:szCs w:val="22"/>
        </w:rPr>
      </w:pPr>
    </w:p>
    <w:p w14:paraId="5C044FC9" w14:textId="09E04C83" w:rsidR="00A61170" w:rsidRDefault="00A61170" w:rsidP="00A61170">
      <w:pPr>
        <w:rPr>
          <w:rFonts w:ascii="Arial" w:hAnsi="Arial" w:cs="Arial"/>
          <w:sz w:val="22"/>
          <w:szCs w:val="22"/>
        </w:rPr>
      </w:pPr>
      <w:r w:rsidRPr="00A61170">
        <w:rPr>
          <w:rFonts w:ascii="Arial" w:hAnsi="Arial" w:cs="Arial"/>
          <w:b/>
          <w:bCs/>
          <w:sz w:val="22"/>
          <w:szCs w:val="22"/>
        </w:rPr>
        <w:t>Due</w:t>
      </w:r>
      <w:r>
        <w:rPr>
          <w:rFonts w:ascii="Arial" w:hAnsi="Arial" w:cs="Arial"/>
          <w:b/>
          <w:bCs/>
          <w:sz w:val="22"/>
          <w:szCs w:val="22"/>
        </w:rPr>
        <w:t xml:space="preserve"> date</w:t>
      </w:r>
      <w:r>
        <w:rPr>
          <w:rFonts w:ascii="Arial" w:hAnsi="Arial" w:cs="Arial"/>
          <w:sz w:val="22"/>
          <w:szCs w:val="22"/>
        </w:rPr>
        <w:t>:</w:t>
      </w:r>
      <w:r w:rsidRPr="00B1236C">
        <w:rPr>
          <w:rFonts w:ascii="Arial" w:hAnsi="Arial" w:cs="Arial"/>
          <w:sz w:val="22"/>
          <w:szCs w:val="22"/>
        </w:rPr>
        <w:t xml:space="preserve"> </w:t>
      </w:r>
      <w:r w:rsidRPr="00A61170">
        <w:rPr>
          <w:rFonts w:ascii="Arial" w:hAnsi="Arial" w:cs="Arial"/>
          <w:sz w:val="22"/>
          <w:szCs w:val="22"/>
          <w:u w:val="single"/>
        </w:rPr>
        <w:t xml:space="preserve">no later than </w:t>
      </w:r>
      <w:r w:rsidR="00CE2D41">
        <w:rPr>
          <w:rFonts w:ascii="Arial" w:hAnsi="Arial" w:cs="Arial"/>
          <w:color w:val="000000" w:themeColor="text1"/>
          <w:sz w:val="22"/>
          <w:szCs w:val="22"/>
          <w:u w:val="single"/>
        </w:rPr>
        <w:t>Thurs</w:t>
      </w:r>
      <w:r w:rsidRPr="00B1236C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day August </w:t>
      </w:r>
      <w:r w:rsidR="00CE2D41">
        <w:rPr>
          <w:rFonts w:ascii="Arial" w:hAnsi="Arial" w:cs="Arial"/>
          <w:color w:val="000000" w:themeColor="text1"/>
          <w:sz w:val="22"/>
          <w:szCs w:val="22"/>
          <w:u w:val="single"/>
        </w:rPr>
        <w:t>26</w:t>
      </w:r>
      <w:r w:rsidRPr="00B1236C">
        <w:rPr>
          <w:rFonts w:ascii="Arial" w:hAnsi="Arial" w:cs="Arial"/>
          <w:color w:val="000000" w:themeColor="text1"/>
          <w:sz w:val="22"/>
          <w:szCs w:val="22"/>
          <w:u w:val="single"/>
        </w:rPr>
        <w:t>, 11:59 pm</w:t>
      </w:r>
      <w:r w:rsidRPr="00B1236C">
        <w:rPr>
          <w:rFonts w:ascii="Arial" w:hAnsi="Arial" w:cs="Arial"/>
          <w:sz w:val="22"/>
          <w:szCs w:val="22"/>
        </w:rPr>
        <w:t xml:space="preserve"> </w:t>
      </w:r>
    </w:p>
    <w:p w14:paraId="380EF5C6" w14:textId="4BCEEA6E" w:rsidR="00A61170" w:rsidRPr="00B1236C" w:rsidRDefault="00A61170" w:rsidP="00A61170">
      <w:pPr>
        <w:rPr>
          <w:rFonts w:ascii="Arial" w:hAnsi="Arial" w:cs="Arial"/>
          <w:sz w:val="22"/>
          <w:szCs w:val="22"/>
        </w:rPr>
      </w:pPr>
      <w:r w:rsidRPr="00B1236C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 xml:space="preserve">submit by </w:t>
      </w:r>
      <w:r w:rsidRPr="00B1236C">
        <w:rPr>
          <w:rFonts w:ascii="Arial" w:hAnsi="Arial" w:cs="Arial"/>
          <w:sz w:val="22"/>
          <w:szCs w:val="22"/>
        </w:rPr>
        <w:t>email to welch@ohio.edu)</w:t>
      </w:r>
    </w:p>
    <w:p w14:paraId="560FD298" w14:textId="77777777" w:rsidR="00A61170" w:rsidRPr="0097538A" w:rsidRDefault="00A61170" w:rsidP="00127D33">
      <w:pPr>
        <w:pStyle w:val="Title"/>
        <w:jc w:val="left"/>
        <w:rPr>
          <w:rFonts w:ascii="Arial" w:hAnsi="Arial" w:cs="Arial"/>
          <w:iCs/>
          <w:color w:val="000000" w:themeColor="text1"/>
          <w:sz w:val="22"/>
          <w:szCs w:val="22"/>
          <w:u w:val="single"/>
        </w:rPr>
      </w:pPr>
    </w:p>
    <w:p w14:paraId="64F88AA5" w14:textId="7CE3F1A9" w:rsidR="00697982" w:rsidRPr="0097538A" w:rsidRDefault="00622E5A" w:rsidP="00B26E06">
      <w:pPr>
        <w:rPr>
          <w:rFonts w:ascii="Arial" w:hAnsi="Arial" w:cs="Arial"/>
          <w:sz w:val="22"/>
          <w:szCs w:val="22"/>
        </w:rPr>
      </w:pPr>
      <w:r w:rsidRPr="0097538A">
        <w:rPr>
          <w:rFonts w:ascii="Arial" w:hAnsi="Arial" w:cs="Arial"/>
          <w:sz w:val="22"/>
          <w:szCs w:val="22"/>
        </w:rPr>
        <w:t>Throughout th</w:t>
      </w:r>
      <w:r w:rsidR="000E1F52">
        <w:rPr>
          <w:rFonts w:ascii="Arial" w:hAnsi="Arial" w:cs="Arial"/>
          <w:sz w:val="22"/>
          <w:szCs w:val="22"/>
        </w:rPr>
        <w:t>e</w:t>
      </w:r>
      <w:r w:rsidRPr="0097538A">
        <w:rPr>
          <w:rFonts w:ascii="Arial" w:hAnsi="Arial" w:cs="Arial"/>
          <w:sz w:val="22"/>
          <w:szCs w:val="22"/>
        </w:rPr>
        <w:t xml:space="preserve"> course</w:t>
      </w:r>
      <w:r w:rsidR="000E1F52">
        <w:rPr>
          <w:rFonts w:ascii="Arial" w:hAnsi="Arial" w:cs="Arial"/>
          <w:sz w:val="22"/>
          <w:szCs w:val="22"/>
        </w:rPr>
        <w:t>, w</w:t>
      </w:r>
      <w:r w:rsidRPr="0097538A">
        <w:rPr>
          <w:rFonts w:ascii="Arial" w:hAnsi="Arial" w:cs="Arial"/>
          <w:sz w:val="22"/>
          <w:szCs w:val="22"/>
        </w:rPr>
        <w:t xml:space="preserve">e will </w:t>
      </w:r>
      <w:r w:rsidR="00941915" w:rsidRPr="0097538A">
        <w:rPr>
          <w:rFonts w:ascii="Arial" w:hAnsi="Arial" w:cs="Arial"/>
          <w:sz w:val="22"/>
          <w:szCs w:val="22"/>
        </w:rPr>
        <w:t>analyze</w:t>
      </w:r>
      <w:r w:rsidRPr="0097538A">
        <w:rPr>
          <w:rFonts w:ascii="Arial" w:hAnsi="Arial" w:cs="Arial"/>
          <w:sz w:val="22"/>
          <w:szCs w:val="22"/>
        </w:rPr>
        <w:t xml:space="preserve"> a data file that lists the genetic mutations of individuals who participated in a research study</w:t>
      </w:r>
      <w:r w:rsidR="000E1F52">
        <w:rPr>
          <w:rFonts w:ascii="Arial" w:hAnsi="Arial" w:cs="Arial"/>
          <w:sz w:val="22"/>
          <w:szCs w:val="22"/>
        </w:rPr>
        <w:t xml:space="preserve"> (the data file is provided on Blackboard in the week 1 folder). W</w:t>
      </w:r>
      <w:r w:rsidR="000E1F52" w:rsidRPr="0097538A">
        <w:rPr>
          <w:rFonts w:ascii="Arial" w:hAnsi="Arial" w:cs="Arial"/>
          <w:sz w:val="22"/>
          <w:szCs w:val="22"/>
        </w:rPr>
        <w:t>e will employ data mining techniques to discover possible genetic causes of cancer</w:t>
      </w:r>
      <w:r w:rsidR="000E1F52">
        <w:rPr>
          <w:rFonts w:ascii="Arial" w:hAnsi="Arial" w:cs="Arial"/>
          <w:sz w:val="22"/>
          <w:szCs w:val="22"/>
        </w:rPr>
        <w:t xml:space="preserve"> by analyzing the information in the data file</w:t>
      </w:r>
      <w:r w:rsidR="000E1F52" w:rsidRPr="0097538A">
        <w:rPr>
          <w:rFonts w:ascii="Arial" w:hAnsi="Arial" w:cs="Arial"/>
          <w:sz w:val="22"/>
          <w:szCs w:val="22"/>
        </w:rPr>
        <w:t>.</w:t>
      </w:r>
      <w:r w:rsidR="00A61170">
        <w:rPr>
          <w:rFonts w:ascii="Arial" w:hAnsi="Arial" w:cs="Arial"/>
          <w:sz w:val="22"/>
          <w:szCs w:val="22"/>
        </w:rPr>
        <w:t xml:space="preserve"> This week, you will get familiar with the contents of the file and will perform exploratory analysis of the data.</w:t>
      </w:r>
    </w:p>
    <w:p w14:paraId="5D151E5C" w14:textId="77777777" w:rsidR="00697982" w:rsidRPr="0097538A" w:rsidRDefault="00697982" w:rsidP="00B26E06">
      <w:pPr>
        <w:rPr>
          <w:rFonts w:ascii="Arial" w:hAnsi="Arial" w:cs="Arial"/>
          <w:sz w:val="22"/>
          <w:szCs w:val="22"/>
        </w:rPr>
      </w:pPr>
    </w:p>
    <w:p w14:paraId="3F27E4C5" w14:textId="03FB3D4F" w:rsidR="00941915" w:rsidRPr="0097538A" w:rsidRDefault="00622E5A" w:rsidP="00B26E06">
      <w:pPr>
        <w:rPr>
          <w:rFonts w:ascii="Arial" w:hAnsi="Arial" w:cs="Arial"/>
          <w:sz w:val="22"/>
          <w:szCs w:val="22"/>
        </w:rPr>
      </w:pPr>
      <w:r w:rsidRPr="0097538A">
        <w:rPr>
          <w:rFonts w:ascii="Arial" w:hAnsi="Arial" w:cs="Arial"/>
          <w:sz w:val="22"/>
          <w:szCs w:val="22"/>
        </w:rPr>
        <w:t xml:space="preserve">Some individuals </w:t>
      </w:r>
      <w:r w:rsidR="000E1F52">
        <w:rPr>
          <w:rFonts w:ascii="Arial" w:hAnsi="Arial" w:cs="Arial"/>
          <w:sz w:val="22"/>
          <w:szCs w:val="22"/>
        </w:rPr>
        <w:t xml:space="preserve">who participated in the research study </w:t>
      </w:r>
      <w:r w:rsidRPr="0097538A">
        <w:rPr>
          <w:rFonts w:ascii="Arial" w:hAnsi="Arial" w:cs="Arial"/>
          <w:sz w:val="22"/>
          <w:szCs w:val="22"/>
        </w:rPr>
        <w:t xml:space="preserve">have cancer and some individuals do not have cancer. Each row of the file contains the binary </w:t>
      </w:r>
      <w:r w:rsidRPr="000E1F52">
        <w:rPr>
          <w:rFonts w:ascii="Arial" w:hAnsi="Arial" w:cs="Arial"/>
          <w:i/>
          <w:iCs/>
          <w:sz w:val="22"/>
          <w:szCs w:val="22"/>
        </w:rPr>
        <w:t>mutation vector</w:t>
      </w:r>
      <w:r w:rsidRPr="0097538A">
        <w:rPr>
          <w:rFonts w:ascii="Arial" w:hAnsi="Arial" w:cs="Arial"/>
          <w:sz w:val="22"/>
          <w:szCs w:val="22"/>
        </w:rPr>
        <w:t xml:space="preserve"> for one individual. The first element in each row is </w:t>
      </w:r>
      <w:r w:rsidR="00941915" w:rsidRPr="0097538A">
        <w:rPr>
          <w:rFonts w:ascii="Arial" w:hAnsi="Arial" w:cs="Arial"/>
          <w:sz w:val="22"/>
          <w:szCs w:val="22"/>
        </w:rPr>
        <w:t>a</w:t>
      </w:r>
      <w:r w:rsidRPr="0097538A">
        <w:rPr>
          <w:rFonts w:ascii="Arial" w:hAnsi="Arial" w:cs="Arial"/>
          <w:sz w:val="22"/>
          <w:szCs w:val="22"/>
        </w:rPr>
        <w:t xml:space="preserve"> </w:t>
      </w:r>
      <w:r w:rsidR="00AE554C" w:rsidRPr="0097538A">
        <w:rPr>
          <w:rFonts w:ascii="Arial" w:hAnsi="Arial" w:cs="Arial"/>
          <w:sz w:val="22"/>
          <w:szCs w:val="22"/>
        </w:rPr>
        <w:t xml:space="preserve">unique </w:t>
      </w:r>
      <w:r w:rsidRPr="0097538A">
        <w:rPr>
          <w:rFonts w:ascii="Arial" w:hAnsi="Arial" w:cs="Arial"/>
          <w:sz w:val="22"/>
          <w:szCs w:val="22"/>
        </w:rPr>
        <w:t xml:space="preserve">identifier, which consists of </w:t>
      </w:r>
    </w:p>
    <w:p w14:paraId="673E659A" w14:textId="5FCCA72D" w:rsidR="00941915" w:rsidRPr="0097538A" w:rsidRDefault="00622E5A" w:rsidP="00081D6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7538A">
        <w:rPr>
          <w:rFonts w:ascii="Arial" w:hAnsi="Arial" w:cs="Arial"/>
        </w:rPr>
        <w:t>a class identifier</w:t>
      </w:r>
      <w:r w:rsidR="00941915" w:rsidRPr="0097538A">
        <w:rPr>
          <w:rFonts w:ascii="Arial" w:hAnsi="Arial" w:cs="Arial"/>
        </w:rPr>
        <w:t>:</w:t>
      </w:r>
      <w:r w:rsidRPr="0097538A">
        <w:rPr>
          <w:rFonts w:ascii="Arial" w:hAnsi="Arial" w:cs="Arial"/>
        </w:rPr>
        <w:t xml:space="preserve"> </w:t>
      </w:r>
    </w:p>
    <w:p w14:paraId="68D8B8C4" w14:textId="77777777" w:rsidR="00941915" w:rsidRPr="0097538A" w:rsidRDefault="00622E5A" w:rsidP="00081D6F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97538A">
        <w:rPr>
          <w:rFonts w:ascii="Arial" w:hAnsi="Arial" w:cs="Arial"/>
        </w:rPr>
        <w:t xml:space="preserve">‘C’ if the individual has cancer, </w:t>
      </w:r>
    </w:p>
    <w:p w14:paraId="5AF500F9" w14:textId="40CA5E15" w:rsidR="00941915" w:rsidRPr="0097538A" w:rsidRDefault="00622E5A" w:rsidP="00081D6F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97538A">
        <w:rPr>
          <w:rFonts w:ascii="Arial" w:hAnsi="Arial" w:cs="Arial"/>
        </w:rPr>
        <w:t xml:space="preserve">‘NC’ if the individual does not have cancer </w:t>
      </w:r>
    </w:p>
    <w:p w14:paraId="2E881F1A" w14:textId="586BBB0B" w:rsidR="00941915" w:rsidRPr="0097538A" w:rsidRDefault="00941915" w:rsidP="00081D6F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7538A">
        <w:rPr>
          <w:rFonts w:ascii="Arial" w:hAnsi="Arial" w:cs="Arial"/>
        </w:rPr>
        <w:t>a numeric patient identifier (patients in each class are assigned a unique number</w:t>
      </w:r>
      <w:r w:rsidR="000E1F52">
        <w:rPr>
          <w:rFonts w:ascii="Arial" w:hAnsi="Arial" w:cs="Arial"/>
        </w:rPr>
        <w:t>)</w:t>
      </w:r>
      <w:r w:rsidRPr="0097538A">
        <w:rPr>
          <w:rFonts w:ascii="Arial" w:hAnsi="Arial" w:cs="Arial"/>
        </w:rPr>
        <w:t>.</w:t>
      </w:r>
    </w:p>
    <w:p w14:paraId="38C5C10A" w14:textId="50D1AB9C" w:rsidR="00941915" w:rsidRPr="0097538A" w:rsidRDefault="00941915" w:rsidP="00941915">
      <w:pPr>
        <w:rPr>
          <w:rFonts w:ascii="Arial" w:hAnsi="Arial" w:cs="Arial"/>
          <w:sz w:val="22"/>
          <w:szCs w:val="22"/>
        </w:rPr>
      </w:pPr>
      <w:r w:rsidRPr="0097538A">
        <w:rPr>
          <w:rFonts w:ascii="Arial" w:hAnsi="Arial" w:cs="Arial"/>
          <w:sz w:val="22"/>
          <w:szCs w:val="22"/>
        </w:rPr>
        <w:t>Each remaining element in a row contains a ‘1’ or a ‘0’</w:t>
      </w:r>
      <w:r w:rsidR="00697982" w:rsidRPr="0097538A">
        <w:rPr>
          <w:rFonts w:ascii="Arial" w:hAnsi="Arial" w:cs="Arial"/>
          <w:sz w:val="22"/>
          <w:szCs w:val="22"/>
        </w:rPr>
        <w:t>,</w:t>
      </w:r>
      <w:r w:rsidRPr="0097538A">
        <w:rPr>
          <w:rFonts w:ascii="Arial" w:hAnsi="Arial" w:cs="Arial"/>
          <w:sz w:val="22"/>
          <w:szCs w:val="22"/>
        </w:rPr>
        <w:t xml:space="preserve"> to indicate the presence or absence, respectively, of </w:t>
      </w:r>
      <w:r w:rsidR="00941BAC">
        <w:rPr>
          <w:rFonts w:ascii="Arial" w:hAnsi="Arial" w:cs="Arial"/>
          <w:sz w:val="22"/>
          <w:szCs w:val="22"/>
        </w:rPr>
        <w:t xml:space="preserve">a specific </w:t>
      </w:r>
      <w:r w:rsidRPr="0097538A">
        <w:rPr>
          <w:rFonts w:ascii="Arial" w:hAnsi="Arial" w:cs="Arial"/>
          <w:sz w:val="22"/>
          <w:szCs w:val="22"/>
        </w:rPr>
        <w:t>mutation</w:t>
      </w:r>
      <w:r w:rsidR="00941BAC">
        <w:rPr>
          <w:rFonts w:ascii="Arial" w:hAnsi="Arial" w:cs="Arial"/>
          <w:sz w:val="22"/>
          <w:szCs w:val="22"/>
        </w:rPr>
        <w:t xml:space="preserve"> in</w:t>
      </w:r>
      <w:r w:rsidR="00941BAC" w:rsidRPr="00941BAC">
        <w:rPr>
          <w:rFonts w:ascii="Arial" w:hAnsi="Arial" w:cs="Arial"/>
          <w:sz w:val="22"/>
          <w:szCs w:val="22"/>
        </w:rPr>
        <w:t xml:space="preserve"> </w:t>
      </w:r>
      <w:r w:rsidR="00941BAC" w:rsidRPr="0097538A">
        <w:rPr>
          <w:rFonts w:ascii="Arial" w:hAnsi="Arial" w:cs="Arial"/>
          <w:sz w:val="22"/>
          <w:szCs w:val="22"/>
        </w:rPr>
        <w:t>a particular</w:t>
      </w:r>
      <w:r w:rsidR="00941BAC">
        <w:rPr>
          <w:rFonts w:ascii="Arial" w:hAnsi="Arial" w:cs="Arial"/>
          <w:sz w:val="22"/>
          <w:szCs w:val="22"/>
        </w:rPr>
        <w:t xml:space="preserve"> gene</w:t>
      </w:r>
      <w:r w:rsidRPr="0097538A">
        <w:rPr>
          <w:rFonts w:ascii="Arial" w:hAnsi="Arial" w:cs="Arial"/>
          <w:sz w:val="22"/>
          <w:szCs w:val="22"/>
        </w:rPr>
        <w:t xml:space="preserve">. </w:t>
      </w:r>
    </w:p>
    <w:p w14:paraId="662CC0E4" w14:textId="745C2E97" w:rsidR="00697982" w:rsidRPr="0097538A" w:rsidRDefault="00697982" w:rsidP="00941915">
      <w:pPr>
        <w:rPr>
          <w:rFonts w:ascii="Arial" w:hAnsi="Arial" w:cs="Arial"/>
          <w:sz w:val="22"/>
          <w:szCs w:val="22"/>
        </w:rPr>
      </w:pPr>
    </w:p>
    <w:p w14:paraId="7B0C2556" w14:textId="54B70374" w:rsidR="00697982" w:rsidRPr="0097538A" w:rsidRDefault="00697982" w:rsidP="00697982">
      <w:pPr>
        <w:rPr>
          <w:rFonts w:ascii="Arial" w:hAnsi="Arial" w:cs="Arial"/>
          <w:sz w:val="22"/>
          <w:szCs w:val="22"/>
        </w:rPr>
      </w:pPr>
      <w:r w:rsidRPr="0097538A">
        <w:rPr>
          <w:rFonts w:ascii="Arial" w:hAnsi="Arial" w:cs="Arial"/>
          <w:sz w:val="22"/>
          <w:szCs w:val="22"/>
        </w:rPr>
        <w:t xml:space="preserve">The first row of the matrix lists the names of the specific </w:t>
      </w:r>
      <w:r w:rsidR="00941BAC">
        <w:rPr>
          <w:rFonts w:ascii="Arial" w:hAnsi="Arial" w:cs="Arial"/>
          <w:sz w:val="22"/>
          <w:szCs w:val="22"/>
        </w:rPr>
        <w:t xml:space="preserve">genetic </w:t>
      </w:r>
      <w:r w:rsidRPr="0097538A">
        <w:rPr>
          <w:rFonts w:ascii="Arial" w:hAnsi="Arial" w:cs="Arial"/>
          <w:sz w:val="22"/>
          <w:szCs w:val="22"/>
        </w:rPr>
        <w:t>mutations considered in the study.</w:t>
      </w:r>
    </w:p>
    <w:p w14:paraId="448A8382" w14:textId="10E3EA92" w:rsidR="00697982" w:rsidRPr="0097538A" w:rsidRDefault="00697982" w:rsidP="00697982">
      <w:pPr>
        <w:rPr>
          <w:rFonts w:ascii="Arial" w:hAnsi="Arial" w:cs="Arial"/>
          <w:sz w:val="22"/>
          <w:szCs w:val="22"/>
        </w:rPr>
      </w:pPr>
    </w:p>
    <w:p w14:paraId="12AA9C70" w14:textId="4FBAE9D0" w:rsidR="00697982" w:rsidRDefault="00697982" w:rsidP="00697982">
      <w:pPr>
        <w:rPr>
          <w:rFonts w:ascii="Arial" w:hAnsi="Arial" w:cs="Arial"/>
          <w:sz w:val="22"/>
          <w:szCs w:val="22"/>
        </w:rPr>
      </w:pPr>
      <w:r w:rsidRPr="0097538A">
        <w:rPr>
          <w:rFonts w:ascii="Arial" w:hAnsi="Arial" w:cs="Arial"/>
          <w:sz w:val="22"/>
          <w:szCs w:val="22"/>
        </w:rPr>
        <w:t>A portion of the matrix</w:t>
      </w:r>
      <w:r w:rsidR="00D95984" w:rsidRPr="0097538A">
        <w:rPr>
          <w:rFonts w:ascii="Arial" w:hAnsi="Arial" w:cs="Arial"/>
          <w:sz w:val="22"/>
          <w:szCs w:val="22"/>
        </w:rPr>
        <w:t xml:space="preserve"> (containing the first </w:t>
      </w:r>
      <w:r w:rsidR="00890349" w:rsidRPr="0097538A">
        <w:rPr>
          <w:rFonts w:ascii="Arial" w:hAnsi="Arial" w:cs="Arial"/>
          <w:sz w:val="22"/>
          <w:szCs w:val="22"/>
        </w:rPr>
        <w:t>3</w:t>
      </w:r>
      <w:r w:rsidR="00D95984" w:rsidRPr="0097538A">
        <w:rPr>
          <w:rFonts w:ascii="Arial" w:hAnsi="Arial" w:cs="Arial"/>
          <w:sz w:val="22"/>
          <w:szCs w:val="22"/>
        </w:rPr>
        <w:t xml:space="preserve"> </w:t>
      </w:r>
      <w:r w:rsidR="00890349" w:rsidRPr="0097538A">
        <w:rPr>
          <w:rFonts w:ascii="Arial" w:hAnsi="Arial" w:cs="Arial"/>
          <w:sz w:val="22"/>
          <w:szCs w:val="22"/>
        </w:rPr>
        <w:t>individuals</w:t>
      </w:r>
      <w:r w:rsidR="00D95984" w:rsidRPr="0097538A">
        <w:rPr>
          <w:rFonts w:ascii="Arial" w:hAnsi="Arial" w:cs="Arial"/>
          <w:sz w:val="22"/>
          <w:szCs w:val="22"/>
        </w:rPr>
        <w:t xml:space="preserve"> and the first</w:t>
      </w:r>
      <w:r w:rsidR="00563B94" w:rsidRPr="0097538A">
        <w:rPr>
          <w:rFonts w:ascii="Arial" w:hAnsi="Arial" w:cs="Arial"/>
          <w:sz w:val="22"/>
          <w:szCs w:val="22"/>
        </w:rPr>
        <w:t xml:space="preserve"> 3 </w:t>
      </w:r>
      <w:r w:rsidR="00941BAC">
        <w:rPr>
          <w:rFonts w:ascii="Arial" w:hAnsi="Arial" w:cs="Arial"/>
          <w:sz w:val="22"/>
          <w:szCs w:val="22"/>
        </w:rPr>
        <w:t>genetic mutations</w:t>
      </w:r>
      <w:r w:rsidR="00D95984" w:rsidRPr="0097538A">
        <w:rPr>
          <w:rFonts w:ascii="Arial" w:hAnsi="Arial" w:cs="Arial"/>
          <w:sz w:val="22"/>
          <w:szCs w:val="22"/>
        </w:rPr>
        <w:t>)</w:t>
      </w:r>
      <w:r w:rsidRPr="0097538A">
        <w:rPr>
          <w:rFonts w:ascii="Arial" w:hAnsi="Arial" w:cs="Arial"/>
          <w:sz w:val="22"/>
          <w:szCs w:val="22"/>
        </w:rPr>
        <w:t xml:space="preserve"> is shown below:</w:t>
      </w:r>
    </w:p>
    <w:p w14:paraId="50A8AF7F" w14:textId="72617A4B" w:rsidR="00CE2D41" w:rsidRDefault="00CE2D41" w:rsidP="0069798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0373" w:type="dxa"/>
        <w:jc w:val="center"/>
        <w:tblLook w:val="04A0" w:firstRow="1" w:lastRow="0" w:firstColumn="1" w:lastColumn="0" w:noHBand="0" w:noVBand="1"/>
      </w:tblPr>
      <w:tblGrid>
        <w:gridCol w:w="728"/>
        <w:gridCol w:w="3239"/>
        <w:gridCol w:w="2959"/>
        <w:gridCol w:w="3515"/>
      </w:tblGrid>
      <w:tr w:rsidR="00CE2D41" w:rsidRPr="00CE2D41" w14:paraId="345E89E8" w14:textId="77777777" w:rsidTr="00CE2D41">
        <w:trPr>
          <w:trHeight w:val="320"/>
          <w:jc w:val="center"/>
        </w:trPr>
        <w:tc>
          <w:tcPr>
            <w:tcW w:w="728" w:type="dxa"/>
            <w:noWrap/>
            <w:hideMark/>
          </w:tcPr>
          <w:p w14:paraId="622DCCFB" w14:textId="77777777" w:rsidR="00CE2D41" w:rsidRPr="00CE2D41" w:rsidRDefault="00CE2D41" w:rsidP="00CE2D41">
            <w:pPr>
              <w:rPr>
                <w:sz w:val="20"/>
                <w:szCs w:val="20"/>
              </w:rPr>
            </w:pPr>
          </w:p>
        </w:tc>
        <w:tc>
          <w:tcPr>
            <w:tcW w:w="3214" w:type="dxa"/>
            <w:noWrap/>
            <w:hideMark/>
          </w:tcPr>
          <w:p w14:paraId="121D92BA" w14:textId="77777777" w:rsidR="00CE2D41" w:rsidRPr="00CE2D41" w:rsidRDefault="00CE2D41" w:rsidP="00CE2D4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E2D41">
              <w:rPr>
                <w:rFonts w:ascii="Calibri" w:hAnsi="Calibri" w:cs="Calibri"/>
                <w:b/>
                <w:bCs/>
                <w:color w:val="000000"/>
              </w:rPr>
              <w:t>FARP1_GRCh37_13:99092237-99092237_Frame-Shift-Del_DEL_G-G--</w:t>
            </w:r>
          </w:p>
        </w:tc>
        <w:tc>
          <w:tcPr>
            <w:tcW w:w="2935" w:type="dxa"/>
            <w:noWrap/>
            <w:hideMark/>
          </w:tcPr>
          <w:p w14:paraId="13929F5F" w14:textId="77777777" w:rsidR="00CE2D41" w:rsidRPr="00CE2D41" w:rsidRDefault="00CE2D41" w:rsidP="00CE2D4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E2D41">
              <w:rPr>
                <w:rFonts w:ascii="Calibri" w:hAnsi="Calibri" w:cs="Calibri"/>
                <w:b/>
                <w:bCs/>
                <w:color w:val="000000"/>
              </w:rPr>
              <w:t>QKI_GRCh37_6:163987695-163987695_Intron_DEL_T-T--</w:t>
            </w:r>
          </w:p>
        </w:tc>
        <w:tc>
          <w:tcPr>
            <w:tcW w:w="3496" w:type="dxa"/>
            <w:noWrap/>
            <w:hideMark/>
          </w:tcPr>
          <w:p w14:paraId="7AF8C305" w14:textId="77777777" w:rsidR="00CE2D41" w:rsidRPr="00CE2D41" w:rsidRDefault="00CE2D41" w:rsidP="00CE2D4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CE2D41">
              <w:rPr>
                <w:rFonts w:ascii="Calibri" w:hAnsi="Calibri" w:cs="Calibri"/>
                <w:b/>
                <w:bCs/>
                <w:color w:val="000000"/>
              </w:rPr>
              <w:t>NHLRC2_GRCh37_10:115662308-115662308_Frame-Shift-Del_DEL_A-A--</w:t>
            </w:r>
          </w:p>
        </w:tc>
      </w:tr>
      <w:tr w:rsidR="00CE2D41" w:rsidRPr="00CE2D41" w14:paraId="3C53B402" w14:textId="77777777" w:rsidTr="00CE2D41">
        <w:trPr>
          <w:trHeight w:val="320"/>
          <w:jc w:val="center"/>
        </w:trPr>
        <w:tc>
          <w:tcPr>
            <w:tcW w:w="728" w:type="dxa"/>
            <w:noWrap/>
            <w:hideMark/>
          </w:tcPr>
          <w:p w14:paraId="29DD631F" w14:textId="77777777" w:rsidR="00CE2D41" w:rsidRPr="00CE2D41" w:rsidRDefault="00CE2D41" w:rsidP="00CE2D4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E2D41">
              <w:rPr>
                <w:rFonts w:ascii="Calibri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3214" w:type="dxa"/>
            <w:noWrap/>
            <w:hideMark/>
          </w:tcPr>
          <w:p w14:paraId="2D306DEF" w14:textId="77777777" w:rsidR="00CE2D41" w:rsidRPr="00CE2D41" w:rsidRDefault="00CE2D41" w:rsidP="00CE2D41">
            <w:pPr>
              <w:jc w:val="right"/>
              <w:rPr>
                <w:rFonts w:ascii="Calibri" w:hAnsi="Calibri" w:cs="Calibri"/>
                <w:color w:val="000000"/>
              </w:rPr>
            </w:pPr>
            <w:r w:rsidRPr="00CE2D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935" w:type="dxa"/>
            <w:noWrap/>
            <w:hideMark/>
          </w:tcPr>
          <w:p w14:paraId="35F64337" w14:textId="77777777" w:rsidR="00CE2D41" w:rsidRPr="00CE2D41" w:rsidRDefault="00CE2D41" w:rsidP="00CE2D41">
            <w:pPr>
              <w:jc w:val="right"/>
              <w:rPr>
                <w:rFonts w:ascii="Calibri" w:hAnsi="Calibri" w:cs="Calibri"/>
                <w:color w:val="000000"/>
              </w:rPr>
            </w:pPr>
            <w:r w:rsidRPr="00CE2D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96" w:type="dxa"/>
            <w:noWrap/>
            <w:hideMark/>
          </w:tcPr>
          <w:p w14:paraId="437D6335" w14:textId="77777777" w:rsidR="00CE2D41" w:rsidRPr="00CE2D41" w:rsidRDefault="00CE2D41" w:rsidP="00CE2D41">
            <w:pPr>
              <w:jc w:val="right"/>
              <w:rPr>
                <w:rFonts w:ascii="Calibri" w:hAnsi="Calibri" w:cs="Calibri"/>
                <w:color w:val="000000"/>
              </w:rPr>
            </w:pPr>
            <w:r w:rsidRPr="00CE2D4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E2D41" w:rsidRPr="00CE2D41" w14:paraId="00ED8CB5" w14:textId="77777777" w:rsidTr="00CE2D41">
        <w:trPr>
          <w:trHeight w:val="320"/>
          <w:jc w:val="center"/>
        </w:trPr>
        <w:tc>
          <w:tcPr>
            <w:tcW w:w="728" w:type="dxa"/>
            <w:noWrap/>
            <w:hideMark/>
          </w:tcPr>
          <w:p w14:paraId="722D7CB3" w14:textId="77777777" w:rsidR="00CE2D41" w:rsidRPr="00CE2D41" w:rsidRDefault="00CE2D41" w:rsidP="00CE2D4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E2D41">
              <w:rPr>
                <w:rFonts w:ascii="Calibri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3214" w:type="dxa"/>
            <w:noWrap/>
            <w:hideMark/>
          </w:tcPr>
          <w:p w14:paraId="5615E646" w14:textId="77777777" w:rsidR="00CE2D41" w:rsidRPr="00CE2D41" w:rsidRDefault="00CE2D41" w:rsidP="00CE2D41">
            <w:pPr>
              <w:jc w:val="right"/>
              <w:rPr>
                <w:rFonts w:ascii="Calibri" w:hAnsi="Calibri" w:cs="Calibri"/>
                <w:color w:val="000000"/>
              </w:rPr>
            </w:pPr>
            <w:r w:rsidRPr="00CE2D4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35" w:type="dxa"/>
            <w:noWrap/>
            <w:hideMark/>
          </w:tcPr>
          <w:p w14:paraId="212FE007" w14:textId="77777777" w:rsidR="00CE2D41" w:rsidRPr="00CE2D41" w:rsidRDefault="00CE2D41" w:rsidP="00CE2D41">
            <w:pPr>
              <w:jc w:val="right"/>
              <w:rPr>
                <w:rFonts w:ascii="Calibri" w:hAnsi="Calibri" w:cs="Calibri"/>
                <w:color w:val="000000"/>
              </w:rPr>
            </w:pPr>
            <w:r w:rsidRPr="00CE2D4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496" w:type="dxa"/>
            <w:noWrap/>
            <w:hideMark/>
          </w:tcPr>
          <w:p w14:paraId="44B222CB" w14:textId="77777777" w:rsidR="00CE2D41" w:rsidRPr="00CE2D41" w:rsidRDefault="00CE2D41" w:rsidP="00CE2D41">
            <w:pPr>
              <w:jc w:val="right"/>
              <w:rPr>
                <w:rFonts w:ascii="Calibri" w:hAnsi="Calibri" w:cs="Calibri"/>
                <w:color w:val="000000"/>
              </w:rPr>
            </w:pPr>
            <w:r w:rsidRPr="00CE2D41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E2D41" w:rsidRPr="00CE2D41" w14:paraId="230EEC9A" w14:textId="77777777" w:rsidTr="00CE2D41">
        <w:trPr>
          <w:trHeight w:val="320"/>
          <w:jc w:val="center"/>
        </w:trPr>
        <w:tc>
          <w:tcPr>
            <w:tcW w:w="728" w:type="dxa"/>
            <w:noWrap/>
            <w:hideMark/>
          </w:tcPr>
          <w:p w14:paraId="343BAFC1" w14:textId="77777777" w:rsidR="00CE2D41" w:rsidRPr="00CE2D41" w:rsidRDefault="00CE2D41" w:rsidP="00CE2D41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 w:rsidRPr="00CE2D41">
              <w:rPr>
                <w:rFonts w:ascii="Calibri" w:hAnsi="Calibri" w:cs="Calibri"/>
                <w:b/>
                <w:bCs/>
                <w:color w:val="000000"/>
              </w:rPr>
              <w:t>NC1</w:t>
            </w:r>
          </w:p>
        </w:tc>
        <w:tc>
          <w:tcPr>
            <w:tcW w:w="3214" w:type="dxa"/>
            <w:noWrap/>
            <w:hideMark/>
          </w:tcPr>
          <w:p w14:paraId="70D25B33" w14:textId="77777777" w:rsidR="00CE2D41" w:rsidRPr="00CE2D41" w:rsidRDefault="00CE2D41" w:rsidP="00CE2D41">
            <w:pPr>
              <w:jc w:val="right"/>
              <w:rPr>
                <w:rFonts w:ascii="Calibri" w:hAnsi="Calibri" w:cs="Calibri"/>
                <w:color w:val="000000"/>
              </w:rPr>
            </w:pPr>
            <w:r w:rsidRPr="00CE2D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935" w:type="dxa"/>
            <w:noWrap/>
            <w:hideMark/>
          </w:tcPr>
          <w:p w14:paraId="5101A1EF" w14:textId="77777777" w:rsidR="00CE2D41" w:rsidRPr="00CE2D41" w:rsidRDefault="00CE2D41" w:rsidP="00CE2D41">
            <w:pPr>
              <w:jc w:val="right"/>
              <w:rPr>
                <w:rFonts w:ascii="Calibri" w:hAnsi="Calibri" w:cs="Calibri"/>
                <w:color w:val="000000"/>
              </w:rPr>
            </w:pPr>
            <w:r w:rsidRPr="00CE2D4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496" w:type="dxa"/>
            <w:noWrap/>
            <w:hideMark/>
          </w:tcPr>
          <w:p w14:paraId="46AE2D5C" w14:textId="77777777" w:rsidR="00CE2D41" w:rsidRPr="00CE2D41" w:rsidRDefault="00CE2D41" w:rsidP="00CE2D41">
            <w:pPr>
              <w:jc w:val="right"/>
              <w:rPr>
                <w:rFonts w:ascii="Calibri" w:hAnsi="Calibri" w:cs="Calibri"/>
                <w:color w:val="000000"/>
              </w:rPr>
            </w:pPr>
            <w:r w:rsidRPr="00CE2D41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209D8350" w14:textId="77777777" w:rsidR="00CE2D41" w:rsidRPr="0097538A" w:rsidRDefault="00CE2D41" w:rsidP="00697982">
      <w:pPr>
        <w:rPr>
          <w:rFonts w:ascii="Arial" w:hAnsi="Arial" w:cs="Arial"/>
          <w:sz w:val="22"/>
          <w:szCs w:val="22"/>
        </w:rPr>
      </w:pPr>
    </w:p>
    <w:p w14:paraId="0E12AD79" w14:textId="7D95B8C5" w:rsidR="00697982" w:rsidRDefault="00697982" w:rsidP="00697982">
      <w:pPr>
        <w:rPr>
          <w:rFonts w:ascii="Arial" w:hAnsi="Arial" w:cs="Arial"/>
        </w:rPr>
      </w:pPr>
    </w:p>
    <w:p w14:paraId="73DE5825" w14:textId="6131D0D2" w:rsidR="00697982" w:rsidRDefault="00697982" w:rsidP="00697982">
      <w:pPr>
        <w:rPr>
          <w:rFonts w:ascii="Arial" w:hAnsi="Arial" w:cs="Arial"/>
        </w:rPr>
      </w:pPr>
    </w:p>
    <w:p w14:paraId="4F24F6A8" w14:textId="77064D1C" w:rsidR="00563B94" w:rsidRPr="00B1236C" w:rsidRDefault="00563B94" w:rsidP="00697982">
      <w:pPr>
        <w:rPr>
          <w:rFonts w:ascii="Arial" w:hAnsi="Arial" w:cs="Arial"/>
          <w:sz w:val="22"/>
          <w:szCs w:val="22"/>
        </w:rPr>
      </w:pPr>
      <w:r w:rsidRPr="00B1236C">
        <w:rPr>
          <w:rFonts w:ascii="Arial" w:hAnsi="Arial" w:cs="Arial"/>
          <w:sz w:val="22"/>
          <w:szCs w:val="22"/>
        </w:rPr>
        <w:lastRenderedPageBreak/>
        <w:t xml:space="preserve">The first row </w:t>
      </w:r>
      <w:r w:rsidR="00941BAC">
        <w:rPr>
          <w:rFonts w:ascii="Arial" w:hAnsi="Arial" w:cs="Arial"/>
          <w:sz w:val="22"/>
          <w:szCs w:val="22"/>
        </w:rPr>
        <w:t xml:space="preserve">indicates </w:t>
      </w:r>
      <w:r w:rsidRPr="00B1236C">
        <w:rPr>
          <w:rFonts w:ascii="Arial" w:hAnsi="Arial" w:cs="Arial"/>
          <w:sz w:val="22"/>
          <w:szCs w:val="22"/>
        </w:rPr>
        <w:t xml:space="preserve">the </w:t>
      </w:r>
      <w:r w:rsidR="00941BAC">
        <w:rPr>
          <w:rFonts w:ascii="Arial" w:hAnsi="Arial" w:cs="Arial"/>
          <w:sz w:val="22"/>
          <w:szCs w:val="22"/>
        </w:rPr>
        <w:t xml:space="preserve">genetic </w:t>
      </w:r>
      <w:r w:rsidRPr="00B1236C">
        <w:rPr>
          <w:rFonts w:ascii="Arial" w:hAnsi="Arial" w:cs="Arial"/>
          <w:sz w:val="22"/>
          <w:szCs w:val="22"/>
        </w:rPr>
        <w:t xml:space="preserve">mutations for </w:t>
      </w:r>
      <w:r w:rsidR="00AE554C" w:rsidRPr="00B1236C">
        <w:rPr>
          <w:rFonts w:ascii="Arial" w:hAnsi="Arial" w:cs="Arial"/>
          <w:sz w:val="22"/>
          <w:szCs w:val="22"/>
        </w:rPr>
        <w:t>individual</w:t>
      </w:r>
      <w:r w:rsidR="00A210B1" w:rsidRPr="00B1236C">
        <w:rPr>
          <w:rFonts w:ascii="Arial" w:hAnsi="Arial" w:cs="Arial"/>
          <w:sz w:val="22"/>
          <w:szCs w:val="22"/>
        </w:rPr>
        <w:t xml:space="preserve"> ‘C1’, which corresponds to </w:t>
      </w:r>
      <w:r w:rsidR="00A210B1">
        <w:rPr>
          <w:rFonts w:ascii="Arial" w:hAnsi="Arial" w:cs="Arial"/>
          <w:sz w:val="22"/>
          <w:szCs w:val="22"/>
        </w:rPr>
        <w:t xml:space="preserve">person </w:t>
      </w:r>
      <w:r w:rsidR="00A210B1" w:rsidRPr="00B1236C">
        <w:rPr>
          <w:rFonts w:ascii="Arial" w:hAnsi="Arial" w:cs="Arial"/>
          <w:sz w:val="22"/>
          <w:szCs w:val="22"/>
        </w:rPr>
        <w:t>number 1 in the group that has cancer</w:t>
      </w:r>
      <w:r w:rsidRPr="00B1236C">
        <w:rPr>
          <w:rFonts w:ascii="Arial" w:hAnsi="Arial" w:cs="Arial"/>
          <w:sz w:val="22"/>
          <w:szCs w:val="22"/>
        </w:rPr>
        <w:t xml:space="preserve">. </w:t>
      </w:r>
    </w:p>
    <w:p w14:paraId="0B20B040" w14:textId="00164D63" w:rsidR="00AE554C" w:rsidRPr="00B1236C" w:rsidRDefault="00AE554C" w:rsidP="00697982">
      <w:pPr>
        <w:rPr>
          <w:rFonts w:ascii="Arial" w:hAnsi="Arial" w:cs="Arial"/>
          <w:sz w:val="22"/>
          <w:szCs w:val="22"/>
        </w:rPr>
      </w:pPr>
    </w:p>
    <w:p w14:paraId="17901ACA" w14:textId="544A5C47" w:rsidR="00AE554C" w:rsidRPr="00B1236C" w:rsidRDefault="00AE554C" w:rsidP="00AE554C">
      <w:pPr>
        <w:rPr>
          <w:rFonts w:ascii="Arial" w:hAnsi="Arial" w:cs="Arial"/>
          <w:sz w:val="22"/>
          <w:szCs w:val="22"/>
        </w:rPr>
      </w:pPr>
      <w:r w:rsidRPr="00B1236C">
        <w:rPr>
          <w:rFonts w:ascii="Arial" w:hAnsi="Arial" w:cs="Arial"/>
          <w:sz w:val="22"/>
          <w:szCs w:val="22"/>
        </w:rPr>
        <w:t xml:space="preserve">The third row lists the </w:t>
      </w:r>
      <w:r w:rsidR="00941BAC">
        <w:rPr>
          <w:rFonts w:ascii="Arial" w:hAnsi="Arial" w:cs="Arial"/>
          <w:sz w:val="22"/>
          <w:szCs w:val="22"/>
        </w:rPr>
        <w:t xml:space="preserve">genetic </w:t>
      </w:r>
      <w:r w:rsidRPr="00B1236C">
        <w:rPr>
          <w:rFonts w:ascii="Arial" w:hAnsi="Arial" w:cs="Arial"/>
          <w:sz w:val="22"/>
          <w:szCs w:val="22"/>
        </w:rPr>
        <w:t>mutations for individual</w:t>
      </w:r>
      <w:r w:rsidR="00A210B1" w:rsidRPr="00B1236C">
        <w:rPr>
          <w:rFonts w:ascii="Arial" w:hAnsi="Arial" w:cs="Arial"/>
          <w:sz w:val="22"/>
          <w:szCs w:val="22"/>
        </w:rPr>
        <w:t xml:space="preserve"> ‘NC1’, which corresponds to </w:t>
      </w:r>
      <w:r w:rsidR="00A210B1">
        <w:rPr>
          <w:rFonts w:ascii="Arial" w:hAnsi="Arial" w:cs="Arial"/>
          <w:sz w:val="22"/>
          <w:szCs w:val="22"/>
        </w:rPr>
        <w:t xml:space="preserve">person </w:t>
      </w:r>
      <w:r w:rsidR="00A210B1" w:rsidRPr="00B1236C">
        <w:rPr>
          <w:rFonts w:ascii="Arial" w:hAnsi="Arial" w:cs="Arial"/>
          <w:sz w:val="22"/>
          <w:szCs w:val="22"/>
        </w:rPr>
        <w:t>number 1 in the group that does not have cancer</w:t>
      </w:r>
      <w:r w:rsidRPr="00B1236C">
        <w:rPr>
          <w:rFonts w:ascii="Arial" w:hAnsi="Arial" w:cs="Arial"/>
          <w:sz w:val="22"/>
          <w:szCs w:val="22"/>
        </w:rPr>
        <w:t xml:space="preserve">. </w:t>
      </w:r>
    </w:p>
    <w:p w14:paraId="680717F6" w14:textId="732F2D2D" w:rsidR="00AE554C" w:rsidRPr="00B1236C" w:rsidRDefault="00AE554C" w:rsidP="00AE554C">
      <w:pPr>
        <w:rPr>
          <w:rFonts w:ascii="Arial" w:hAnsi="Arial" w:cs="Arial"/>
          <w:sz w:val="22"/>
          <w:szCs w:val="22"/>
        </w:rPr>
      </w:pPr>
    </w:p>
    <w:p w14:paraId="73E51E5E" w14:textId="154620A0" w:rsidR="00AE554C" w:rsidRPr="00B1236C" w:rsidRDefault="000451C7" w:rsidP="00AE554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Each column in the matrix represents a </w:t>
      </w:r>
      <w:r w:rsidR="00941BAC">
        <w:rPr>
          <w:rFonts w:ascii="Arial" w:hAnsi="Arial" w:cs="Arial"/>
          <w:sz w:val="22"/>
          <w:szCs w:val="22"/>
        </w:rPr>
        <w:t>specific</w:t>
      </w:r>
      <w:r>
        <w:rPr>
          <w:rFonts w:ascii="Arial" w:hAnsi="Arial" w:cs="Arial"/>
          <w:sz w:val="22"/>
          <w:szCs w:val="22"/>
        </w:rPr>
        <w:t xml:space="preserve"> mutation</w:t>
      </w:r>
      <w:r w:rsidR="00941BAC">
        <w:rPr>
          <w:rFonts w:ascii="Arial" w:hAnsi="Arial" w:cs="Arial"/>
          <w:sz w:val="22"/>
          <w:szCs w:val="22"/>
        </w:rPr>
        <w:t xml:space="preserve"> in a particular gene</w:t>
      </w:r>
      <w:r>
        <w:rPr>
          <w:rFonts w:ascii="Arial" w:hAnsi="Arial" w:cs="Arial"/>
          <w:sz w:val="22"/>
          <w:szCs w:val="22"/>
        </w:rPr>
        <w:t xml:space="preserve">. </w:t>
      </w:r>
      <w:r w:rsidR="00AE554C" w:rsidRPr="00B1236C">
        <w:rPr>
          <w:rFonts w:ascii="Arial" w:hAnsi="Arial" w:cs="Arial"/>
          <w:sz w:val="22"/>
          <w:szCs w:val="22"/>
        </w:rPr>
        <w:t>Column one represents a mutation in the gene named ‘</w:t>
      </w:r>
      <w:r w:rsidR="00A210B1">
        <w:rPr>
          <w:rFonts w:ascii="Arial" w:hAnsi="Arial" w:cs="Arial"/>
          <w:sz w:val="22"/>
          <w:szCs w:val="22"/>
        </w:rPr>
        <w:t>FARP</w:t>
      </w:r>
      <w:r w:rsidR="00AE554C" w:rsidRPr="00B1236C">
        <w:rPr>
          <w:rFonts w:ascii="Arial" w:hAnsi="Arial" w:cs="Arial"/>
          <w:sz w:val="22"/>
          <w:szCs w:val="22"/>
        </w:rPr>
        <w:t>1’, and columns two and three represent mutations in the ‘</w:t>
      </w:r>
      <w:r w:rsidR="00A210B1">
        <w:rPr>
          <w:rFonts w:ascii="Arial" w:hAnsi="Arial" w:cs="Arial"/>
          <w:sz w:val="22"/>
          <w:szCs w:val="22"/>
        </w:rPr>
        <w:t>QKI</w:t>
      </w:r>
      <w:r w:rsidR="00AE554C" w:rsidRPr="00B1236C">
        <w:rPr>
          <w:rFonts w:ascii="Arial" w:hAnsi="Arial" w:cs="Arial"/>
          <w:sz w:val="22"/>
          <w:szCs w:val="22"/>
        </w:rPr>
        <w:t>’ and ‘</w:t>
      </w:r>
      <w:r w:rsidR="00A210B1">
        <w:rPr>
          <w:rFonts w:ascii="Arial" w:hAnsi="Arial" w:cs="Arial"/>
          <w:sz w:val="22"/>
          <w:szCs w:val="22"/>
        </w:rPr>
        <w:t>NHLRC2</w:t>
      </w:r>
      <w:r w:rsidR="00AE554C" w:rsidRPr="00B1236C">
        <w:rPr>
          <w:rFonts w:ascii="Arial" w:hAnsi="Arial" w:cs="Arial"/>
          <w:sz w:val="22"/>
          <w:szCs w:val="22"/>
        </w:rPr>
        <w:t>’ genes</w:t>
      </w:r>
      <w:r w:rsidR="00A210B1">
        <w:rPr>
          <w:rFonts w:ascii="Arial" w:hAnsi="Arial" w:cs="Arial"/>
          <w:sz w:val="22"/>
          <w:szCs w:val="22"/>
        </w:rPr>
        <w:t>, respectively</w:t>
      </w:r>
      <w:r w:rsidR="00AE554C" w:rsidRPr="00B1236C">
        <w:rPr>
          <w:rFonts w:ascii="Arial" w:hAnsi="Arial" w:cs="Arial"/>
          <w:sz w:val="22"/>
          <w:szCs w:val="22"/>
        </w:rPr>
        <w:t>.</w:t>
      </w:r>
    </w:p>
    <w:p w14:paraId="519D83E8" w14:textId="22DA2B75" w:rsidR="00AE554C" w:rsidRPr="00B1236C" w:rsidRDefault="00AE554C" w:rsidP="00AE554C">
      <w:pPr>
        <w:rPr>
          <w:rFonts w:ascii="Arial" w:hAnsi="Arial" w:cs="Arial"/>
          <w:sz w:val="22"/>
          <w:szCs w:val="22"/>
        </w:rPr>
      </w:pPr>
    </w:p>
    <w:p w14:paraId="26C1E89E" w14:textId="16DDC86F" w:rsidR="00AE554C" w:rsidRPr="00B1236C" w:rsidRDefault="00AE554C" w:rsidP="00AE554C">
      <w:pPr>
        <w:rPr>
          <w:rFonts w:ascii="Arial" w:hAnsi="Arial" w:cs="Arial"/>
          <w:sz w:val="22"/>
          <w:szCs w:val="22"/>
        </w:rPr>
      </w:pPr>
      <w:r w:rsidRPr="00B1236C">
        <w:rPr>
          <w:rFonts w:ascii="Arial" w:hAnsi="Arial" w:cs="Arial"/>
          <w:sz w:val="22"/>
          <w:szCs w:val="22"/>
        </w:rPr>
        <w:t>Individual ‘</w:t>
      </w:r>
      <w:r w:rsidR="00A210B1">
        <w:rPr>
          <w:rFonts w:ascii="Arial" w:hAnsi="Arial" w:cs="Arial"/>
          <w:sz w:val="22"/>
          <w:szCs w:val="22"/>
        </w:rPr>
        <w:t>C2</w:t>
      </w:r>
      <w:r w:rsidRPr="00B1236C">
        <w:rPr>
          <w:rFonts w:ascii="Arial" w:hAnsi="Arial" w:cs="Arial"/>
          <w:sz w:val="22"/>
          <w:szCs w:val="22"/>
        </w:rPr>
        <w:t xml:space="preserve">’ has mutations in the </w:t>
      </w:r>
      <w:r w:rsidR="000462E5">
        <w:rPr>
          <w:rFonts w:ascii="Arial" w:hAnsi="Arial" w:cs="Arial"/>
          <w:sz w:val="22"/>
          <w:szCs w:val="22"/>
        </w:rPr>
        <w:t>‘</w:t>
      </w:r>
      <w:r w:rsidR="00A210B1">
        <w:rPr>
          <w:rFonts w:ascii="Arial" w:hAnsi="Arial" w:cs="Arial"/>
          <w:sz w:val="22"/>
          <w:szCs w:val="22"/>
        </w:rPr>
        <w:t>FARP</w:t>
      </w:r>
      <w:r w:rsidR="00A210B1" w:rsidRPr="00B1236C">
        <w:rPr>
          <w:rFonts w:ascii="Arial" w:hAnsi="Arial" w:cs="Arial"/>
          <w:sz w:val="22"/>
          <w:szCs w:val="22"/>
        </w:rPr>
        <w:t>1’, ‘</w:t>
      </w:r>
      <w:r w:rsidR="00A210B1">
        <w:rPr>
          <w:rFonts w:ascii="Arial" w:hAnsi="Arial" w:cs="Arial"/>
          <w:sz w:val="22"/>
          <w:szCs w:val="22"/>
        </w:rPr>
        <w:t>QKI</w:t>
      </w:r>
      <w:r w:rsidR="00A210B1" w:rsidRPr="00B1236C">
        <w:rPr>
          <w:rFonts w:ascii="Arial" w:hAnsi="Arial" w:cs="Arial"/>
          <w:sz w:val="22"/>
          <w:szCs w:val="22"/>
        </w:rPr>
        <w:t>’ and ‘</w:t>
      </w:r>
      <w:r w:rsidR="00A210B1">
        <w:rPr>
          <w:rFonts w:ascii="Arial" w:hAnsi="Arial" w:cs="Arial"/>
          <w:sz w:val="22"/>
          <w:szCs w:val="22"/>
        </w:rPr>
        <w:t>NHLRC2</w:t>
      </w:r>
      <w:r w:rsidR="00A210B1" w:rsidRPr="00B1236C">
        <w:rPr>
          <w:rFonts w:ascii="Arial" w:hAnsi="Arial" w:cs="Arial"/>
          <w:sz w:val="22"/>
          <w:szCs w:val="22"/>
        </w:rPr>
        <w:t xml:space="preserve">’ </w:t>
      </w:r>
      <w:r w:rsidRPr="00B1236C">
        <w:rPr>
          <w:rFonts w:ascii="Arial" w:hAnsi="Arial" w:cs="Arial"/>
          <w:sz w:val="22"/>
          <w:szCs w:val="22"/>
        </w:rPr>
        <w:t>genes.</w:t>
      </w:r>
    </w:p>
    <w:p w14:paraId="3111A47E" w14:textId="77777777" w:rsidR="00081D6F" w:rsidRPr="00B1236C" w:rsidRDefault="00081D6F" w:rsidP="00AE554C">
      <w:pPr>
        <w:rPr>
          <w:rFonts w:ascii="Arial" w:hAnsi="Arial" w:cs="Arial"/>
          <w:sz w:val="22"/>
          <w:szCs w:val="22"/>
        </w:rPr>
      </w:pPr>
    </w:p>
    <w:p w14:paraId="149FD564" w14:textId="6AE291E7" w:rsidR="00AE554C" w:rsidRPr="00B1236C" w:rsidRDefault="00AE554C" w:rsidP="00AE554C">
      <w:pPr>
        <w:rPr>
          <w:rFonts w:ascii="Arial" w:hAnsi="Arial" w:cs="Arial"/>
          <w:sz w:val="22"/>
          <w:szCs w:val="22"/>
        </w:rPr>
      </w:pPr>
      <w:r w:rsidRPr="00B1236C">
        <w:rPr>
          <w:rFonts w:ascii="Arial" w:hAnsi="Arial" w:cs="Arial"/>
          <w:sz w:val="22"/>
          <w:szCs w:val="22"/>
        </w:rPr>
        <w:t>Individuals ‘</w:t>
      </w:r>
      <w:r w:rsidR="00A210B1">
        <w:rPr>
          <w:rFonts w:ascii="Arial" w:hAnsi="Arial" w:cs="Arial"/>
          <w:sz w:val="22"/>
          <w:szCs w:val="22"/>
        </w:rPr>
        <w:t>C1</w:t>
      </w:r>
      <w:r w:rsidRPr="00B1236C">
        <w:rPr>
          <w:rFonts w:ascii="Arial" w:hAnsi="Arial" w:cs="Arial"/>
          <w:sz w:val="22"/>
          <w:szCs w:val="22"/>
        </w:rPr>
        <w:t>’</w:t>
      </w:r>
      <w:r w:rsidR="00081D6F" w:rsidRPr="00B1236C">
        <w:rPr>
          <w:rFonts w:ascii="Arial" w:hAnsi="Arial" w:cs="Arial"/>
          <w:sz w:val="22"/>
          <w:szCs w:val="22"/>
        </w:rPr>
        <w:t xml:space="preserve"> and ‘</w:t>
      </w:r>
      <w:r w:rsidR="000462E5">
        <w:rPr>
          <w:rFonts w:ascii="Arial" w:hAnsi="Arial" w:cs="Arial"/>
          <w:sz w:val="22"/>
          <w:szCs w:val="22"/>
        </w:rPr>
        <w:t>N</w:t>
      </w:r>
      <w:r w:rsidR="00081D6F" w:rsidRPr="00B1236C">
        <w:rPr>
          <w:rFonts w:ascii="Arial" w:hAnsi="Arial" w:cs="Arial"/>
          <w:sz w:val="22"/>
          <w:szCs w:val="22"/>
        </w:rPr>
        <w:t>C1’ do not have</w:t>
      </w:r>
      <w:r w:rsidRPr="00B1236C">
        <w:rPr>
          <w:rFonts w:ascii="Arial" w:hAnsi="Arial" w:cs="Arial"/>
          <w:sz w:val="22"/>
          <w:szCs w:val="22"/>
        </w:rPr>
        <w:t xml:space="preserve"> mutations in the </w:t>
      </w:r>
      <w:r w:rsidR="000462E5">
        <w:rPr>
          <w:rFonts w:ascii="Arial" w:hAnsi="Arial" w:cs="Arial"/>
          <w:sz w:val="22"/>
          <w:szCs w:val="22"/>
        </w:rPr>
        <w:t>‘FARP</w:t>
      </w:r>
      <w:r w:rsidR="000462E5" w:rsidRPr="00B1236C">
        <w:rPr>
          <w:rFonts w:ascii="Arial" w:hAnsi="Arial" w:cs="Arial"/>
          <w:sz w:val="22"/>
          <w:szCs w:val="22"/>
        </w:rPr>
        <w:t>1’, ‘</w:t>
      </w:r>
      <w:r w:rsidR="000462E5">
        <w:rPr>
          <w:rFonts w:ascii="Arial" w:hAnsi="Arial" w:cs="Arial"/>
          <w:sz w:val="22"/>
          <w:szCs w:val="22"/>
        </w:rPr>
        <w:t>QKI</w:t>
      </w:r>
      <w:r w:rsidR="000462E5" w:rsidRPr="00B1236C">
        <w:rPr>
          <w:rFonts w:ascii="Arial" w:hAnsi="Arial" w:cs="Arial"/>
          <w:sz w:val="22"/>
          <w:szCs w:val="22"/>
        </w:rPr>
        <w:t>’ and ‘</w:t>
      </w:r>
      <w:r w:rsidR="000462E5">
        <w:rPr>
          <w:rFonts w:ascii="Arial" w:hAnsi="Arial" w:cs="Arial"/>
          <w:sz w:val="22"/>
          <w:szCs w:val="22"/>
        </w:rPr>
        <w:t>NHLRC2</w:t>
      </w:r>
      <w:r w:rsidR="000462E5" w:rsidRPr="00B1236C">
        <w:rPr>
          <w:rFonts w:ascii="Arial" w:hAnsi="Arial" w:cs="Arial"/>
          <w:sz w:val="22"/>
          <w:szCs w:val="22"/>
        </w:rPr>
        <w:t xml:space="preserve">’ </w:t>
      </w:r>
      <w:r w:rsidRPr="00B1236C">
        <w:rPr>
          <w:rFonts w:ascii="Arial" w:hAnsi="Arial" w:cs="Arial"/>
          <w:sz w:val="22"/>
          <w:szCs w:val="22"/>
        </w:rPr>
        <w:t>genes.</w:t>
      </w:r>
    </w:p>
    <w:p w14:paraId="0EBFEF20" w14:textId="77777777" w:rsidR="0031617A" w:rsidRPr="00B1236C" w:rsidRDefault="0031617A" w:rsidP="00B26E06">
      <w:pPr>
        <w:rPr>
          <w:rFonts w:ascii="Arial" w:hAnsi="Arial" w:cs="Arial"/>
          <w:sz w:val="22"/>
          <w:szCs w:val="22"/>
        </w:rPr>
      </w:pPr>
    </w:p>
    <w:p w14:paraId="6E34FB46" w14:textId="677DD464" w:rsidR="00500675" w:rsidRPr="00B1236C" w:rsidRDefault="00081D6F" w:rsidP="00B26E06">
      <w:pPr>
        <w:rPr>
          <w:rFonts w:ascii="Arial" w:hAnsi="Arial" w:cs="Arial"/>
          <w:sz w:val="22"/>
          <w:szCs w:val="22"/>
        </w:rPr>
      </w:pPr>
      <w:r w:rsidRPr="00B1236C">
        <w:rPr>
          <w:rFonts w:ascii="Arial" w:hAnsi="Arial" w:cs="Arial"/>
          <w:sz w:val="22"/>
          <w:szCs w:val="22"/>
        </w:rPr>
        <w:t>Obtain the data file from blackboard</w:t>
      </w:r>
      <w:r w:rsidR="00A210B1">
        <w:rPr>
          <w:rFonts w:ascii="Arial" w:hAnsi="Arial" w:cs="Arial"/>
          <w:sz w:val="22"/>
          <w:szCs w:val="22"/>
        </w:rPr>
        <w:t xml:space="preserve"> </w:t>
      </w:r>
      <w:r w:rsidRPr="00B1236C">
        <w:rPr>
          <w:rFonts w:ascii="Arial" w:hAnsi="Arial" w:cs="Arial"/>
          <w:sz w:val="22"/>
          <w:szCs w:val="22"/>
        </w:rPr>
        <w:t xml:space="preserve">and </w:t>
      </w:r>
      <w:r w:rsidR="00A210B1" w:rsidRPr="00B1236C">
        <w:rPr>
          <w:rFonts w:ascii="Arial" w:hAnsi="Arial" w:cs="Arial"/>
          <w:sz w:val="22"/>
          <w:szCs w:val="22"/>
        </w:rPr>
        <w:t>calculate the following</w:t>
      </w:r>
      <w:r w:rsidR="00A210B1">
        <w:rPr>
          <w:rFonts w:ascii="Arial" w:hAnsi="Arial" w:cs="Arial"/>
          <w:sz w:val="22"/>
          <w:szCs w:val="22"/>
        </w:rPr>
        <w:t xml:space="preserve"> (either u</w:t>
      </w:r>
      <w:r w:rsidR="00642CAD" w:rsidRPr="00B1236C">
        <w:rPr>
          <w:rFonts w:ascii="Arial" w:hAnsi="Arial" w:cs="Arial"/>
          <w:sz w:val="22"/>
          <w:szCs w:val="22"/>
        </w:rPr>
        <w:t xml:space="preserve">se </w:t>
      </w:r>
      <w:r w:rsidR="00622E5A" w:rsidRPr="00B1236C">
        <w:rPr>
          <w:rFonts w:ascii="Arial" w:hAnsi="Arial" w:cs="Arial"/>
          <w:sz w:val="22"/>
          <w:szCs w:val="22"/>
        </w:rPr>
        <w:t xml:space="preserve">a spreadsheet </w:t>
      </w:r>
      <w:r w:rsidR="00977FD0">
        <w:rPr>
          <w:rFonts w:ascii="Arial" w:hAnsi="Arial" w:cs="Arial"/>
          <w:sz w:val="22"/>
          <w:szCs w:val="22"/>
        </w:rPr>
        <w:t xml:space="preserve">program </w:t>
      </w:r>
      <w:r w:rsidR="00622E5A" w:rsidRPr="00B1236C">
        <w:rPr>
          <w:rFonts w:ascii="Arial" w:hAnsi="Arial" w:cs="Arial"/>
          <w:sz w:val="22"/>
          <w:szCs w:val="22"/>
        </w:rPr>
        <w:t>(e.g.</w:t>
      </w:r>
      <w:r w:rsidR="00977FD0">
        <w:rPr>
          <w:rFonts w:ascii="Arial" w:hAnsi="Arial" w:cs="Arial"/>
          <w:sz w:val="22"/>
          <w:szCs w:val="22"/>
        </w:rPr>
        <w:t>,</w:t>
      </w:r>
      <w:r w:rsidR="00622E5A" w:rsidRPr="00B1236C">
        <w:rPr>
          <w:rFonts w:ascii="Arial" w:hAnsi="Arial" w:cs="Arial"/>
          <w:sz w:val="22"/>
          <w:szCs w:val="22"/>
        </w:rPr>
        <w:t xml:space="preserve"> Excel) </w:t>
      </w:r>
      <w:r w:rsidR="00977FD0">
        <w:rPr>
          <w:rFonts w:ascii="Arial" w:hAnsi="Arial" w:cs="Arial"/>
          <w:sz w:val="22"/>
          <w:szCs w:val="22"/>
        </w:rPr>
        <w:t>or write a computer program</w:t>
      </w:r>
      <w:r w:rsidR="00A210B1">
        <w:rPr>
          <w:rFonts w:ascii="Arial" w:hAnsi="Arial" w:cs="Arial"/>
          <w:sz w:val="22"/>
          <w:szCs w:val="22"/>
        </w:rPr>
        <w:t>)</w:t>
      </w:r>
      <w:r w:rsidR="00642CAD" w:rsidRPr="00B1236C">
        <w:rPr>
          <w:rFonts w:ascii="Arial" w:hAnsi="Arial" w:cs="Arial"/>
          <w:sz w:val="22"/>
          <w:szCs w:val="22"/>
        </w:rPr>
        <w:t>:</w:t>
      </w:r>
    </w:p>
    <w:p w14:paraId="0AD0775C" w14:textId="0C08D725" w:rsidR="00B26E06" w:rsidRPr="00B1236C" w:rsidRDefault="00B26E06" w:rsidP="00081D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1236C">
        <w:rPr>
          <w:rFonts w:ascii="Arial" w:hAnsi="Arial" w:cs="Arial"/>
        </w:rPr>
        <w:t xml:space="preserve">Number of </w:t>
      </w:r>
      <w:r w:rsidR="000451C7">
        <w:rPr>
          <w:rFonts w:ascii="Arial" w:hAnsi="Arial" w:cs="Arial"/>
        </w:rPr>
        <w:t xml:space="preserve">unique </w:t>
      </w:r>
      <w:r w:rsidRPr="00B1236C">
        <w:rPr>
          <w:rFonts w:ascii="Arial" w:hAnsi="Arial" w:cs="Arial"/>
        </w:rPr>
        <w:t>mutations</w:t>
      </w:r>
      <w:r w:rsidR="0031617A" w:rsidRPr="00B1236C">
        <w:rPr>
          <w:rFonts w:ascii="Arial" w:hAnsi="Arial" w:cs="Arial"/>
        </w:rPr>
        <w:t xml:space="preserve"> </w:t>
      </w:r>
      <w:r w:rsidR="00081D6F" w:rsidRPr="00B1236C">
        <w:rPr>
          <w:rFonts w:ascii="Arial" w:hAnsi="Arial" w:cs="Arial"/>
        </w:rPr>
        <w:t xml:space="preserve">contained </w:t>
      </w:r>
      <w:r w:rsidR="0031617A" w:rsidRPr="00B1236C">
        <w:rPr>
          <w:rFonts w:ascii="Arial" w:hAnsi="Arial" w:cs="Arial"/>
        </w:rPr>
        <w:t xml:space="preserve">in the data file (each column </w:t>
      </w:r>
      <w:r w:rsidR="00941BAC">
        <w:rPr>
          <w:rFonts w:ascii="Arial" w:hAnsi="Arial" w:cs="Arial"/>
        </w:rPr>
        <w:t>represents</w:t>
      </w:r>
      <w:r w:rsidR="0031617A" w:rsidRPr="00B1236C">
        <w:rPr>
          <w:rFonts w:ascii="Arial" w:hAnsi="Arial" w:cs="Arial"/>
        </w:rPr>
        <w:t xml:space="preserve"> a </w:t>
      </w:r>
      <w:r w:rsidR="000451C7">
        <w:rPr>
          <w:rFonts w:ascii="Arial" w:hAnsi="Arial" w:cs="Arial"/>
        </w:rPr>
        <w:t xml:space="preserve">unique </w:t>
      </w:r>
      <w:r w:rsidR="0031617A" w:rsidRPr="00B1236C">
        <w:rPr>
          <w:rFonts w:ascii="Arial" w:hAnsi="Arial" w:cs="Arial"/>
        </w:rPr>
        <w:t>mutation)</w:t>
      </w:r>
    </w:p>
    <w:p w14:paraId="36C09153" w14:textId="3DC669D8" w:rsidR="00B26E06" w:rsidRPr="00B1236C" w:rsidRDefault="00B26E06" w:rsidP="00081D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1236C">
        <w:rPr>
          <w:rFonts w:ascii="Arial" w:hAnsi="Arial" w:cs="Arial"/>
        </w:rPr>
        <w:t xml:space="preserve">Number of </w:t>
      </w:r>
      <w:r w:rsidR="00CF38C8">
        <w:rPr>
          <w:rFonts w:ascii="Arial" w:hAnsi="Arial" w:cs="Arial"/>
        </w:rPr>
        <w:t>individual</w:t>
      </w:r>
      <w:r w:rsidRPr="00B1236C">
        <w:rPr>
          <w:rFonts w:ascii="Arial" w:hAnsi="Arial" w:cs="Arial"/>
        </w:rPr>
        <w:t xml:space="preserve"> samples</w:t>
      </w:r>
      <w:r w:rsidR="0031617A" w:rsidRPr="00B1236C">
        <w:rPr>
          <w:rFonts w:ascii="Arial" w:hAnsi="Arial" w:cs="Arial"/>
        </w:rPr>
        <w:t xml:space="preserve"> contained in the data file (each row </w:t>
      </w:r>
      <w:r w:rsidR="00941BAC">
        <w:rPr>
          <w:rFonts w:ascii="Arial" w:hAnsi="Arial" w:cs="Arial"/>
        </w:rPr>
        <w:t>represents</w:t>
      </w:r>
      <w:r w:rsidR="0031617A" w:rsidRPr="00B1236C">
        <w:rPr>
          <w:rFonts w:ascii="Arial" w:hAnsi="Arial" w:cs="Arial"/>
        </w:rPr>
        <w:t xml:space="preserve"> a patient</w:t>
      </w:r>
      <w:r w:rsidR="000451C7">
        <w:rPr>
          <w:rFonts w:ascii="Arial" w:hAnsi="Arial" w:cs="Arial"/>
        </w:rPr>
        <w:t xml:space="preserve"> sample</w:t>
      </w:r>
      <w:r w:rsidR="0031617A" w:rsidRPr="00B1236C">
        <w:rPr>
          <w:rFonts w:ascii="Arial" w:hAnsi="Arial" w:cs="Arial"/>
        </w:rPr>
        <w:t>)</w:t>
      </w:r>
    </w:p>
    <w:p w14:paraId="0E5F39D8" w14:textId="2122B6EA" w:rsidR="00CF38C8" w:rsidRDefault="00CF38C8" w:rsidP="00CF38C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Number of mutations for individual C1</w:t>
      </w:r>
    </w:p>
    <w:p w14:paraId="4BCFE15C" w14:textId="2C4C65DF" w:rsidR="00CF38C8" w:rsidRPr="00CF38C8" w:rsidRDefault="00CF38C8" w:rsidP="00CF38C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Number of mutations for individual NC1</w:t>
      </w:r>
    </w:p>
    <w:p w14:paraId="5B6A17FE" w14:textId="77777777" w:rsidR="00A210B1" w:rsidRDefault="00B26E06" w:rsidP="00081D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1236C">
        <w:rPr>
          <w:rFonts w:ascii="Arial" w:hAnsi="Arial" w:cs="Arial"/>
        </w:rPr>
        <w:t xml:space="preserve">Average number of mutations per </w:t>
      </w:r>
      <w:r w:rsidR="00CF38C8">
        <w:rPr>
          <w:rFonts w:ascii="Arial" w:hAnsi="Arial" w:cs="Arial"/>
        </w:rPr>
        <w:t>individual</w:t>
      </w:r>
    </w:p>
    <w:p w14:paraId="6D4B1EB5" w14:textId="10275FDD" w:rsidR="00B26E06" w:rsidRPr="00B1236C" w:rsidRDefault="00A210B1" w:rsidP="00081D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81D6F" w:rsidRPr="00B1236C">
        <w:rPr>
          <w:rFonts w:ascii="Arial" w:hAnsi="Arial" w:cs="Arial"/>
        </w:rPr>
        <w:t xml:space="preserve">he </w:t>
      </w:r>
      <w:r w:rsidR="00B26E06" w:rsidRPr="00B1236C">
        <w:rPr>
          <w:rFonts w:ascii="Arial" w:hAnsi="Arial" w:cs="Arial"/>
        </w:rPr>
        <w:t>min</w:t>
      </w:r>
      <w:r w:rsidR="00081D6F" w:rsidRPr="00B1236C">
        <w:rPr>
          <w:rFonts w:ascii="Arial" w:hAnsi="Arial" w:cs="Arial"/>
        </w:rPr>
        <w:t>imum</w:t>
      </w:r>
      <w:r w:rsidR="00B26E06" w:rsidRPr="00B1236C">
        <w:rPr>
          <w:rFonts w:ascii="Arial" w:hAnsi="Arial" w:cs="Arial"/>
        </w:rPr>
        <w:t xml:space="preserve"> and max</w:t>
      </w:r>
      <w:r w:rsidR="00081D6F" w:rsidRPr="00B1236C">
        <w:rPr>
          <w:rFonts w:ascii="Arial" w:hAnsi="Arial" w:cs="Arial"/>
        </w:rPr>
        <w:t>imum</w:t>
      </w:r>
      <w:r w:rsidR="00B26E06" w:rsidRPr="00B1236C">
        <w:rPr>
          <w:rFonts w:ascii="Arial" w:hAnsi="Arial" w:cs="Arial"/>
        </w:rPr>
        <w:t xml:space="preserve"> number of mutations per </w:t>
      </w:r>
      <w:r w:rsidR="00CF38C8">
        <w:rPr>
          <w:rFonts w:ascii="Arial" w:hAnsi="Arial" w:cs="Arial"/>
        </w:rPr>
        <w:t>individual</w:t>
      </w:r>
    </w:p>
    <w:p w14:paraId="48BACB47" w14:textId="6BC53C9C" w:rsidR="00CF38C8" w:rsidRDefault="00CF38C8" w:rsidP="00081D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individuals who have a mutation in the </w:t>
      </w:r>
      <w:r w:rsidR="000462E5">
        <w:rPr>
          <w:rFonts w:ascii="Arial" w:hAnsi="Arial" w:cs="Arial"/>
        </w:rPr>
        <w:t>‘FARP</w:t>
      </w:r>
      <w:r w:rsidR="000462E5" w:rsidRPr="00B1236C">
        <w:rPr>
          <w:rFonts w:ascii="Arial" w:hAnsi="Arial" w:cs="Arial"/>
        </w:rPr>
        <w:t>1’</w:t>
      </w:r>
      <w:r w:rsidR="000462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gene</w:t>
      </w:r>
    </w:p>
    <w:p w14:paraId="79B097C4" w14:textId="57A01D29" w:rsidR="00CF38C8" w:rsidRPr="00CF38C8" w:rsidRDefault="00CF38C8" w:rsidP="00CF38C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individuals who have a mutation in the </w:t>
      </w:r>
      <w:r w:rsidR="000462E5" w:rsidRPr="00B1236C">
        <w:rPr>
          <w:rFonts w:ascii="Arial" w:hAnsi="Arial" w:cs="Arial"/>
        </w:rPr>
        <w:t>‘</w:t>
      </w:r>
      <w:r w:rsidR="000462E5">
        <w:rPr>
          <w:rFonts w:ascii="Arial" w:hAnsi="Arial" w:cs="Arial"/>
        </w:rPr>
        <w:t>QKI</w:t>
      </w:r>
      <w:r w:rsidR="000462E5" w:rsidRPr="00B1236C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gene</w:t>
      </w:r>
    </w:p>
    <w:p w14:paraId="091E637B" w14:textId="6DDB2239" w:rsidR="004D2AE4" w:rsidRDefault="00B26E06" w:rsidP="00081D6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1236C">
        <w:rPr>
          <w:rFonts w:ascii="Arial" w:hAnsi="Arial" w:cs="Arial"/>
        </w:rPr>
        <w:t xml:space="preserve">Average number of </w:t>
      </w:r>
      <w:r w:rsidR="00CF38C8">
        <w:rPr>
          <w:rFonts w:ascii="Arial" w:hAnsi="Arial" w:cs="Arial"/>
        </w:rPr>
        <w:t>individuals</w:t>
      </w:r>
      <w:r w:rsidRPr="00B1236C">
        <w:rPr>
          <w:rFonts w:ascii="Arial" w:hAnsi="Arial" w:cs="Arial"/>
        </w:rPr>
        <w:t xml:space="preserve"> per mutation</w:t>
      </w:r>
      <w:r w:rsidR="004D2AE4">
        <w:rPr>
          <w:rFonts w:ascii="Arial" w:hAnsi="Arial" w:cs="Arial"/>
        </w:rPr>
        <w:t xml:space="preserve"> (i.e., the number of individuals expected to have a randomly selected mutation).</w:t>
      </w:r>
      <w:r w:rsidRPr="00B1236C">
        <w:rPr>
          <w:rFonts w:ascii="Arial" w:hAnsi="Arial" w:cs="Arial"/>
        </w:rPr>
        <w:t xml:space="preserve"> </w:t>
      </w:r>
      <w:r w:rsidR="004D2AE4">
        <w:rPr>
          <w:rFonts w:ascii="Arial" w:hAnsi="Arial" w:cs="Arial"/>
        </w:rPr>
        <w:t>This can be computed as follows:</w:t>
      </w:r>
    </w:p>
    <w:p w14:paraId="0ABCDBEC" w14:textId="7DAB00EF" w:rsidR="004D2AE4" w:rsidRDefault="004D2AE4" w:rsidP="004D2AE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For each mutation </w:t>
      </w:r>
      <w:r>
        <w:rPr>
          <w:rFonts w:ascii="Arial" w:hAnsi="Arial" w:cs="Arial"/>
          <w:i/>
          <w:iCs/>
        </w:rPr>
        <w:t>i</w:t>
      </w:r>
      <w:r>
        <w:rPr>
          <w:rFonts w:ascii="Arial" w:hAnsi="Arial" w:cs="Arial"/>
        </w:rPr>
        <w:t>,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compute </w:t>
      </w:r>
      <w:r w:rsidRPr="004D2AE4">
        <w:rPr>
          <w:rFonts w:ascii="Arial" w:hAnsi="Arial" w:cs="Arial"/>
          <w:i/>
          <w:iCs/>
        </w:rPr>
        <w:t>m</w:t>
      </w:r>
      <w:r w:rsidRPr="004D2AE4">
        <w:rPr>
          <w:rFonts w:ascii="Arial" w:hAnsi="Arial" w:cs="Arial"/>
          <w:i/>
          <w:iCs/>
          <w:vertAlign w:val="subscript"/>
        </w:rPr>
        <w:t>i</w:t>
      </w:r>
      <w:r w:rsidR="00A6117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the number of individuals who have mutation</w:t>
      </w:r>
      <w:r w:rsidR="00A61170">
        <w:rPr>
          <w:rFonts w:ascii="Arial" w:hAnsi="Arial" w:cs="Arial"/>
        </w:rPr>
        <w:t xml:space="preserve"> </w:t>
      </w:r>
      <w:proofErr w:type="spellStart"/>
      <w:r w:rsidR="00A61170">
        <w:rPr>
          <w:rFonts w:ascii="Arial" w:hAnsi="Arial" w:cs="Arial"/>
          <w:i/>
          <w:iCs/>
        </w:rPr>
        <w:t>i</w:t>
      </w:r>
      <w:proofErr w:type="spellEnd"/>
    </w:p>
    <w:p w14:paraId="40049936" w14:textId="0FFF718A" w:rsidR="004D2AE4" w:rsidRPr="004D2AE4" w:rsidRDefault="004D2AE4" w:rsidP="004D2AE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Compute </w:t>
      </w:r>
      <w:proofErr w:type="spellStart"/>
      <w:r>
        <w:rPr>
          <w:rFonts w:ascii="Arial" w:hAnsi="Arial" w:cs="Arial"/>
          <w:i/>
          <w:iCs/>
        </w:rPr>
        <w:t>m_sum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= the sum of </w:t>
      </w:r>
      <w:r w:rsidRPr="004D2AE4">
        <w:rPr>
          <w:rFonts w:ascii="Arial" w:hAnsi="Arial" w:cs="Arial"/>
          <w:i/>
          <w:iCs/>
        </w:rPr>
        <w:t>m</w:t>
      </w:r>
      <w:r w:rsidRPr="004D2AE4">
        <w:rPr>
          <w:rFonts w:ascii="Arial" w:hAnsi="Arial" w:cs="Arial"/>
          <w:i/>
          <w:iCs/>
          <w:vertAlign w:val="subscript"/>
        </w:rPr>
        <w:t>i</w:t>
      </w:r>
      <w:r>
        <w:rPr>
          <w:rFonts w:ascii="Arial" w:hAnsi="Arial" w:cs="Arial"/>
        </w:rPr>
        <w:t xml:space="preserve"> for all </w:t>
      </w:r>
      <w:proofErr w:type="spellStart"/>
      <w:r>
        <w:rPr>
          <w:rFonts w:ascii="Arial" w:hAnsi="Arial" w:cs="Arial"/>
          <w:i/>
          <w:iCs/>
        </w:rPr>
        <w:t>i</w:t>
      </w:r>
      <w:proofErr w:type="spellEnd"/>
    </w:p>
    <w:p w14:paraId="55B36FA8" w14:textId="2E60F7AE" w:rsidR="004D2AE4" w:rsidRDefault="004D2AE4" w:rsidP="004D2AE4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average number of individuals </w:t>
      </w:r>
      <w:r w:rsidR="00A61170">
        <w:rPr>
          <w:rFonts w:ascii="Arial" w:hAnsi="Arial" w:cs="Arial"/>
        </w:rPr>
        <w:t xml:space="preserve">per </w:t>
      </w:r>
      <w:r>
        <w:rPr>
          <w:rFonts w:ascii="Arial" w:hAnsi="Arial" w:cs="Arial"/>
        </w:rPr>
        <w:t xml:space="preserve">mutation </w:t>
      </w:r>
      <w:r w:rsidR="00A61170">
        <w:rPr>
          <w:rFonts w:ascii="Arial" w:hAnsi="Arial" w:cs="Arial"/>
        </w:rPr>
        <w:t>=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m_sum</w:t>
      </w:r>
      <w:proofErr w:type="spellEnd"/>
      <w:r>
        <w:rPr>
          <w:rFonts w:ascii="Arial" w:hAnsi="Arial" w:cs="Arial"/>
          <w:i/>
          <w:iCs/>
        </w:rPr>
        <w:t xml:space="preserve"> / number of mutations</w:t>
      </w:r>
    </w:p>
    <w:p w14:paraId="2A5CFBA8" w14:textId="5C85544F" w:rsidR="00642CAD" w:rsidRPr="00A61170" w:rsidRDefault="00A210B1" w:rsidP="0044765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81D6F" w:rsidRPr="00B1236C">
        <w:rPr>
          <w:rFonts w:ascii="Arial" w:hAnsi="Arial" w:cs="Arial"/>
        </w:rPr>
        <w:t xml:space="preserve">he minimum and maximum </w:t>
      </w:r>
      <w:r w:rsidR="00B26E06" w:rsidRPr="00B1236C">
        <w:rPr>
          <w:rFonts w:ascii="Arial" w:hAnsi="Arial" w:cs="Arial"/>
        </w:rPr>
        <w:t xml:space="preserve">number of </w:t>
      </w:r>
      <w:r w:rsidR="004D2AE4">
        <w:rPr>
          <w:rFonts w:ascii="Arial" w:hAnsi="Arial" w:cs="Arial"/>
        </w:rPr>
        <w:t xml:space="preserve">individuals </w:t>
      </w:r>
      <w:r w:rsidR="00B26E06" w:rsidRPr="00B1236C">
        <w:rPr>
          <w:rFonts w:ascii="Arial" w:hAnsi="Arial" w:cs="Arial"/>
        </w:rPr>
        <w:t>per mutation</w:t>
      </w:r>
    </w:p>
    <w:p w14:paraId="4BC1D96F" w14:textId="45532952" w:rsidR="00127D33" w:rsidRPr="00B1236C" w:rsidRDefault="00056ACF" w:rsidP="00447653">
      <w:pPr>
        <w:rPr>
          <w:rFonts w:ascii="Arial" w:hAnsi="Arial" w:cs="Arial"/>
          <w:sz w:val="22"/>
          <w:szCs w:val="22"/>
        </w:rPr>
      </w:pPr>
      <w:r w:rsidRPr="00B1236C">
        <w:rPr>
          <w:rFonts w:ascii="Arial" w:hAnsi="Arial" w:cs="Arial"/>
          <w:sz w:val="22"/>
          <w:szCs w:val="22"/>
        </w:rPr>
        <w:t>Submit a</w:t>
      </w:r>
      <w:r w:rsidR="00642CAD" w:rsidRPr="00B1236C">
        <w:rPr>
          <w:rFonts w:ascii="Arial" w:hAnsi="Arial" w:cs="Arial"/>
          <w:sz w:val="22"/>
          <w:szCs w:val="22"/>
        </w:rPr>
        <w:t xml:space="preserve">n email </w:t>
      </w:r>
      <w:r w:rsidR="00A61170">
        <w:rPr>
          <w:rFonts w:ascii="Arial" w:hAnsi="Arial" w:cs="Arial"/>
          <w:sz w:val="22"/>
          <w:szCs w:val="22"/>
        </w:rPr>
        <w:t xml:space="preserve">to </w:t>
      </w:r>
      <w:hyperlink r:id="rId16" w:history="1">
        <w:r w:rsidR="00A61170" w:rsidRPr="00AC7EE9">
          <w:rPr>
            <w:rStyle w:val="Hyperlink"/>
            <w:rFonts w:ascii="Arial" w:hAnsi="Arial" w:cs="Arial"/>
            <w:sz w:val="22"/>
            <w:szCs w:val="22"/>
          </w:rPr>
          <w:t>welch@ohio.edu</w:t>
        </w:r>
      </w:hyperlink>
      <w:r w:rsidR="00A61170">
        <w:rPr>
          <w:rFonts w:ascii="Arial" w:hAnsi="Arial" w:cs="Arial"/>
          <w:sz w:val="22"/>
          <w:szCs w:val="22"/>
        </w:rPr>
        <w:t xml:space="preserve"> </w:t>
      </w:r>
      <w:r w:rsidR="00081D6F" w:rsidRPr="00B1236C">
        <w:rPr>
          <w:rFonts w:ascii="Arial" w:hAnsi="Arial" w:cs="Arial"/>
          <w:sz w:val="22"/>
          <w:szCs w:val="22"/>
        </w:rPr>
        <w:t xml:space="preserve">that contains a brief report of </w:t>
      </w:r>
      <w:r w:rsidR="00642CAD" w:rsidRPr="00B1236C">
        <w:rPr>
          <w:rFonts w:ascii="Arial" w:hAnsi="Arial" w:cs="Arial"/>
          <w:sz w:val="22"/>
          <w:szCs w:val="22"/>
        </w:rPr>
        <w:t>the computed values. A</w:t>
      </w:r>
      <w:r w:rsidR="00081D6F" w:rsidRPr="00B1236C">
        <w:rPr>
          <w:rFonts w:ascii="Arial" w:hAnsi="Arial" w:cs="Arial"/>
          <w:sz w:val="22"/>
          <w:szCs w:val="22"/>
        </w:rPr>
        <w:t>dditionally, a</w:t>
      </w:r>
      <w:r w:rsidR="00642CAD" w:rsidRPr="00B1236C">
        <w:rPr>
          <w:rFonts w:ascii="Arial" w:hAnsi="Arial" w:cs="Arial"/>
          <w:sz w:val="22"/>
          <w:szCs w:val="22"/>
        </w:rPr>
        <w:t xml:space="preserve">ttach </w:t>
      </w:r>
      <w:r w:rsidR="00977FD0">
        <w:rPr>
          <w:rFonts w:ascii="Arial" w:hAnsi="Arial" w:cs="Arial"/>
          <w:sz w:val="22"/>
          <w:szCs w:val="22"/>
        </w:rPr>
        <w:t xml:space="preserve">either </w:t>
      </w:r>
      <w:r w:rsidR="00A61170">
        <w:rPr>
          <w:rFonts w:ascii="Arial" w:hAnsi="Arial" w:cs="Arial"/>
          <w:sz w:val="22"/>
          <w:szCs w:val="22"/>
        </w:rPr>
        <w:t xml:space="preserve">(a) </w:t>
      </w:r>
      <w:r w:rsidR="00642CAD" w:rsidRPr="00B1236C">
        <w:rPr>
          <w:rFonts w:ascii="Arial" w:hAnsi="Arial" w:cs="Arial"/>
          <w:sz w:val="22"/>
          <w:szCs w:val="22"/>
        </w:rPr>
        <w:t>the .c</w:t>
      </w:r>
      <w:r w:rsidR="00A61170">
        <w:rPr>
          <w:rFonts w:ascii="Arial" w:hAnsi="Arial" w:cs="Arial"/>
          <w:sz w:val="22"/>
          <w:szCs w:val="22"/>
        </w:rPr>
        <w:t>sv</w:t>
      </w:r>
      <w:r w:rsidR="00642CAD" w:rsidRPr="00B1236C">
        <w:rPr>
          <w:rFonts w:ascii="Arial" w:hAnsi="Arial" w:cs="Arial"/>
          <w:sz w:val="22"/>
          <w:szCs w:val="22"/>
        </w:rPr>
        <w:t xml:space="preserve"> file </w:t>
      </w:r>
      <w:r w:rsidR="00977FD0">
        <w:rPr>
          <w:rFonts w:ascii="Arial" w:hAnsi="Arial" w:cs="Arial"/>
          <w:sz w:val="22"/>
          <w:szCs w:val="22"/>
        </w:rPr>
        <w:t xml:space="preserve">(it should </w:t>
      </w:r>
      <w:r w:rsidR="00642CAD" w:rsidRPr="00B1236C">
        <w:rPr>
          <w:rFonts w:ascii="Arial" w:hAnsi="Arial" w:cs="Arial"/>
          <w:sz w:val="22"/>
          <w:szCs w:val="22"/>
        </w:rPr>
        <w:t xml:space="preserve">contain the </w:t>
      </w:r>
      <w:r w:rsidR="00081D6F" w:rsidRPr="00B1236C">
        <w:rPr>
          <w:rFonts w:ascii="Arial" w:hAnsi="Arial" w:cs="Arial"/>
          <w:sz w:val="22"/>
          <w:szCs w:val="22"/>
        </w:rPr>
        <w:t xml:space="preserve">original </w:t>
      </w:r>
      <w:r w:rsidR="00642CAD" w:rsidRPr="00B1236C">
        <w:rPr>
          <w:rFonts w:ascii="Arial" w:hAnsi="Arial" w:cs="Arial"/>
          <w:sz w:val="22"/>
          <w:szCs w:val="22"/>
        </w:rPr>
        <w:t>data, along with the calculated values</w:t>
      </w:r>
      <w:r w:rsidR="00977FD0">
        <w:rPr>
          <w:rFonts w:ascii="Arial" w:hAnsi="Arial" w:cs="Arial"/>
          <w:sz w:val="22"/>
          <w:szCs w:val="22"/>
        </w:rPr>
        <w:t>)</w:t>
      </w:r>
      <w:r w:rsidR="00A61170">
        <w:rPr>
          <w:rFonts w:ascii="Arial" w:hAnsi="Arial" w:cs="Arial"/>
          <w:sz w:val="22"/>
          <w:szCs w:val="22"/>
        </w:rPr>
        <w:t>,</w:t>
      </w:r>
      <w:r w:rsidR="00977FD0">
        <w:rPr>
          <w:rFonts w:ascii="Arial" w:hAnsi="Arial" w:cs="Arial"/>
          <w:sz w:val="22"/>
          <w:szCs w:val="22"/>
        </w:rPr>
        <w:t xml:space="preserve"> or </w:t>
      </w:r>
      <w:r w:rsidR="00A61170">
        <w:rPr>
          <w:rFonts w:ascii="Arial" w:hAnsi="Arial" w:cs="Arial"/>
          <w:sz w:val="22"/>
          <w:szCs w:val="22"/>
        </w:rPr>
        <w:t xml:space="preserve">(b) </w:t>
      </w:r>
      <w:r w:rsidR="00977FD0">
        <w:rPr>
          <w:rFonts w:ascii="Arial" w:hAnsi="Arial" w:cs="Arial"/>
          <w:sz w:val="22"/>
          <w:szCs w:val="22"/>
        </w:rPr>
        <w:t>the computer program that you developed for this activity</w:t>
      </w:r>
      <w:r w:rsidR="00E21DDD">
        <w:rPr>
          <w:rFonts w:ascii="Arial" w:hAnsi="Arial" w:cs="Arial"/>
          <w:sz w:val="22"/>
          <w:szCs w:val="22"/>
        </w:rPr>
        <w:t xml:space="preserve"> and the output of your program (either a screenshot or a file)</w:t>
      </w:r>
      <w:r w:rsidR="00447653" w:rsidRPr="00B1236C">
        <w:rPr>
          <w:rFonts w:ascii="Arial" w:hAnsi="Arial" w:cs="Arial"/>
          <w:sz w:val="22"/>
          <w:szCs w:val="22"/>
        </w:rPr>
        <w:t>.</w:t>
      </w:r>
    </w:p>
    <w:p w14:paraId="4341D4A4" w14:textId="77777777" w:rsidR="00447653" w:rsidRPr="00642CAD" w:rsidRDefault="00447653" w:rsidP="00447653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C62FC8B" w14:textId="284BA44E" w:rsidR="000C3AF9" w:rsidRPr="00642CAD" w:rsidRDefault="00127D33" w:rsidP="00EF066A">
      <w:pPr>
        <w:rPr>
          <w:rFonts w:ascii="Arial" w:hAnsi="Arial" w:cs="Arial"/>
          <w:color w:val="000000" w:themeColor="text1"/>
          <w:sz w:val="22"/>
          <w:szCs w:val="22"/>
        </w:rPr>
      </w:pPr>
      <w:r w:rsidRPr="00642CAD"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  <w:t>NOTE</w:t>
      </w:r>
      <w:r w:rsidRPr="00642CAD">
        <w:rPr>
          <w:rFonts w:ascii="Arial" w:hAnsi="Arial" w:cs="Arial"/>
          <w:color w:val="000000" w:themeColor="text1"/>
          <w:sz w:val="22"/>
          <w:szCs w:val="22"/>
        </w:rPr>
        <w:t xml:space="preserve">: I may respond to your email submissions with questions about your </w:t>
      </w:r>
      <w:r w:rsidR="00F87165">
        <w:rPr>
          <w:rFonts w:ascii="Arial" w:hAnsi="Arial" w:cs="Arial"/>
          <w:color w:val="000000" w:themeColor="text1"/>
          <w:sz w:val="22"/>
          <w:szCs w:val="22"/>
        </w:rPr>
        <w:t>methods</w:t>
      </w:r>
      <w:r w:rsidRPr="00642CAD">
        <w:rPr>
          <w:rFonts w:ascii="Arial" w:hAnsi="Arial" w:cs="Arial"/>
          <w:color w:val="000000" w:themeColor="text1"/>
          <w:sz w:val="22"/>
          <w:szCs w:val="22"/>
        </w:rPr>
        <w:t>, results, and/or interpretation. Please respond promptly</w:t>
      </w:r>
      <w:r w:rsidR="000C3AF9" w:rsidRPr="00642CAD">
        <w:rPr>
          <w:rFonts w:ascii="Arial" w:hAnsi="Arial" w:cs="Arial"/>
          <w:color w:val="000000" w:themeColor="text1"/>
          <w:sz w:val="22"/>
          <w:szCs w:val="22"/>
        </w:rPr>
        <w:t xml:space="preserve"> to my questions</w:t>
      </w:r>
      <w:r w:rsidRPr="00642CAD">
        <w:rPr>
          <w:rFonts w:ascii="Arial" w:hAnsi="Arial" w:cs="Arial"/>
          <w:color w:val="000000" w:themeColor="text1"/>
          <w:sz w:val="22"/>
          <w:szCs w:val="22"/>
        </w:rPr>
        <w:t>.</w:t>
      </w:r>
    </w:p>
    <w:sectPr w:rsidR="000C3AF9" w:rsidRPr="0064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5C25"/>
    <w:multiLevelType w:val="hybridMultilevel"/>
    <w:tmpl w:val="A50A1E0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F0FA5"/>
    <w:multiLevelType w:val="hybridMultilevel"/>
    <w:tmpl w:val="B81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311B6"/>
    <w:multiLevelType w:val="hybridMultilevel"/>
    <w:tmpl w:val="688A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7457"/>
    <w:multiLevelType w:val="hybridMultilevel"/>
    <w:tmpl w:val="15387FF6"/>
    <w:lvl w:ilvl="0" w:tplc="95B60F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F42E1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D0F61A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4B4E4F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66C8A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C7464E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4E627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DF901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11C633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4" w15:restartNumberingAfterBreak="0">
    <w:nsid w:val="1B7466C3"/>
    <w:multiLevelType w:val="hybridMultilevel"/>
    <w:tmpl w:val="4DBA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858FE"/>
    <w:multiLevelType w:val="hybridMultilevel"/>
    <w:tmpl w:val="A25E9268"/>
    <w:lvl w:ilvl="0" w:tplc="35600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E6EE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02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41F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746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74E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8C2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064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BA9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F4655B"/>
    <w:multiLevelType w:val="hybridMultilevel"/>
    <w:tmpl w:val="28DCF426"/>
    <w:lvl w:ilvl="0" w:tplc="03461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E6C3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1A9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F8D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9ED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0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96B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D2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662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4720CB4"/>
    <w:multiLevelType w:val="hybridMultilevel"/>
    <w:tmpl w:val="1FB48D1A"/>
    <w:lvl w:ilvl="0" w:tplc="A4028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AE8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E4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0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A7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BC5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9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A3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4B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35427C"/>
    <w:multiLevelType w:val="hybridMultilevel"/>
    <w:tmpl w:val="8E280E78"/>
    <w:lvl w:ilvl="0" w:tplc="E98096A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50627C"/>
    <w:multiLevelType w:val="hybridMultilevel"/>
    <w:tmpl w:val="D5EEA2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0"/>
  </w:num>
  <w:num w:numId="10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7"/>
    <w:rsid w:val="00017ED5"/>
    <w:rsid w:val="000238CA"/>
    <w:rsid w:val="000346D0"/>
    <w:rsid w:val="000366B4"/>
    <w:rsid w:val="0004151E"/>
    <w:rsid w:val="0004480E"/>
    <w:rsid w:val="000451C7"/>
    <w:rsid w:val="000462E5"/>
    <w:rsid w:val="00056ACF"/>
    <w:rsid w:val="00081D6F"/>
    <w:rsid w:val="000879DD"/>
    <w:rsid w:val="000974E7"/>
    <w:rsid w:val="000B0A2F"/>
    <w:rsid w:val="000C3AF9"/>
    <w:rsid w:val="000C4786"/>
    <w:rsid w:val="000E1F52"/>
    <w:rsid w:val="0011082F"/>
    <w:rsid w:val="00127D33"/>
    <w:rsid w:val="0015325F"/>
    <w:rsid w:val="00183FD3"/>
    <w:rsid w:val="00194F72"/>
    <w:rsid w:val="0019555A"/>
    <w:rsid w:val="0020398F"/>
    <w:rsid w:val="002045F9"/>
    <w:rsid w:val="00234C39"/>
    <w:rsid w:val="002C007B"/>
    <w:rsid w:val="002C015F"/>
    <w:rsid w:val="00313F4E"/>
    <w:rsid w:val="003147B1"/>
    <w:rsid w:val="0031617A"/>
    <w:rsid w:val="003616F3"/>
    <w:rsid w:val="00375E6C"/>
    <w:rsid w:val="00382477"/>
    <w:rsid w:val="003876E8"/>
    <w:rsid w:val="00397826"/>
    <w:rsid w:val="003A4205"/>
    <w:rsid w:val="003A7DFE"/>
    <w:rsid w:val="003F3D1E"/>
    <w:rsid w:val="00416C05"/>
    <w:rsid w:val="00420127"/>
    <w:rsid w:val="0042211F"/>
    <w:rsid w:val="00447653"/>
    <w:rsid w:val="004923E8"/>
    <w:rsid w:val="004B40B5"/>
    <w:rsid w:val="004D2AE4"/>
    <w:rsid w:val="004F28FC"/>
    <w:rsid w:val="00500675"/>
    <w:rsid w:val="00512467"/>
    <w:rsid w:val="00524D00"/>
    <w:rsid w:val="00563B94"/>
    <w:rsid w:val="00570567"/>
    <w:rsid w:val="00584140"/>
    <w:rsid w:val="005D21BD"/>
    <w:rsid w:val="005F2D85"/>
    <w:rsid w:val="00604F2A"/>
    <w:rsid w:val="00611AB2"/>
    <w:rsid w:val="00622E5A"/>
    <w:rsid w:val="00631A34"/>
    <w:rsid w:val="006329BE"/>
    <w:rsid w:val="006403AE"/>
    <w:rsid w:val="00642CAD"/>
    <w:rsid w:val="006529C4"/>
    <w:rsid w:val="00655C92"/>
    <w:rsid w:val="0066435B"/>
    <w:rsid w:val="00677658"/>
    <w:rsid w:val="00683E1B"/>
    <w:rsid w:val="00697982"/>
    <w:rsid w:val="006A724B"/>
    <w:rsid w:val="00725252"/>
    <w:rsid w:val="0076653E"/>
    <w:rsid w:val="00772D2A"/>
    <w:rsid w:val="0078381E"/>
    <w:rsid w:val="007B1C26"/>
    <w:rsid w:val="007F7B77"/>
    <w:rsid w:val="00827E3A"/>
    <w:rsid w:val="00876784"/>
    <w:rsid w:val="00890349"/>
    <w:rsid w:val="008B01A1"/>
    <w:rsid w:val="00905CBE"/>
    <w:rsid w:val="00924620"/>
    <w:rsid w:val="00934D32"/>
    <w:rsid w:val="0093649D"/>
    <w:rsid w:val="00941915"/>
    <w:rsid w:val="00941BAC"/>
    <w:rsid w:val="00965C26"/>
    <w:rsid w:val="0097072A"/>
    <w:rsid w:val="0097538A"/>
    <w:rsid w:val="00977FD0"/>
    <w:rsid w:val="009B3856"/>
    <w:rsid w:val="009B4458"/>
    <w:rsid w:val="009C79ED"/>
    <w:rsid w:val="009E064B"/>
    <w:rsid w:val="009E7BB8"/>
    <w:rsid w:val="009F08D8"/>
    <w:rsid w:val="009F1850"/>
    <w:rsid w:val="00A13E17"/>
    <w:rsid w:val="00A210B1"/>
    <w:rsid w:val="00A237DD"/>
    <w:rsid w:val="00A36340"/>
    <w:rsid w:val="00A564E4"/>
    <w:rsid w:val="00A57954"/>
    <w:rsid w:val="00A61170"/>
    <w:rsid w:val="00A71D8D"/>
    <w:rsid w:val="00A81F6E"/>
    <w:rsid w:val="00AC776A"/>
    <w:rsid w:val="00AE554C"/>
    <w:rsid w:val="00AF2173"/>
    <w:rsid w:val="00B04ADE"/>
    <w:rsid w:val="00B1236C"/>
    <w:rsid w:val="00B14531"/>
    <w:rsid w:val="00B145CA"/>
    <w:rsid w:val="00B26E06"/>
    <w:rsid w:val="00B32D2E"/>
    <w:rsid w:val="00B54573"/>
    <w:rsid w:val="00B63418"/>
    <w:rsid w:val="00BA4211"/>
    <w:rsid w:val="00BA5288"/>
    <w:rsid w:val="00BA572D"/>
    <w:rsid w:val="00C326FE"/>
    <w:rsid w:val="00C6383E"/>
    <w:rsid w:val="00C665E8"/>
    <w:rsid w:val="00CB64B1"/>
    <w:rsid w:val="00CC09C5"/>
    <w:rsid w:val="00CD1559"/>
    <w:rsid w:val="00CD5C3B"/>
    <w:rsid w:val="00CE2D41"/>
    <w:rsid w:val="00CF38C8"/>
    <w:rsid w:val="00D01C7B"/>
    <w:rsid w:val="00D219DB"/>
    <w:rsid w:val="00D33972"/>
    <w:rsid w:val="00D72016"/>
    <w:rsid w:val="00D92170"/>
    <w:rsid w:val="00D95984"/>
    <w:rsid w:val="00DA5546"/>
    <w:rsid w:val="00DF5DFB"/>
    <w:rsid w:val="00E03C08"/>
    <w:rsid w:val="00E15660"/>
    <w:rsid w:val="00E20A0A"/>
    <w:rsid w:val="00E20D8C"/>
    <w:rsid w:val="00E21DDD"/>
    <w:rsid w:val="00E456FB"/>
    <w:rsid w:val="00E53103"/>
    <w:rsid w:val="00E707FD"/>
    <w:rsid w:val="00E874B5"/>
    <w:rsid w:val="00E95A47"/>
    <w:rsid w:val="00EB0392"/>
    <w:rsid w:val="00ED091D"/>
    <w:rsid w:val="00EE2D6D"/>
    <w:rsid w:val="00EF066A"/>
    <w:rsid w:val="00EF40B6"/>
    <w:rsid w:val="00F51F0D"/>
    <w:rsid w:val="00F630AC"/>
    <w:rsid w:val="00F8586C"/>
    <w:rsid w:val="00F868BA"/>
    <w:rsid w:val="00F87165"/>
    <w:rsid w:val="00F91EAB"/>
    <w:rsid w:val="00FB6EED"/>
    <w:rsid w:val="00FD1121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833B8"/>
  <w15:docId w15:val="{CEB498B4-0B61-834E-8612-433398E8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0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201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8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atch-title">
    <w:name w:val="watch-title"/>
    <w:rsid w:val="00D33972"/>
  </w:style>
  <w:style w:type="paragraph" w:styleId="ListParagraph">
    <w:name w:val="List Paragraph"/>
    <w:basedOn w:val="Normal"/>
    <w:uiPriority w:val="34"/>
    <w:qFormat/>
    <w:rsid w:val="00D3397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Title">
    <w:name w:val="Title"/>
    <w:basedOn w:val="Normal"/>
    <w:link w:val="TitleChar"/>
    <w:qFormat/>
    <w:rsid w:val="00B04ADE"/>
    <w:pPr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B04ADE"/>
    <w:rPr>
      <w:rFonts w:ascii="Times New Roman" w:eastAsia="Times New Roman" w:hAnsi="Times New Roman" w:cs="Times New Roman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9F18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2211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C2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720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8381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8381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34D32"/>
    <w:rPr>
      <w:color w:val="800080" w:themeColor="followedHyperlink"/>
      <w:u w:val="single"/>
    </w:rPr>
  </w:style>
  <w:style w:type="character" w:customStyle="1" w:styleId="fipmark">
    <w:name w:val="fip_mark"/>
    <w:basedOn w:val="DefaultParagraphFont"/>
    <w:rsid w:val="00D219DB"/>
  </w:style>
  <w:style w:type="character" w:styleId="Emphasis">
    <w:name w:val="Emphasis"/>
    <w:basedOn w:val="DefaultParagraphFont"/>
    <w:uiPriority w:val="20"/>
    <w:qFormat/>
    <w:rsid w:val="00B14531"/>
    <w:rPr>
      <w:i/>
      <w:iCs/>
    </w:rPr>
  </w:style>
  <w:style w:type="table" w:styleId="PlainTable3">
    <w:name w:val="Plain Table 3"/>
    <w:basedOn w:val="TableNormal"/>
    <w:uiPriority w:val="99"/>
    <w:rsid w:val="000B0A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06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98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11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404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91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6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45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672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5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8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romosomewalk.ch/en/list-of-chromosomes/" TargetMode="External"/><Relationship Id="rId13" Type="http://schemas.openxmlformats.org/officeDocument/2006/relationships/hyperlink" Target="https://www.youtube.com/watch?v=_xJXZBCOWM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nome.gov/About-Genomics/Introduction-to-Genomics" TargetMode="External"/><Relationship Id="rId12" Type="http://schemas.openxmlformats.org/officeDocument/2006/relationships/hyperlink" Target="https://en.wikipedia.org/wiki/Data_mini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welch@ohio.ed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lice.library.ohio.edu/record=b5187242?" TargetMode="External"/><Relationship Id="rId11" Type="http://schemas.openxmlformats.org/officeDocument/2006/relationships/hyperlink" Target="https://www.genome.gov/Funded-Programs-Projects/Cancer-Genome-Atlas" TargetMode="External"/><Relationship Id="rId5" Type="http://schemas.openxmlformats.org/officeDocument/2006/relationships/hyperlink" Target="https://www.youtube.com/watch?v=DyYAgXgVaTc&amp;feature=youtu.be" TargetMode="External"/><Relationship Id="rId15" Type="http://schemas.openxmlformats.org/officeDocument/2006/relationships/hyperlink" Target="https://en.wikipedia.org/wiki/The_Cancer_Genome_Atlas" TargetMode="External"/><Relationship Id="rId10" Type="http://schemas.openxmlformats.org/officeDocument/2006/relationships/hyperlink" Target="https://www.khanacademy.org/science/biology/x324d1dcc:metabolism/x324d1dcc:mutations/v/an-introduction-to-genetic-mut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hromosomewalk.ch/en/what-are-we-made-out-of/" TargetMode="External"/><Relationship Id="rId14" Type="http://schemas.openxmlformats.org/officeDocument/2006/relationships/hyperlink" Target="https://en.wikipedia.org/wiki/Gene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Welch, Lonnie</cp:lastModifiedBy>
  <cp:revision>2</cp:revision>
  <cp:lastPrinted>2014-01-16T14:53:00Z</cp:lastPrinted>
  <dcterms:created xsi:type="dcterms:W3CDTF">2021-08-23T20:12:00Z</dcterms:created>
  <dcterms:modified xsi:type="dcterms:W3CDTF">2021-08-23T20:12:00Z</dcterms:modified>
</cp:coreProperties>
</file>