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003E02">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0E9B8EF6" w14:textId="1BCDBCF0" w:rsidR="00895646" w:rsidRP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6E639CB6" w14:textId="026833AE"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lastRenderedPageBreak/>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 xml:space="preserve">2 GB of RAM and the platform will allow up to 25,000 unique visits to the website per month. The website uses NodeJS to serve its content and this will be implemented through the hosting company’s specialized NodeJS settings panel. </w:t>
      </w:r>
      <w:r w:rsidR="00310630" w:rsidRPr="004D6996">
        <w:rPr>
          <w:rFonts w:ascii="Arial" w:hAnsi="Arial" w:cs="Arial"/>
          <w:sz w:val="22"/>
          <w:szCs w:val="22"/>
        </w:rPr>
        <w:lastRenderedPageBreak/>
        <w:t>Additionally, the website will make use of the GNU Compiler Collection, which is included with Ubuntu, to compile C code.</w:t>
      </w:r>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w:t>
      </w:r>
      <w:r>
        <w:rPr>
          <w:i w:val="0"/>
          <w:iCs w:val="0"/>
        </w:rPr>
        <w:lastRenderedPageBreak/>
        <w:t xml:space="preserve">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w:t>
      </w:r>
      <w:r w:rsidR="00583733">
        <w:rPr>
          <w:i w:val="0"/>
          <w:iCs w:val="0"/>
        </w:rPr>
        <w:lastRenderedPageBreak/>
        <w:t xml:space="preserve">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32AC71CB" w14:textId="461162C2"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14DAC95" w14:textId="4CFB4002" w:rsidR="005A50CC" w:rsidRPr="005A50CC" w:rsidRDefault="00792ED1" w:rsidP="005A50CC">
      <w:pPr>
        <w:pStyle w:val="Heading3"/>
        <w:numPr>
          <w:ilvl w:val="2"/>
          <w:numId w:val="2"/>
        </w:numPr>
        <w:rPr>
          <w:rFonts w:ascii="Arial" w:hAnsi="Arial"/>
        </w:rPr>
      </w:pPr>
      <w:bookmarkStart w:id="48" w:name="_Toc439994684"/>
      <w:r>
        <w:rPr>
          <w:rFonts w:ascii="Arial" w:hAnsi="Arial"/>
        </w:rPr>
        <w:t>Hardware Interfaces</w:t>
      </w:r>
      <w:bookmarkEnd w:id="48"/>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lastRenderedPageBreak/>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01C5C6B4" w14:textId="6EBFBA5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2D7A715D" w14:textId="203FA1D6"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4C3B3E0F" w14:textId="253FBDC1" w:rsidR="003D3DC0" w:rsidRDefault="003D3DC0">
      <w:pPr>
        <w:pStyle w:val="template"/>
        <w:jc w:val="both"/>
        <w:rPr>
          <w:i w:val="0"/>
          <w:iCs w:val="0"/>
        </w:rPr>
      </w:pPr>
      <w:r>
        <w:rPr>
          <w:i w:val="0"/>
          <w:iCs w:val="0"/>
        </w:rPr>
        <w:t>The host server serves website pages to users using HTTP.</w:t>
      </w:r>
    </w:p>
    <w:p w14:paraId="38C21207" w14:textId="77777777" w:rsidR="00052435" w:rsidRPr="00AA289F" w:rsidRDefault="00052435">
      <w:pPr>
        <w:pStyle w:val="template"/>
        <w:jc w:val="both"/>
        <w:rPr>
          <w:i w:val="0"/>
          <w:iCs w:val="0"/>
        </w:rPr>
      </w:pPr>
    </w:p>
    <w:p w14:paraId="3BF3229D" w14:textId="4969CED3" w:rsidR="00D207B9" w:rsidRDefault="00792ED1">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lastRenderedPageBreak/>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6CDFD269" w14:textId="64B53831"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6B96B570" w:rsidR="00057AED" w:rsidRPr="00A36B9A" w:rsidRDefault="00057AED">
      <w:pPr>
        <w:pStyle w:val="template"/>
        <w:spacing w:line="240" w:lineRule="auto"/>
        <w:jc w:val="both"/>
        <w:rPr>
          <w:i w:val="0"/>
          <w:iCs w:val="0"/>
        </w:rPr>
      </w:pPr>
      <w:r>
        <w:rPr>
          <w:i w:val="0"/>
          <w:iCs w:val="0"/>
        </w:rPr>
        <w:t>Figure 3: Use Case Diagram for C-Teaching-Website</w:t>
      </w:r>
    </w:p>
    <w:p w14:paraId="026547E1" w14:textId="28529539"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557A7" w14:textId="77777777" w:rsidR="00003E02" w:rsidRDefault="00003E02">
      <w:pPr>
        <w:spacing w:line="240" w:lineRule="auto"/>
      </w:pPr>
      <w:r>
        <w:separator/>
      </w:r>
    </w:p>
  </w:endnote>
  <w:endnote w:type="continuationSeparator" w:id="0">
    <w:p w14:paraId="2A7154FD" w14:textId="77777777" w:rsidR="00003E02" w:rsidRDefault="00003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F5BC7" w14:textId="77777777" w:rsidR="00003E02" w:rsidRDefault="00003E02">
      <w:pPr>
        <w:spacing w:line="240" w:lineRule="auto"/>
      </w:pPr>
      <w:r>
        <w:separator/>
      </w:r>
    </w:p>
  </w:footnote>
  <w:footnote w:type="continuationSeparator" w:id="0">
    <w:p w14:paraId="181ABF0C" w14:textId="77777777" w:rsidR="00003E02" w:rsidRDefault="00003E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E02"/>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6648F"/>
    <w:rsid w:val="001A10BF"/>
    <w:rsid w:val="001C482D"/>
    <w:rsid w:val="001E06C6"/>
    <w:rsid w:val="001F3344"/>
    <w:rsid w:val="002131C8"/>
    <w:rsid w:val="00221590"/>
    <w:rsid w:val="00236F4B"/>
    <w:rsid w:val="002421C8"/>
    <w:rsid w:val="00291C8B"/>
    <w:rsid w:val="002A3C68"/>
    <w:rsid w:val="002A69AC"/>
    <w:rsid w:val="002F15E8"/>
    <w:rsid w:val="00310630"/>
    <w:rsid w:val="0032157C"/>
    <w:rsid w:val="00324797"/>
    <w:rsid w:val="003566E8"/>
    <w:rsid w:val="00357923"/>
    <w:rsid w:val="00366CDC"/>
    <w:rsid w:val="00385EB0"/>
    <w:rsid w:val="003C6044"/>
    <w:rsid w:val="003D3DC0"/>
    <w:rsid w:val="004040C9"/>
    <w:rsid w:val="004717DD"/>
    <w:rsid w:val="004D6996"/>
    <w:rsid w:val="004E7C78"/>
    <w:rsid w:val="0050709C"/>
    <w:rsid w:val="0051418F"/>
    <w:rsid w:val="005804B7"/>
    <w:rsid w:val="00580E94"/>
    <w:rsid w:val="00583733"/>
    <w:rsid w:val="005A50CC"/>
    <w:rsid w:val="005B76C0"/>
    <w:rsid w:val="005C4C17"/>
    <w:rsid w:val="005F1F1B"/>
    <w:rsid w:val="0065776F"/>
    <w:rsid w:val="00684A26"/>
    <w:rsid w:val="00691453"/>
    <w:rsid w:val="006C150C"/>
    <w:rsid w:val="006C21F8"/>
    <w:rsid w:val="006D4C7E"/>
    <w:rsid w:val="006E4A96"/>
    <w:rsid w:val="007428D7"/>
    <w:rsid w:val="0074692A"/>
    <w:rsid w:val="00753240"/>
    <w:rsid w:val="007569E6"/>
    <w:rsid w:val="00792ED1"/>
    <w:rsid w:val="0079656F"/>
    <w:rsid w:val="007A1308"/>
    <w:rsid w:val="007F4608"/>
    <w:rsid w:val="0081531C"/>
    <w:rsid w:val="00895646"/>
    <w:rsid w:val="008D2B27"/>
    <w:rsid w:val="008E0045"/>
    <w:rsid w:val="008F3AA9"/>
    <w:rsid w:val="00931431"/>
    <w:rsid w:val="00976C3B"/>
    <w:rsid w:val="009E4678"/>
    <w:rsid w:val="00A04168"/>
    <w:rsid w:val="00A3047D"/>
    <w:rsid w:val="00A36B9A"/>
    <w:rsid w:val="00A7108E"/>
    <w:rsid w:val="00A7583C"/>
    <w:rsid w:val="00A765B4"/>
    <w:rsid w:val="00AA289F"/>
    <w:rsid w:val="00AA2E74"/>
    <w:rsid w:val="00B47CD9"/>
    <w:rsid w:val="00B54860"/>
    <w:rsid w:val="00B558A5"/>
    <w:rsid w:val="00B76436"/>
    <w:rsid w:val="00BC2066"/>
    <w:rsid w:val="00BD5FF6"/>
    <w:rsid w:val="00C30468"/>
    <w:rsid w:val="00C43948"/>
    <w:rsid w:val="00C612F1"/>
    <w:rsid w:val="00C652B2"/>
    <w:rsid w:val="00C747AB"/>
    <w:rsid w:val="00CA0252"/>
    <w:rsid w:val="00D151A0"/>
    <w:rsid w:val="00D207B9"/>
    <w:rsid w:val="00D530A6"/>
    <w:rsid w:val="00D626DC"/>
    <w:rsid w:val="00D640D8"/>
    <w:rsid w:val="00D86218"/>
    <w:rsid w:val="00D920AC"/>
    <w:rsid w:val="00DA3EDC"/>
    <w:rsid w:val="00E0565F"/>
    <w:rsid w:val="00E677B9"/>
    <w:rsid w:val="00EA323E"/>
    <w:rsid w:val="00EC3588"/>
    <w:rsid w:val="00ED28DB"/>
    <w:rsid w:val="00EF3E4C"/>
    <w:rsid w:val="00F15B1E"/>
    <w:rsid w:val="00F331B2"/>
    <w:rsid w:val="00F753F3"/>
    <w:rsid w:val="00F77A04"/>
    <w:rsid w:val="00FA209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5557</TotalTime>
  <Pages>18</Pages>
  <Words>5044</Words>
  <Characters>28752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32</cp:revision>
  <cp:lastPrinted>2016-09-23T16:36:00Z</cp:lastPrinted>
  <dcterms:created xsi:type="dcterms:W3CDTF">2020-10-29T07:29:00Z</dcterms:created>
  <dcterms:modified xsi:type="dcterms:W3CDTF">2020-11-07T00:30:00Z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