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819DA5" w14:textId="77777777" w:rsidR="005D7A1D" w:rsidRPr="00651A5A" w:rsidRDefault="005D7A1D" w:rsidP="007C00F0">
      <w:pPr>
        <w:pStyle w:val="Header"/>
        <w:tabs>
          <w:tab w:val="clear" w:pos="4320"/>
          <w:tab w:val="clear" w:pos="8640"/>
        </w:tabs>
        <w:rPr>
          <w:rFonts w:ascii="Cambria" w:hAnsi="Cambria" w:cs="Tahoma"/>
          <w:b/>
          <w:i/>
          <w:sz w:val="36"/>
          <w:szCs w:val="36"/>
        </w:rPr>
      </w:pPr>
      <w:bookmarkStart w:id="0" w:name="_GoBack"/>
      <w:bookmarkEnd w:id="0"/>
    </w:p>
    <w:p w14:paraId="64897511"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085CFAE0"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72111F51" w14:textId="4EF8ADCA" w:rsidR="005D7A1D" w:rsidRPr="000076A9" w:rsidRDefault="00ED3E64" w:rsidP="005D7A1D">
      <w:pPr>
        <w:pStyle w:val="Header"/>
        <w:tabs>
          <w:tab w:val="clear" w:pos="4320"/>
          <w:tab w:val="clear" w:pos="8640"/>
        </w:tabs>
        <w:jc w:val="center"/>
        <w:rPr>
          <w:rFonts w:ascii="Bahnschrift" w:hAnsi="Bahnschrift" w:cs="Tahoma"/>
          <w:b/>
          <w:i/>
          <w:sz w:val="36"/>
          <w:szCs w:val="36"/>
        </w:rPr>
      </w:pPr>
      <w:r>
        <w:rPr>
          <w:rFonts w:ascii="Bahnschrift" w:hAnsi="Bahnschrift" w:cs="Tahoma"/>
          <w:b/>
          <w:i/>
          <w:noProof/>
          <w:sz w:val="36"/>
          <w:szCs w:val="36"/>
        </w:rPr>
        <w:drawing>
          <wp:inline distT="0" distB="0" distL="0" distR="0" wp14:anchorId="3BFEEE7E" wp14:editId="6E8386C8">
            <wp:extent cx="1513417" cy="1554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3417" cy="1554480"/>
                    </a:xfrm>
                    <a:prstGeom prst="rect">
                      <a:avLst/>
                    </a:prstGeom>
                  </pic:spPr>
                </pic:pic>
              </a:graphicData>
            </a:graphic>
          </wp:inline>
        </w:drawing>
      </w:r>
    </w:p>
    <w:p w14:paraId="15EB4C42" w14:textId="77777777" w:rsidR="005D7A1D" w:rsidRPr="00D17425" w:rsidRDefault="005D7A1D" w:rsidP="005D7A1D">
      <w:pPr>
        <w:pStyle w:val="Header"/>
        <w:tabs>
          <w:tab w:val="clear" w:pos="4320"/>
          <w:tab w:val="clear" w:pos="8640"/>
        </w:tabs>
        <w:jc w:val="center"/>
        <w:rPr>
          <w:rFonts w:ascii="Cambria" w:hAnsi="Cambria" w:cs="Tahoma"/>
          <w:b/>
          <w:i/>
          <w:sz w:val="36"/>
          <w:szCs w:val="36"/>
        </w:rPr>
      </w:pPr>
    </w:p>
    <w:p w14:paraId="6CBD44A4" w14:textId="77777777" w:rsidR="005D7A1D" w:rsidRPr="00D17425" w:rsidRDefault="005D7A1D" w:rsidP="005D7A1D">
      <w:pPr>
        <w:jc w:val="center"/>
        <w:rPr>
          <w:rFonts w:ascii="Cambria" w:hAnsi="Cambria" w:cs="Tahoma"/>
          <w:b/>
          <w:bCs/>
          <w:i/>
          <w:sz w:val="36"/>
          <w:szCs w:val="36"/>
        </w:rPr>
      </w:pPr>
    </w:p>
    <w:p w14:paraId="33FF276A" w14:textId="77777777" w:rsidR="005D7A1D" w:rsidRPr="00D17425" w:rsidRDefault="005D7A1D" w:rsidP="005D7A1D">
      <w:pPr>
        <w:jc w:val="center"/>
        <w:rPr>
          <w:rFonts w:ascii="Cambria" w:hAnsi="Cambria" w:cs="Tahoma"/>
          <w:b/>
          <w:bCs/>
          <w:i/>
          <w:sz w:val="36"/>
          <w:szCs w:val="36"/>
        </w:rPr>
      </w:pPr>
    </w:p>
    <w:p w14:paraId="0596FA0C" w14:textId="7D6460AE" w:rsidR="002A0561" w:rsidRDefault="00EE3A96" w:rsidP="00C55102">
      <w:pPr>
        <w:jc w:val="center"/>
        <w:rPr>
          <w:rFonts w:ascii="Cambria" w:hAnsi="Cambria" w:cs="Tahoma"/>
          <w:bCs/>
          <w:i/>
          <w:sz w:val="52"/>
          <w:szCs w:val="52"/>
        </w:rPr>
      </w:pPr>
      <w:r>
        <w:rPr>
          <w:rFonts w:ascii="Cambria" w:hAnsi="Cambria" w:cs="Tahoma"/>
          <w:bCs/>
          <w:i/>
          <w:sz w:val="52"/>
          <w:szCs w:val="52"/>
        </w:rPr>
        <w:t>Saline Soak Stability Experiment</w:t>
      </w:r>
    </w:p>
    <w:p w14:paraId="5E97CD45" w14:textId="07A2A4BF" w:rsidR="00C55102" w:rsidRPr="00651A5A" w:rsidRDefault="00856D72" w:rsidP="00C55102">
      <w:pPr>
        <w:jc w:val="center"/>
        <w:rPr>
          <w:rFonts w:ascii="Cambria" w:hAnsi="Cambria" w:cs="Tahoma"/>
          <w:bCs/>
          <w:i/>
          <w:sz w:val="52"/>
          <w:szCs w:val="52"/>
        </w:rPr>
      </w:pPr>
      <w:r>
        <w:rPr>
          <w:rFonts w:ascii="Cambria" w:hAnsi="Cambria" w:cs="Tahoma"/>
          <w:bCs/>
          <w:i/>
          <w:sz w:val="52"/>
          <w:szCs w:val="52"/>
        </w:rPr>
        <w:t xml:space="preserve">Silq </w:t>
      </w:r>
      <w:r w:rsidR="003545B8">
        <w:rPr>
          <w:rFonts w:ascii="Cambria" w:hAnsi="Cambria" w:cs="Tahoma"/>
          <w:bCs/>
          <w:i/>
          <w:sz w:val="52"/>
          <w:szCs w:val="52"/>
        </w:rPr>
        <w:t>Surface Treatment</w:t>
      </w:r>
    </w:p>
    <w:p w14:paraId="00AAC003" w14:textId="77777777" w:rsidR="005D7A1D" w:rsidRPr="00D17425" w:rsidRDefault="005D7A1D" w:rsidP="005D7A1D">
      <w:pPr>
        <w:jc w:val="center"/>
        <w:rPr>
          <w:rFonts w:ascii="Cambria" w:hAnsi="Cambria" w:cs="Tahoma"/>
          <w:b/>
          <w:bCs/>
          <w:i/>
          <w:sz w:val="36"/>
          <w:szCs w:val="36"/>
        </w:rPr>
      </w:pPr>
    </w:p>
    <w:p w14:paraId="3194F4CE" w14:textId="77777777" w:rsidR="005D7A1D" w:rsidRPr="00D17425" w:rsidRDefault="005D7A1D" w:rsidP="005D7A1D">
      <w:pPr>
        <w:jc w:val="center"/>
        <w:rPr>
          <w:rFonts w:ascii="Cambria" w:hAnsi="Cambria" w:cs="Tahoma"/>
          <w:b/>
          <w:bCs/>
          <w:i/>
          <w:sz w:val="36"/>
          <w:szCs w:val="36"/>
        </w:rPr>
      </w:pPr>
    </w:p>
    <w:p w14:paraId="3A8041C7" w14:textId="77777777" w:rsidR="005D7A1D" w:rsidRPr="00D17425" w:rsidRDefault="005D7A1D" w:rsidP="005D7A1D">
      <w:pPr>
        <w:jc w:val="center"/>
        <w:rPr>
          <w:rFonts w:ascii="Cambria" w:hAnsi="Cambria" w:cs="Tahoma"/>
          <w:b/>
          <w:bCs/>
          <w:i/>
          <w:sz w:val="36"/>
          <w:szCs w:val="36"/>
        </w:rPr>
      </w:pPr>
    </w:p>
    <w:p w14:paraId="65684472" w14:textId="77777777" w:rsidR="005D7A1D" w:rsidRDefault="005D7A1D" w:rsidP="005D7A1D">
      <w:pPr>
        <w:jc w:val="center"/>
        <w:rPr>
          <w:rFonts w:ascii="Cambria" w:hAnsi="Cambria" w:cs="Tahoma"/>
          <w:b/>
          <w:bCs/>
          <w:i/>
          <w:sz w:val="36"/>
          <w:szCs w:val="36"/>
        </w:rPr>
      </w:pPr>
    </w:p>
    <w:p w14:paraId="6C16C724" w14:textId="77777777" w:rsidR="005D7A1D" w:rsidRDefault="005D7A1D" w:rsidP="005D7A1D">
      <w:pPr>
        <w:jc w:val="center"/>
        <w:rPr>
          <w:rFonts w:ascii="Cambria" w:hAnsi="Cambria" w:cs="Tahoma"/>
          <w:b/>
          <w:bCs/>
          <w:i/>
          <w:sz w:val="36"/>
          <w:szCs w:val="36"/>
        </w:rPr>
      </w:pPr>
    </w:p>
    <w:p w14:paraId="40E2A857" w14:textId="77777777" w:rsidR="005D7A1D" w:rsidRPr="00D17425" w:rsidRDefault="005D7A1D" w:rsidP="005D7A1D">
      <w:pPr>
        <w:jc w:val="center"/>
        <w:rPr>
          <w:rFonts w:ascii="Cambria" w:hAnsi="Cambria" w:cs="Tahoma"/>
          <w:b/>
          <w:bCs/>
          <w:i/>
          <w:sz w:val="36"/>
          <w:szCs w:val="36"/>
        </w:rPr>
      </w:pPr>
    </w:p>
    <w:p w14:paraId="5260D99C" w14:textId="72D1816A" w:rsidR="00C55102" w:rsidRPr="00651A5A" w:rsidRDefault="003545B8" w:rsidP="00C55102">
      <w:pPr>
        <w:jc w:val="center"/>
        <w:rPr>
          <w:rFonts w:ascii="Cambria" w:hAnsi="Cambria" w:cs="Tahoma"/>
          <w:i/>
          <w:sz w:val="48"/>
          <w:szCs w:val="48"/>
        </w:rPr>
      </w:pPr>
      <w:r>
        <w:rPr>
          <w:rFonts w:ascii="Cambria" w:hAnsi="Cambria" w:cs="Tahoma"/>
          <w:bCs/>
          <w:i/>
          <w:sz w:val="48"/>
          <w:szCs w:val="48"/>
        </w:rPr>
        <w:t>Test Report</w:t>
      </w:r>
    </w:p>
    <w:p w14:paraId="688924DD" w14:textId="77777777" w:rsidR="00C55102" w:rsidRPr="00651A5A" w:rsidRDefault="00C55102" w:rsidP="00C55102">
      <w:pPr>
        <w:rPr>
          <w:rFonts w:ascii="Cambria" w:hAnsi="Cambria" w:cs="Tahoma"/>
          <w:sz w:val="22"/>
        </w:rPr>
      </w:pPr>
    </w:p>
    <w:p w14:paraId="70582167" w14:textId="77777777" w:rsidR="00C55102" w:rsidRPr="00651A5A" w:rsidRDefault="00C55102" w:rsidP="00BF02B0">
      <w:pPr>
        <w:pStyle w:val="Heading1"/>
        <w:numPr>
          <w:ilvl w:val="0"/>
          <w:numId w:val="5"/>
        </w:numPr>
      </w:pPr>
      <w:r w:rsidRPr="00651A5A">
        <w:br w:type="page"/>
      </w:r>
      <w:r w:rsidRPr="00F06B17">
        <w:lastRenderedPageBreak/>
        <w:t>Purpose</w:t>
      </w:r>
    </w:p>
    <w:p w14:paraId="604FE633" w14:textId="3170EBCC" w:rsidR="00EE3A96" w:rsidRPr="00EE3A96" w:rsidRDefault="009156D5" w:rsidP="00A5548D">
      <w:pPr>
        <w:pStyle w:val="Heading2"/>
      </w:pPr>
      <w:r>
        <w:t xml:space="preserve">The purpose of </w:t>
      </w:r>
      <w:r w:rsidRPr="00556279">
        <w:t>this</w:t>
      </w:r>
      <w:r>
        <w:t xml:space="preserve"> </w:t>
      </w:r>
      <w:r w:rsidR="00B81486">
        <w:t xml:space="preserve">report is to summarize the </w:t>
      </w:r>
      <w:r w:rsidR="003158D0">
        <w:t>testing</w:t>
      </w:r>
      <w:r>
        <w:t xml:space="preserve"> </w:t>
      </w:r>
      <w:r w:rsidR="007C66C7">
        <w:t xml:space="preserve">performed to verify the </w:t>
      </w:r>
      <w:r w:rsidR="009127DE">
        <w:rPr>
          <w:lang w:val="en-US"/>
        </w:rPr>
        <w:t>presence</w:t>
      </w:r>
      <w:r w:rsidR="00F1632B">
        <w:t xml:space="preserve"> of Silq’s </w:t>
      </w:r>
      <w:r w:rsidR="00B10D38">
        <w:rPr>
          <w:lang w:val="en-US"/>
        </w:rPr>
        <w:t>S</w:t>
      </w:r>
      <w:r w:rsidR="00485074">
        <w:t xml:space="preserve">urface </w:t>
      </w:r>
      <w:r w:rsidR="00B10D38">
        <w:rPr>
          <w:lang w:val="en-US"/>
        </w:rPr>
        <w:t>T</w:t>
      </w:r>
      <w:r w:rsidR="00485074">
        <w:t xml:space="preserve">reatment </w:t>
      </w:r>
      <w:r w:rsidR="00F1632B">
        <w:t xml:space="preserve">coating </w:t>
      </w:r>
      <w:r w:rsidR="0060338E">
        <w:t>using a crystal violet stain</w:t>
      </w:r>
      <w:r w:rsidR="00A5548D">
        <w:rPr>
          <w:lang w:val="en-US"/>
        </w:rPr>
        <w:t xml:space="preserve"> </w:t>
      </w:r>
      <w:r w:rsidR="00853602">
        <w:rPr>
          <w:lang w:val="en-US"/>
        </w:rPr>
        <w:t>after a simulated use condition.</w:t>
      </w:r>
    </w:p>
    <w:p w14:paraId="274CBA54" w14:textId="5003DE24" w:rsidR="009156D5" w:rsidRPr="00CE6300" w:rsidRDefault="00853602" w:rsidP="00A5548D">
      <w:pPr>
        <w:pStyle w:val="Heading2"/>
      </w:pPr>
      <w:r>
        <w:rPr>
          <w:lang w:val="en-US"/>
        </w:rPr>
        <w:t>Sterilized s</w:t>
      </w:r>
      <w:r w:rsidR="00EE3A96">
        <w:rPr>
          <w:lang w:val="en-US"/>
        </w:rPr>
        <w:t>amples were subject</w:t>
      </w:r>
      <w:r>
        <w:rPr>
          <w:lang w:val="en-US"/>
        </w:rPr>
        <w:t>ed</w:t>
      </w:r>
      <w:r w:rsidR="00EE3A96">
        <w:rPr>
          <w:lang w:val="en-US"/>
        </w:rPr>
        <w:t xml:space="preserve"> to </w:t>
      </w:r>
      <w:r w:rsidR="00971D7F">
        <w:rPr>
          <w:lang w:val="en-US"/>
        </w:rPr>
        <w:t>a 30 day period of immersion</w:t>
      </w:r>
      <w:r w:rsidR="00A5548D">
        <w:rPr>
          <w:lang w:val="en-US"/>
        </w:rPr>
        <w:t xml:space="preserve"> in a 0.9% Saline solution at 37</w:t>
      </w:r>
      <w:r w:rsidR="00A5548D">
        <w:rPr>
          <w:vertAlign w:val="superscript"/>
          <w:lang w:val="en-US"/>
        </w:rPr>
        <w:t>o</w:t>
      </w:r>
      <w:r w:rsidR="00A5548D">
        <w:rPr>
          <w:lang w:val="en-US"/>
        </w:rPr>
        <w:t xml:space="preserve">C to simulate physiological conditions of implanted devices. </w:t>
      </w:r>
    </w:p>
    <w:p w14:paraId="0DE72B1A" w14:textId="77777777" w:rsidR="00C55102" w:rsidRPr="00651A5A" w:rsidRDefault="00C55102" w:rsidP="00F06B17">
      <w:pPr>
        <w:pStyle w:val="Heading1"/>
      </w:pPr>
      <w:r w:rsidRPr="00F06B17">
        <w:t>Scope</w:t>
      </w:r>
    </w:p>
    <w:p w14:paraId="13331E22" w14:textId="36CEF8AF" w:rsidR="009156D5" w:rsidRDefault="006C575E" w:rsidP="00556279">
      <w:pPr>
        <w:pStyle w:val="Heading2"/>
      </w:pPr>
      <w:r>
        <w:t xml:space="preserve">This </w:t>
      </w:r>
      <w:r w:rsidR="004F34EF">
        <w:rPr>
          <w:lang w:val="en-US"/>
        </w:rPr>
        <w:t xml:space="preserve">test </w:t>
      </w:r>
      <w:r w:rsidR="008B1E18">
        <w:rPr>
          <w:lang w:val="en-US"/>
        </w:rPr>
        <w:t>report</w:t>
      </w:r>
      <w:r>
        <w:t xml:space="preserve"> applies to </w:t>
      </w:r>
      <w:r w:rsidR="00E36E8C">
        <w:t xml:space="preserve">the </w:t>
      </w:r>
      <w:r w:rsidR="00F1632B">
        <w:t>Silq</w:t>
      </w:r>
      <w:r w:rsidR="00B44C85">
        <w:t xml:space="preserve"> </w:t>
      </w:r>
      <w:r w:rsidR="009802D4">
        <w:t>S</w:t>
      </w:r>
      <w:r w:rsidR="0060338E">
        <w:t xml:space="preserve">urface </w:t>
      </w:r>
      <w:r w:rsidR="009802D4">
        <w:t>T</w:t>
      </w:r>
      <w:r w:rsidR="0060338E">
        <w:t>reatment</w:t>
      </w:r>
      <w:r w:rsidR="009156D5">
        <w:t xml:space="preserve"> </w:t>
      </w:r>
      <w:r>
        <w:t>process</w:t>
      </w:r>
      <w:r w:rsidR="009156D5">
        <w:t>.</w:t>
      </w:r>
    </w:p>
    <w:p w14:paraId="4C1FD531" w14:textId="1D21871F" w:rsidR="00F1632B" w:rsidRPr="00CE6300" w:rsidRDefault="00841E1F" w:rsidP="00556279">
      <w:pPr>
        <w:pStyle w:val="Heading2"/>
      </w:pPr>
      <w:r>
        <w:t xml:space="preserve">The </w:t>
      </w:r>
      <w:r w:rsidR="009802D4">
        <w:t>Silq Surface Treatment process</w:t>
      </w:r>
      <w:r w:rsidR="0048235A">
        <w:t xml:space="preserve"> may be applied to a variety of </w:t>
      </w:r>
      <w:r w:rsidR="0069755F">
        <w:t xml:space="preserve">polymeric </w:t>
      </w:r>
      <w:r w:rsidR="0048235A">
        <w:t xml:space="preserve">substrates. </w:t>
      </w:r>
      <w:r w:rsidR="00F1632B">
        <w:t>Testing</w:t>
      </w:r>
      <w:r w:rsidR="0048235A">
        <w:t xml:space="preserve"> in this procedure</w:t>
      </w:r>
      <w:r w:rsidR="00F1632B">
        <w:t xml:space="preserve"> </w:t>
      </w:r>
      <w:r w:rsidR="002E71C3">
        <w:t xml:space="preserve">was </w:t>
      </w:r>
      <w:r w:rsidR="000F71E3">
        <w:t xml:space="preserve">conducted on </w:t>
      </w:r>
      <w:r w:rsidR="002E6D74">
        <w:t>16</w:t>
      </w:r>
      <w:r>
        <w:t xml:space="preserve"> Fr </w:t>
      </w:r>
      <w:r w:rsidR="00F1632B">
        <w:t xml:space="preserve">Foley </w:t>
      </w:r>
      <w:r>
        <w:t>c</w:t>
      </w:r>
      <w:r w:rsidR="00F1632B">
        <w:t>atheters</w:t>
      </w:r>
      <w:r w:rsidR="000F71E3">
        <w:t xml:space="preserve"> that have been coated</w:t>
      </w:r>
      <w:r>
        <w:t xml:space="preserve"> using the Silq Surface Treatment process</w:t>
      </w:r>
      <w:r w:rsidR="00F1632B">
        <w:t>.</w:t>
      </w:r>
    </w:p>
    <w:p w14:paraId="020C0BC3" w14:textId="77777777" w:rsidR="00C55102" w:rsidRPr="00651A5A" w:rsidRDefault="00C55102" w:rsidP="000B7BEB">
      <w:pPr>
        <w:pStyle w:val="Heading1"/>
      </w:pPr>
      <w:r w:rsidRPr="00651A5A">
        <w:t>Definitions</w:t>
      </w:r>
    </w:p>
    <w:p w14:paraId="232BEE8A" w14:textId="77777777" w:rsidR="00C55102" w:rsidRPr="00651A5A" w:rsidRDefault="00C55102" w:rsidP="00556279">
      <w:pPr>
        <w:pStyle w:val="Heading2"/>
      </w:pPr>
      <w:r w:rsidRPr="00651A5A">
        <w:t xml:space="preserve">Abbreviations / </w:t>
      </w:r>
      <w:r w:rsidRPr="00656220">
        <w:t>Acronyms</w:t>
      </w:r>
    </w:p>
    <w:p w14:paraId="554BFDD4" w14:textId="7851BF79" w:rsidR="00DF79DE" w:rsidRPr="00DF79DE" w:rsidRDefault="00DF79DE" w:rsidP="00086292">
      <w:pPr>
        <w:pStyle w:val="Heading3"/>
      </w:pPr>
      <w:r w:rsidRPr="004D5390">
        <w:rPr>
          <w:b/>
          <w:bCs/>
        </w:rPr>
        <w:t>mL</w:t>
      </w:r>
      <w:r>
        <w:t>: Milliliter</w:t>
      </w:r>
    </w:p>
    <w:p w14:paraId="7AC17639" w14:textId="5BF0E5D8" w:rsidR="00B422EE" w:rsidRPr="00651A5A" w:rsidRDefault="00B422EE" w:rsidP="00086292">
      <w:pPr>
        <w:pStyle w:val="Heading3"/>
      </w:pPr>
      <w:r w:rsidRPr="004D5390">
        <w:rPr>
          <w:b/>
          <w:bCs/>
        </w:rPr>
        <w:t>nm</w:t>
      </w:r>
      <w:r>
        <w:t>: Nanometer</w:t>
      </w:r>
    </w:p>
    <w:p w14:paraId="418EF1D5" w14:textId="182B3DAD" w:rsidR="00BA693B" w:rsidRDefault="00BA693B" w:rsidP="000B7BEB">
      <w:pPr>
        <w:pStyle w:val="Heading1"/>
      </w:pPr>
      <w:r>
        <w:t>Background</w:t>
      </w:r>
    </w:p>
    <w:p w14:paraId="2D09FB01" w14:textId="766B1CCB" w:rsidR="00E45AAA" w:rsidRDefault="00E45AAA" w:rsidP="00556279">
      <w:pPr>
        <w:pStyle w:val="Heading2"/>
      </w:pPr>
      <w:r>
        <w:t>Crystal violet is a triarylmethane dye commonly used as a histological stain to determine the presence of proteins and DNA in biological research. It has been found to have a strong interaction</w:t>
      </w:r>
      <w:r w:rsidR="00D21F7D">
        <w:rPr>
          <w:lang w:val="en-US"/>
        </w:rPr>
        <w:t xml:space="preserve"> with</w:t>
      </w:r>
      <w:r>
        <w:t xml:space="preserve"> the polymers present in the Silq </w:t>
      </w:r>
      <w:r w:rsidR="00D21F7D">
        <w:rPr>
          <w:lang w:val="en-US"/>
        </w:rPr>
        <w:t>S</w:t>
      </w:r>
      <w:r>
        <w:t xml:space="preserve">urface </w:t>
      </w:r>
      <w:r w:rsidR="00D21F7D">
        <w:rPr>
          <w:lang w:val="en-US"/>
        </w:rPr>
        <w:t>T</w:t>
      </w:r>
      <w:r>
        <w:t xml:space="preserve">reatment. When surface treated materials are immersed in a crystal violet solution, the dye intercalates into the polymer network present on the surface. Subsequently, the stained substrate is immersed in an acetic acid solution which fully dissolves the crystal violet molecules allowing them to diffuse out of the network and into </w:t>
      </w:r>
      <w:r w:rsidR="00264521">
        <w:rPr>
          <w:lang w:val="en-US"/>
        </w:rPr>
        <w:t xml:space="preserve">the </w:t>
      </w:r>
      <w:r>
        <w:t>solution. Through measurement of the absorbance of the resulting solution at 5</w:t>
      </w:r>
      <w:r w:rsidR="006121FA">
        <w:t>85</w:t>
      </w:r>
      <w:r>
        <w:t xml:space="preserve">nm, a relative measure of the amount of zwitterionic polymer present on the surface of the substrate can be obtained. </w:t>
      </w:r>
    </w:p>
    <w:p w14:paraId="6E733FDD" w14:textId="77777777" w:rsidR="00B91E1C" w:rsidRDefault="00B91E1C" w:rsidP="00BA693B">
      <w:pPr>
        <w:pStyle w:val="Heading1"/>
      </w:pPr>
      <w:r>
        <w:t>Test Method</w:t>
      </w:r>
    </w:p>
    <w:p w14:paraId="2F910E6A" w14:textId="05E89FDA" w:rsidR="005E28F8" w:rsidRPr="005E28F8" w:rsidRDefault="005E28F8" w:rsidP="00E354B0">
      <w:pPr>
        <w:pStyle w:val="Heading2"/>
      </w:pPr>
      <w:r>
        <w:rPr>
          <w:lang w:val="en-US"/>
        </w:rPr>
        <w:t>The test method for this report was adopted from the protocol detailed in document</w:t>
      </w:r>
      <w:r w:rsidR="007C4EA7">
        <w:rPr>
          <w:lang w:val="en-US"/>
        </w:rPr>
        <w:t>:</w:t>
      </w:r>
      <w:r>
        <w:rPr>
          <w:lang w:val="en-US"/>
        </w:rPr>
        <w:t xml:space="preserve"> VV.SLQ00</w:t>
      </w:r>
      <w:r w:rsidR="00A5548D">
        <w:rPr>
          <w:lang w:val="en-US"/>
        </w:rPr>
        <w:t>8</w:t>
      </w:r>
      <w:r>
        <w:rPr>
          <w:lang w:val="en-US"/>
        </w:rPr>
        <w:t xml:space="preserve"> A Test Protocol, </w:t>
      </w:r>
      <w:r w:rsidR="00A5548D">
        <w:rPr>
          <w:lang w:val="en-US"/>
        </w:rPr>
        <w:t>Saline Soak Stability Experiment</w:t>
      </w:r>
      <w:r>
        <w:rPr>
          <w:lang w:val="en-US"/>
        </w:rPr>
        <w:t>, Silq Surface Treatment</w:t>
      </w:r>
      <w:r w:rsidR="00383111">
        <w:rPr>
          <w:lang w:val="en-US"/>
        </w:rPr>
        <w:t xml:space="preserve">.  </w:t>
      </w:r>
    </w:p>
    <w:p w14:paraId="4263866B" w14:textId="00C38CFF" w:rsidR="00E354B0" w:rsidRPr="000D36F4" w:rsidRDefault="00E354B0" w:rsidP="00E354B0">
      <w:pPr>
        <w:pStyle w:val="Heading2"/>
      </w:pPr>
      <w:r>
        <w:rPr>
          <w:lang w:val="en-US"/>
        </w:rPr>
        <w:t>Test samples</w:t>
      </w:r>
      <w:r w:rsidR="00971FD1">
        <w:rPr>
          <w:lang w:val="en-US"/>
        </w:rPr>
        <w:t xml:space="preserve"> and sample size</w:t>
      </w:r>
    </w:p>
    <w:p w14:paraId="2EDC5CF2" w14:textId="33F2B4A8" w:rsidR="007413B9" w:rsidRPr="00CA3410" w:rsidRDefault="00CB0005" w:rsidP="007C4EA7">
      <w:pPr>
        <w:pStyle w:val="Heading3"/>
      </w:pPr>
      <w:r>
        <w:rPr>
          <w:lang w:val="en-US"/>
        </w:rPr>
        <w:t xml:space="preserve">A control and a test group were evaluated for the presence of coating using </w:t>
      </w:r>
      <w:r w:rsidR="00D05760">
        <w:rPr>
          <w:lang w:val="en-US"/>
        </w:rPr>
        <w:t>crystal violet stain.</w:t>
      </w:r>
    </w:p>
    <w:p w14:paraId="459BD95B" w14:textId="48491648" w:rsidR="003C79F3" w:rsidRPr="00CA3410" w:rsidRDefault="003D5676" w:rsidP="007C4EA7">
      <w:pPr>
        <w:pStyle w:val="Heading3"/>
      </w:pPr>
      <w:r>
        <w:rPr>
          <w:lang w:val="en-US"/>
        </w:rPr>
        <w:lastRenderedPageBreak/>
        <w:t>T</w:t>
      </w:r>
      <w:r w:rsidR="00E354B0">
        <w:rPr>
          <w:lang w:val="en-US"/>
        </w:rPr>
        <w:t xml:space="preserve">wenty-one (21) </w:t>
      </w:r>
      <w:r w:rsidR="00E354B0" w:rsidRPr="00C20968">
        <w:t xml:space="preserve">16 Fr Foley catheters </w:t>
      </w:r>
      <w:r w:rsidR="00DF73E0">
        <w:rPr>
          <w:lang w:val="en-US"/>
        </w:rPr>
        <w:t xml:space="preserve">were </w:t>
      </w:r>
      <w:r w:rsidR="00E354B0" w:rsidRPr="00C20968">
        <w:t xml:space="preserve">treated with </w:t>
      </w:r>
      <w:r w:rsidR="00E354B0">
        <w:rPr>
          <w:lang w:val="en-US"/>
        </w:rPr>
        <w:t xml:space="preserve">the </w:t>
      </w:r>
      <w:r w:rsidR="00E354B0" w:rsidRPr="00C20968">
        <w:t xml:space="preserve">Silq </w:t>
      </w:r>
      <w:r w:rsidR="00E354B0">
        <w:rPr>
          <w:lang w:val="en-US"/>
        </w:rPr>
        <w:t>Surface Treatment process</w:t>
      </w:r>
      <w:r w:rsidR="00770A1A">
        <w:rPr>
          <w:lang w:val="en-US"/>
        </w:rPr>
        <w:t xml:space="preserve"> in accordance with established procedures</w:t>
      </w:r>
      <w:r w:rsidR="00E354B0">
        <w:rPr>
          <w:lang w:val="en-US"/>
        </w:rPr>
        <w:t xml:space="preserve"> </w:t>
      </w:r>
      <w:r w:rsidR="003C79F3">
        <w:rPr>
          <w:lang w:val="en-US"/>
        </w:rPr>
        <w:t xml:space="preserve">and underwent </w:t>
      </w:r>
      <w:r w:rsidR="009D50B2">
        <w:rPr>
          <w:lang w:val="en-US"/>
        </w:rPr>
        <w:t xml:space="preserve">the validated </w:t>
      </w:r>
      <w:r w:rsidR="003C79F3">
        <w:rPr>
          <w:lang w:val="en-US"/>
        </w:rPr>
        <w:t>ethylene oxide sterilization</w:t>
      </w:r>
      <w:r w:rsidR="009D50B2">
        <w:rPr>
          <w:lang w:val="en-US"/>
        </w:rPr>
        <w:t xml:space="preserve"> process</w:t>
      </w:r>
      <w:r w:rsidR="003C79F3">
        <w:rPr>
          <w:lang w:val="en-US"/>
        </w:rPr>
        <w:t xml:space="preserve">. </w:t>
      </w:r>
      <w:r w:rsidR="0064320B">
        <w:rPr>
          <w:lang w:val="en-US"/>
        </w:rPr>
        <w:t xml:space="preserve">Afterwards, </w:t>
      </w:r>
      <w:r w:rsidR="007B1717">
        <w:rPr>
          <w:lang w:val="en-US"/>
        </w:rPr>
        <w:t>two</w:t>
      </w:r>
      <w:r w:rsidR="003968AE">
        <w:rPr>
          <w:lang w:val="en-US"/>
        </w:rPr>
        <w:t xml:space="preserve"> </w:t>
      </w:r>
      <w:r w:rsidR="00313200">
        <w:rPr>
          <w:lang w:val="en-US"/>
        </w:rPr>
        <w:t>segment</w:t>
      </w:r>
      <w:r w:rsidR="007B1717">
        <w:rPr>
          <w:lang w:val="en-US"/>
        </w:rPr>
        <w:t>s</w:t>
      </w:r>
      <w:r w:rsidR="00313200">
        <w:rPr>
          <w:lang w:val="en-US"/>
        </w:rPr>
        <w:t xml:space="preserve"> f</w:t>
      </w:r>
      <w:r w:rsidR="00AC681C">
        <w:rPr>
          <w:lang w:val="en-US"/>
        </w:rPr>
        <w:t>rom each catheter</w:t>
      </w:r>
      <w:r w:rsidR="00313200">
        <w:rPr>
          <w:lang w:val="en-US"/>
        </w:rPr>
        <w:t xml:space="preserve"> w</w:t>
      </w:r>
      <w:r w:rsidR="007B1717">
        <w:rPr>
          <w:lang w:val="en-US"/>
        </w:rPr>
        <w:t>ere</w:t>
      </w:r>
      <w:r w:rsidR="00313200">
        <w:rPr>
          <w:lang w:val="en-US"/>
        </w:rPr>
        <w:t xml:space="preserve"> </w:t>
      </w:r>
      <w:r w:rsidR="007C5D4D">
        <w:rPr>
          <w:lang w:val="en-US"/>
        </w:rPr>
        <w:t>removed</w:t>
      </w:r>
      <w:r w:rsidR="003968AE">
        <w:rPr>
          <w:lang w:val="en-US"/>
        </w:rPr>
        <w:t xml:space="preserve"> for the control group </w:t>
      </w:r>
      <w:r w:rsidR="007B1717">
        <w:rPr>
          <w:lang w:val="en-US"/>
        </w:rPr>
        <w:t>and test group.</w:t>
      </w:r>
    </w:p>
    <w:p w14:paraId="22EDC08D" w14:textId="3D5DA524" w:rsidR="007C4EA7" w:rsidRDefault="00A438F2" w:rsidP="007C4EA7">
      <w:pPr>
        <w:pStyle w:val="Heading3"/>
      </w:pPr>
      <w:r>
        <w:rPr>
          <w:lang w:val="en-US"/>
        </w:rPr>
        <w:t xml:space="preserve">A sample size of twenty-one was chosen to demonstrate </w:t>
      </w:r>
      <w:r w:rsidR="007C4EA7">
        <w:rPr>
          <w:lang w:val="en-US"/>
        </w:rPr>
        <w:t xml:space="preserve">90%/90% confidence/reliability using variable data analysis. </w:t>
      </w:r>
    </w:p>
    <w:p w14:paraId="20374A35" w14:textId="4277E4BB" w:rsidR="00BA693B" w:rsidRDefault="00696C25" w:rsidP="00E85037">
      <w:pPr>
        <w:pStyle w:val="Heading2"/>
      </w:pPr>
      <w:r>
        <w:t>Acceptance Criteria</w:t>
      </w:r>
    </w:p>
    <w:p w14:paraId="54023534" w14:textId="4C0F2BC2" w:rsidR="000B3F5E" w:rsidRPr="000B3F5E" w:rsidRDefault="00465398" w:rsidP="00E85037">
      <w:pPr>
        <w:pStyle w:val="Heading3"/>
      </w:pPr>
      <w:r>
        <w:rPr>
          <w:lang w:val="en-US"/>
        </w:rPr>
        <w:t>T</w:t>
      </w:r>
      <w:r w:rsidR="000F7ACE">
        <w:rPr>
          <w:lang w:val="en-US"/>
        </w:rPr>
        <w:t xml:space="preserve">he absorbance value shall be a </w:t>
      </w:r>
      <w:r w:rsidR="00627AC5">
        <w:t>minimum</w:t>
      </w:r>
      <w:r w:rsidR="008A5A45">
        <w:t xml:space="preserve"> </w:t>
      </w:r>
      <w:r w:rsidR="007E249A">
        <w:t>of 0.400</w:t>
      </w:r>
      <w:r w:rsidR="002C065E">
        <w:t xml:space="preserve">. </w:t>
      </w:r>
    </w:p>
    <w:p w14:paraId="0C8EA64A" w14:textId="58396B8A" w:rsidR="00C80531" w:rsidRDefault="00841015" w:rsidP="00E85037">
      <w:pPr>
        <w:pStyle w:val="Heading3"/>
      </w:pPr>
      <w:r>
        <w:rPr>
          <w:lang w:val="en-US"/>
        </w:rPr>
        <w:t>Rationale</w:t>
      </w:r>
      <w:r w:rsidR="00C55495">
        <w:rPr>
          <w:lang w:val="en-US"/>
        </w:rPr>
        <w:t xml:space="preserve">: </w:t>
      </w:r>
      <w:r w:rsidR="002C065E">
        <w:t xml:space="preserve">This </w:t>
      </w:r>
      <w:r w:rsidR="00894E93">
        <w:rPr>
          <w:lang w:val="en-US"/>
        </w:rPr>
        <w:t xml:space="preserve">acceptance </w:t>
      </w:r>
      <w:r w:rsidR="002C065E">
        <w:t xml:space="preserve">criteria </w:t>
      </w:r>
      <w:r w:rsidR="003F4668">
        <w:t xml:space="preserve">threshold was </w:t>
      </w:r>
      <w:r w:rsidR="00894E93">
        <w:rPr>
          <w:lang w:val="en-US"/>
        </w:rPr>
        <w:t xml:space="preserve">derived </w:t>
      </w:r>
      <w:r w:rsidR="00796D1E">
        <w:rPr>
          <w:lang w:val="en-US"/>
        </w:rPr>
        <w:t>from</w:t>
      </w:r>
      <w:r w:rsidR="009656E5">
        <w:t xml:space="preserve"> </w:t>
      </w:r>
      <w:r w:rsidR="00BD232F">
        <w:rPr>
          <w:lang w:val="en-US"/>
        </w:rPr>
        <w:t xml:space="preserve">previous </w:t>
      </w:r>
      <w:r w:rsidR="009656E5">
        <w:t xml:space="preserve">testing </w:t>
      </w:r>
      <w:r w:rsidR="0047001E">
        <w:rPr>
          <w:lang w:val="en-US"/>
        </w:rPr>
        <w:t xml:space="preserve">where </w:t>
      </w:r>
      <w:r w:rsidR="001714E8">
        <w:rPr>
          <w:lang w:val="en-US"/>
        </w:rPr>
        <w:t>the amount</w:t>
      </w:r>
      <w:r w:rsidR="00FF09CA">
        <w:t xml:space="preserve"> of coating result</w:t>
      </w:r>
      <w:r w:rsidR="00031366">
        <w:rPr>
          <w:lang w:val="en-US"/>
        </w:rPr>
        <w:t>ing</w:t>
      </w:r>
      <w:r w:rsidR="00FF09CA">
        <w:t xml:space="preserve"> in </w:t>
      </w:r>
      <w:r w:rsidR="004D401B">
        <w:t>an absorbance of 0.3</w:t>
      </w:r>
      <w:r w:rsidR="00F04823">
        <w:t>00</w:t>
      </w:r>
      <w:r w:rsidR="004D401B">
        <w:t xml:space="preserve"> </w:t>
      </w:r>
      <w:r w:rsidR="00031366">
        <w:rPr>
          <w:lang w:val="en-US"/>
        </w:rPr>
        <w:t>was</w:t>
      </w:r>
      <w:r w:rsidR="004D401B">
        <w:t xml:space="preserve"> sufficient to produce the desired effect of reduced microbial </w:t>
      </w:r>
      <w:r w:rsidR="007D6182">
        <w:rPr>
          <w:lang w:val="en-US"/>
        </w:rPr>
        <w:t>adhesion</w:t>
      </w:r>
      <w:r w:rsidR="007571DB">
        <w:t xml:space="preserve"> on device surfaces.</w:t>
      </w:r>
      <w:r w:rsidR="004D401B">
        <w:t xml:space="preserve"> </w:t>
      </w:r>
      <w:r w:rsidR="00C75A81">
        <w:rPr>
          <w:lang w:val="en-US"/>
        </w:rPr>
        <w:t>Testing</w:t>
      </w:r>
      <w:r w:rsidR="002705DC">
        <w:t xml:space="preserve"> also demonstrated that higher </w:t>
      </w:r>
      <w:r w:rsidR="00FF238F">
        <w:t xml:space="preserve">levels of coating will result in the same or better efficacy in reducing bacterial adhesion. </w:t>
      </w:r>
      <w:r w:rsidR="008C0A68">
        <w:rPr>
          <w:lang w:val="en-US"/>
        </w:rPr>
        <w:t>Therefore, an additional safety factor of</w:t>
      </w:r>
      <w:r w:rsidR="00FB1891">
        <w:rPr>
          <w:lang w:val="en-US"/>
        </w:rPr>
        <w:t xml:space="preserve"> </w:t>
      </w:r>
      <w:r w:rsidR="005C20C3">
        <w:rPr>
          <w:lang w:val="en-US"/>
        </w:rPr>
        <w:t xml:space="preserve">33% was </w:t>
      </w:r>
      <w:r w:rsidR="001E70B2">
        <w:rPr>
          <w:lang w:val="en-US"/>
        </w:rPr>
        <w:t>added to the absorbance of 0.300</w:t>
      </w:r>
      <w:r w:rsidR="00B4412F">
        <w:rPr>
          <w:lang w:val="en-US"/>
        </w:rPr>
        <w:t>.</w:t>
      </w:r>
    </w:p>
    <w:p w14:paraId="6CF576FF" w14:textId="1FE31823" w:rsidR="00A76085" w:rsidRDefault="00A76085" w:rsidP="00814F25">
      <w:pPr>
        <w:pStyle w:val="Heading1"/>
      </w:pPr>
      <w:r>
        <w:t>Deviations</w:t>
      </w:r>
    </w:p>
    <w:p w14:paraId="6621C829" w14:textId="1E0459CF" w:rsidR="00A76085" w:rsidRDefault="00A76085" w:rsidP="00CA3410">
      <w:pPr>
        <w:pStyle w:val="Heading2"/>
      </w:pPr>
      <w:r>
        <w:rPr>
          <w:lang w:val="en-US"/>
        </w:rPr>
        <w:t>Test samples were immersed for a period of 30 days instead of the 28 day</w:t>
      </w:r>
      <w:r w:rsidR="000A1DA9">
        <w:rPr>
          <w:lang w:val="en-US"/>
        </w:rPr>
        <w:t>s</w:t>
      </w:r>
      <w:r>
        <w:rPr>
          <w:lang w:val="en-US"/>
        </w:rPr>
        <w:t xml:space="preserve"> </w:t>
      </w:r>
      <w:r w:rsidR="000A1DA9">
        <w:rPr>
          <w:lang w:val="en-US"/>
        </w:rPr>
        <w:t xml:space="preserve">as specified </w:t>
      </w:r>
      <w:r>
        <w:rPr>
          <w:lang w:val="en-US"/>
        </w:rPr>
        <w:t xml:space="preserve">in the test protocol. </w:t>
      </w:r>
      <w:r w:rsidR="00460A7E">
        <w:rPr>
          <w:lang w:val="en-US"/>
        </w:rPr>
        <w:t xml:space="preserve">Immersion in the saline solution for an additional two days </w:t>
      </w:r>
      <w:r w:rsidR="001A0E63">
        <w:rPr>
          <w:lang w:val="en-US"/>
        </w:rPr>
        <w:t xml:space="preserve">challenges </w:t>
      </w:r>
      <w:r w:rsidR="00773FF7">
        <w:rPr>
          <w:lang w:val="en-US"/>
        </w:rPr>
        <w:t xml:space="preserve">the ability of the Silq Surface Treatment coating </w:t>
      </w:r>
      <w:r w:rsidR="00663A26">
        <w:rPr>
          <w:lang w:val="en-US"/>
        </w:rPr>
        <w:t xml:space="preserve">to adhere to the catheter </w:t>
      </w:r>
      <w:r w:rsidR="001A0E63">
        <w:rPr>
          <w:lang w:val="en-US"/>
        </w:rPr>
        <w:t>for a prolonged duration</w:t>
      </w:r>
      <w:r w:rsidR="00A97D05">
        <w:rPr>
          <w:lang w:val="en-US"/>
        </w:rPr>
        <w:t xml:space="preserve">. </w:t>
      </w:r>
      <w:r>
        <w:rPr>
          <w:lang w:val="en-US"/>
        </w:rPr>
        <w:t xml:space="preserve">This </w:t>
      </w:r>
      <w:r w:rsidR="00540E29">
        <w:rPr>
          <w:lang w:val="en-US"/>
        </w:rPr>
        <w:t xml:space="preserve">deviation </w:t>
      </w:r>
      <w:r>
        <w:rPr>
          <w:lang w:val="en-US"/>
        </w:rPr>
        <w:t xml:space="preserve">has no impact on the validity of the test results. </w:t>
      </w:r>
    </w:p>
    <w:p w14:paraId="3707C0F7" w14:textId="2364CC11" w:rsidR="00814F25" w:rsidRDefault="00814F25" w:rsidP="00814F25">
      <w:pPr>
        <w:pStyle w:val="Heading1"/>
      </w:pPr>
      <w:r>
        <w:t>Results</w:t>
      </w:r>
    </w:p>
    <w:p w14:paraId="03B1E607" w14:textId="2A055835" w:rsidR="00971D7F" w:rsidRPr="00CE6300" w:rsidRDefault="00A46B04" w:rsidP="00971D7F">
      <w:pPr>
        <w:pStyle w:val="Heading2"/>
      </w:pPr>
      <w:r>
        <w:rPr>
          <w:lang w:val="en-US"/>
        </w:rPr>
        <w:t xml:space="preserve">Twenty-one (21) </w:t>
      </w:r>
      <w:r w:rsidR="006416B0">
        <w:rPr>
          <w:lang w:val="en-US"/>
        </w:rPr>
        <w:t>Foley catheters were treated with the Silq Surface Treatment</w:t>
      </w:r>
      <w:r w:rsidR="009C5AF3">
        <w:rPr>
          <w:lang w:val="en-US"/>
        </w:rPr>
        <w:t xml:space="preserve"> and</w:t>
      </w:r>
      <w:r w:rsidR="00971D7F">
        <w:rPr>
          <w:lang w:val="en-US"/>
        </w:rPr>
        <w:t xml:space="preserve"> sterilized using ethylene oxide sterilization</w:t>
      </w:r>
      <w:r w:rsidR="009C5AF3">
        <w:rPr>
          <w:lang w:val="en-US"/>
        </w:rPr>
        <w:t xml:space="preserve">. </w:t>
      </w:r>
      <w:r w:rsidR="004C1DB0">
        <w:rPr>
          <w:lang w:val="en-US"/>
        </w:rPr>
        <w:t>Samples in t</w:t>
      </w:r>
      <w:r w:rsidR="009C5AF3">
        <w:rPr>
          <w:lang w:val="en-US"/>
        </w:rPr>
        <w:t xml:space="preserve">he control group </w:t>
      </w:r>
      <w:r w:rsidR="00B42ACA">
        <w:rPr>
          <w:lang w:val="en-US"/>
        </w:rPr>
        <w:t>w</w:t>
      </w:r>
      <w:r w:rsidR="00D55459">
        <w:rPr>
          <w:lang w:val="en-US"/>
        </w:rPr>
        <w:t>ere</w:t>
      </w:r>
      <w:r w:rsidR="00B42ACA">
        <w:rPr>
          <w:lang w:val="en-US"/>
        </w:rPr>
        <w:t xml:space="preserve"> stained with crystal violet dye and </w:t>
      </w:r>
      <w:r w:rsidR="00F86A9A">
        <w:rPr>
          <w:lang w:val="en-US"/>
        </w:rPr>
        <w:t xml:space="preserve">absorbance was measured. The results of the control group </w:t>
      </w:r>
      <w:r w:rsidR="00727B23">
        <w:rPr>
          <w:lang w:val="en-US"/>
        </w:rPr>
        <w:t xml:space="preserve">are </w:t>
      </w:r>
      <w:r w:rsidR="00F67335">
        <w:rPr>
          <w:lang w:val="en-US"/>
        </w:rPr>
        <w:t xml:space="preserve">shown </w:t>
      </w:r>
      <w:r w:rsidR="00727B23">
        <w:rPr>
          <w:lang w:val="en-US"/>
        </w:rPr>
        <w:t xml:space="preserve">in Table 6.1. </w:t>
      </w:r>
      <w:r w:rsidR="009C5AF3">
        <w:rPr>
          <w:lang w:val="en-US"/>
        </w:rPr>
        <w:t>The test group</w:t>
      </w:r>
      <w:r w:rsidR="00971D7F">
        <w:rPr>
          <w:lang w:val="en-US"/>
        </w:rPr>
        <w:t xml:space="preserve"> </w:t>
      </w:r>
      <w:r w:rsidR="00727B23">
        <w:rPr>
          <w:lang w:val="en-US"/>
        </w:rPr>
        <w:t xml:space="preserve">was </w:t>
      </w:r>
      <w:r w:rsidR="00971D7F">
        <w:rPr>
          <w:lang w:val="en-US"/>
        </w:rPr>
        <w:t xml:space="preserve">soaked in a 0.9% Saline solution at </w:t>
      </w:r>
      <w:r w:rsidR="000F2FFA">
        <w:rPr>
          <w:lang w:val="en-US"/>
        </w:rPr>
        <w:t xml:space="preserve">an average temperature of </w:t>
      </w:r>
      <w:r w:rsidR="00971D7F">
        <w:rPr>
          <w:lang w:val="en-US"/>
        </w:rPr>
        <w:t>37</w:t>
      </w:r>
      <w:r w:rsidR="000F2FFA">
        <w:rPr>
          <w:lang w:val="en-US"/>
        </w:rPr>
        <w:t>.4</w:t>
      </w:r>
      <w:r w:rsidR="00971D7F">
        <w:rPr>
          <w:vertAlign w:val="superscript"/>
          <w:lang w:val="en-US"/>
        </w:rPr>
        <w:t>o</w:t>
      </w:r>
      <w:r w:rsidR="00971D7F">
        <w:rPr>
          <w:lang w:val="en-US"/>
        </w:rPr>
        <w:t xml:space="preserve">C </w:t>
      </w:r>
      <w:r w:rsidR="000F2FFA">
        <w:rPr>
          <w:lang w:val="en-US"/>
        </w:rPr>
        <w:t>for 30 days</w:t>
      </w:r>
      <w:r w:rsidR="00F07E7B">
        <w:rPr>
          <w:lang w:val="en-US"/>
        </w:rPr>
        <w:t>.</w:t>
      </w:r>
      <w:r w:rsidR="00727B23">
        <w:rPr>
          <w:lang w:val="en-US"/>
        </w:rPr>
        <w:t xml:space="preserve"> </w:t>
      </w:r>
      <w:r w:rsidR="004C1DB0">
        <w:rPr>
          <w:lang w:val="en-US"/>
        </w:rPr>
        <w:t xml:space="preserve">Subsequently, </w:t>
      </w:r>
      <w:r w:rsidR="0087258B">
        <w:rPr>
          <w:lang w:val="en-US"/>
        </w:rPr>
        <w:t xml:space="preserve">samples from the </w:t>
      </w:r>
      <w:r w:rsidR="00D55459">
        <w:rPr>
          <w:lang w:val="en-US"/>
        </w:rPr>
        <w:t xml:space="preserve">test group were stained with crystal violet dye and absorbance was measured. The results of the test group </w:t>
      </w:r>
      <w:r w:rsidR="00F67335">
        <w:rPr>
          <w:lang w:val="en-US"/>
        </w:rPr>
        <w:t>are shown</w:t>
      </w:r>
      <w:r w:rsidR="00D55459">
        <w:rPr>
          <w:lang w:val="en-US"/>
        </w:rPr>
        <w:t xml:space="preserve"> in Table 6.2.</w:t>
      </w:r>
    </w:p>
    <w:p w14:paraId="3A9972E2" w14:textId="0DAF52E4" w:rsidR="00CA3410" w:rsidRDefault="00CA3410">
      <w:pPr>
        <w:rPr>
          <w:rFonts w:ascii="Cambria" w:hAnsi="Cambria" w:cs="Tahoma"/>
          <w:sz w:val="24"/>
          <w:szCs w:val="24"/>
          <w:lang w:val="x-none" w:eastAsia="x-none"/>
        </w:rPr>
      </w:pPr>
      <w:r>
        <w:br w:type="page"/>
      </w:r>
    </w:p>
    <w:p w14:paraId="1A0BBC50" w14:textId="77777777" w:rsidR="007B06FB" w:rsidRDefault="007B06FB" w:rsidP="007B06FB">
      <w:pPr>
        <w:pStyle w:val="Heading2"/>
        <w:numPr>
          <w:ilvl w:val="0"/>
          <w:numId w:val="0"/>
        </w:numPr>
        <w:ind w:left="1440" w:firstLine="720"/>
      </w:pPr>
    </w:p>
    <w:p w14:paraId="300EF259" w14:textId="0C808FE3" w:rsidR="005736DB" w:rsidRPr="00CA3410" w:rsidRDefault="005736DB" w:rsidP="007B06FB">
      <w:pPr>
        <w:pStyle w:val="Heading2"/>
        <w:numPr>
          <w:ilvl w:val="0"/>
          <w:numId w:val="0"/>
        </w:numPr>
        <w:ind w:left="2160"/>
        <w:rPr>
          <w:lang w:val="en-US"/>
        </w:rPr>
      </w:pPr>
      <w:r>
        <w:t xml:space="preserve">Table </w:t>
      </w:r>
      <w:r w:rsidR="008B775B">
        <w:rPr>
          <w:lang w:val="en-US"/>
        </w:rPr>
        <w:t>6</w:t>
      </w:r>
      <w:r>
        <w:t>.1</w:t>
      </w:r>
      <w:r w:rsidR="00326C11">
        <w:rPr>
          <w:lang w:val="en-US"/>
        </w:rPr>
        <w:t xml:space="preserve"> – Control group absorbance</w:t>
      </w:r>
      <w:r w:rsidR="005552BA">
        <w:rPr>
          <w:lang w:val="en-US"/>
        </w:rPr>
        <w:t xml:space="preserve"> results</w:t>
      </w:r>
    </w:p>
    <w:tbl>
      <w:tblPr>
        <w:tblStyle w:val="TableGrid"/>
        <w:tblW w:w="0" w:type="auto"/>
        <w:tblInd w:w="2065" w:type="dxa"/>
        <w:tblLook w:val="04A0" w:firstRow="1" w:lastRow="0" w:firstColumn="1" w:lastColumn="0" w:noHBand="0" w:noVBand="1"/>
      </w:tblPr>
      <w:tblGrid>
        <w:gridCol w:w="2160"/>
        <w:gridCol w:w="1800"/>
      </w:tblGrid>
      <w:tr w:rsidR="00326C11" w14:paraId="08E6C2C6" w14:textId="77777777" w:rsidTr="009D5C9F">
        <w:tc>
          <w:tcPr>
            <w:tcW w:w="2160" w:type="dxa"/>
            <w:shd w:val="clear" w:color="auto" w:fill="DEEAF6" w:themeFill="accent1" w:themeFillTint="33"/>
            <w:vAlign w:val="bottom"/>
          </w:tcPr>
          <w:p w14:paraId="50A937AD" w14:textId="77777777" w:rsidR="00326C11" w:rsidRPr="008B36E5" w:rsidRDefault="00326C11" w:rsidP="009D5C9F">
            <w:pPr>
              <w:pStyle w:val="Heading2"/>
              <w:numPr>
                <w:ilvl w:val="0"/>
                <w:numId w:val="0"/>
              </w:numPr>
              <w:jc w:val="center"/>
              <w:rPr>
                <w:b/>
                <w:bCs/>
                <w:sz w:val="20"/>
                <w:szCs w:val="20"/>
                <w:lang w:val="en-US"/>
              </w:rPr>
            </w:pPr>
            <w:r w:rsidRPr="008B36E5">
              <w:rPr>
                <w:b/>
                <w:bCs/>
                <w:sz w:val="20"/>
                <w:szCs w:val="20"/>
                <w:lang w:val="en-US"/>
              </w:rPr>
              <w:t xml:space="preserve">Catheter </w:t>
            </w:r>
            <w:r w:rsidRPr="008B36E5">
              <w:rPr>
                <w:b/>
                <w:bCs/>
                <w:sz w:val="20"/>
                <w:szCs w:val="20"/>
              </w:rPr>
              <w:t xml:space="preserve">Sample </w:t>
            </w:r>
            <w:r>
              <w:rPr>
                <w:b/>
                <w:bCs/>
                <w:sz w:val="20"/>
                <w:szCs w:val="20"/>
                <w:lang w:val="en-US"/>
              </w:rPr>
              <w:t>#</w:t>
            </w:r>
          </w:p>
        </w:tc>
        <w:tc>
          <w:tcPr>
            <w:tcW w:w="1800" w:type="dxa"/>
            <w:shd w:val="clear" w:color="auto" w:fill="DEEAF6" w:themeFill="accent1" w:themeFillTint="33"/>
            <w:vAlign w:val="bottom"/>
          </w:tcPr>
          <w:p w14:paraId="06C9DB17" w14:textId="77777777" w:rsidR="00326C11" w:rsidRPr="008B36E5" w:rsidRDefault="00326C11" w:rsidP="009D5C9F">
            <w:pPr>
              <w:pStyle w:val="Heading2"/>
              <w:numPr>
                <w:ilvl w:val="0"/>
                <w:numId w:val="0"/>
              </w:numPr>
              <w:jc w:val="center"/>
              <w:rPr>
                <w:b/>
                <w:bCs/>
                <w:sz w:val="20"/>
                <w:szCs w:val="20"/>
              </w:rPr>
            </w:pPr>
            <w:r w:rsidRPr="008B36E5">
              <w:rPr>
                <w:b/>
                <w:bCs/>
                <w:sz w:val="20"/>
                <w:szCs w:val="20"/>
              </w:rPr>
              <w:t>Absorbance</w:t>
            </w:r>
          </w:p>
        </w:tc>
      </w:tr>
      <w:tr w:rsidR="00326C11" w14:paraId="2CF6717A" w14:textId="77777777" w:rsidTr="009D5C9F">
        <w:tc>
          <w:tcPr>
            <w:tcW w:w="2160" w:type="dxa"/>
            <w:vAlign w:val="bottom"/>
          </w:tcPr>
          <w:p w14:paraId="17CAC900"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1</w:t>
            </w:r>
          </w:p>
        </w:tc>
        <w:tc>
          <w:tcPr>
            <w:tcW w:w="1800" w:type="dxa"/>
            <w:vAlign w:val="bottom"/>
          </w:tcPr>
          <w:p w14:paraId="598DB8C6"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0.55</w:t>
            </w:r>
          </w:p>
        </w:tc>
      </w:tr>
      <w:tr w:rsidR="00326C11" w14:paraId="19045DC7" w14:textId="77777777" w:rsidTr="009D5C9F">
        <w:tc>
          <w:tcPr>
            <w:tcW w:w="2160" w:type="dxa"/>
            <w:vAlign w:val="bottom"/>
          </w:tcPr>
          <w:p w14:paraId="056C1E3B"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2</w:t>
            </w:r>
          </w:p>
        </w:tc>
        <w:tc>
          <w:tcPr>
            <w:tcW w:w="1800" w:type="dxa"/>
            <w:vAlign w:val="bottom"/>
          </w:tcPr>
          <w:p w14:paraId="1FD066CC"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0.597</w:t>
            </w:r>
          </w:p>
        </w:tc>
      </w:tr>
      <w:tr w:rsidR="00326C11" w14:paraId="61BCA91B" w14:textId="77777777" w:rsidTr="009D5C9F">
        <w:tc>
          <w:tcPr>
            <w:tcW w:w="2160" w:type="dxa"/>
            <w:vAlign w:val="bottom"/>
          </w:tcPr>
          <w:p w14:paraId="578E6193"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3</w:t>
            </w:r>
          </w:p>
        </w:tc>
        <w:tc>
          <w:tcPr>
            <w:tcW w:w="1800" w:type="dxa"/>
            <w:vAlign w:val="bottom"/>
          </w:tcPr>
          <w:p w14:paraId="0C422CC8"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0.569</w:t>
            </w:r>
          </w:p>
        </w:tc>
      </w:tr>
      <w:tr w:rsidR="00326C11" w14:paraId="791D26E6" w14:textId="77777777" w:rsidTr="009D5C9F">
        <w:tc>
          <w:tcPr>
            <w:tcW w:w="2160" w:type="dxa"/>
            <w:vAlign w:val="bottom"/>
          </w:tcPr>
          <w:p w14:paraId="1DB05058"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4</w:t>
            </w:r>
          </w:p>
        </w:tc>
        <w:tc>
          <w:tcPr>
            <w:tcW w:w="1800" w:type="dxa"/>
            <w:vAlign w:val="bottom"/>
          </w:tcPr>
          <w:p w14:paraId="10070A27"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0.445</w:t>
            </w:r>
          </w:p>
        </w:tc>
      </w:tr>
      <w:tr w:rsidR="00326C11" w14:paraId="3192D5A6" w14:textId="77777777" w:rsidTr="009D5C9F">
        <w:tc>
          <w:tcPr>
            <w:tcW w:w="2160" w:type="dxa"/>
            <w:vAlign w:val="bottom"/>
          </w:tcPr>
          <w:p w14:paraId="6E6A3040"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5</w:t>
            </w:r>
          </w:p>
        </w:tc>
        <w:tc>
          <w:tcPr>
            <w:tcW w:w="1800" w:type="dxa"/>
            <w:vAlign w:val="bottom"/>
          </w:tcPr>
          <w:p w14:paraId="7AC9FA43"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0.441</w:t>
            </w:r>
          </w:p>
        </w:tc>
      </w:tr>
      <w:tr w:rsidR="00326C11" w14:paraId="13C2B98E" w14:textId="77777777" w:rsidTr="009D5C9F">
        <w:tc>
          <w:tcPr>
            <w:tcW w:w="2160" w:type="dxa"/>
            <w:vAlign w:val="bottom"/>
          </w:tcPr>
          <w:p w14:paraId="691B1E23"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6</w:t>
            </w:r>
          </w:p>
        </w:tc>
        <w:tc>
          <w:tcPr>
            <w:tcW w:w="1800" w:type="dxa"/>
            <w:vAlign w:val="bottom"/>
          </w:tcPr>
          <w:p w14:paraId="506026F1"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0.581</w:t>
            </w:r>
          </w:p>
        </w:tc>
      </w:tr>
      <w:tr w:rsidR="00326C11" w14:paraId="3B83B684" w14:textId="77777777" w:rsidTr="009D5C9F">
        <w:tc>
          <w:tcPr>
            <w:tcW w:w="2160" w:type="dxa"/>
            <w:vAlign w:val="bottom"/>
          </w:tcPr>
          <w:p w14:paraId="3055336F"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7</w:t>
            </w:r>
          </w:p>
        </w:tc>
        <w:tc>
          <w:tcPr>
            <w:tcW w:w="1800" w:type="dxa"/>
            <w:vAlign w:val="bottom"/>
          </w:tcPr>
          <w:p w14:paraId="4FA301AA"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0.616</w:t>
            </w:r>
          </w:p>
        </w:tc>
      </w:tr>
      <w:tr w:rsidR="00326C11" w14:paraId="205EF69C" w14:textId="77777777" w:rsidTr="009D5C9F">
        <w:tc>
          <w:tcPr>
            <w:tcW w:w="2160" w:type="dxa"/>
            <w:vAlign w:val="bottom"/>
          </w:tcPr>
          <w:p w14:paraId="46FDC509"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8</w:t>
            </w:r>
          </w:p>
        </w:tc>
        <w:tc>
          <w:tcPr>
            <w:tcW w:w="1800" w:type="dxa"/>
            <w:vAlign w:val="bottom"/>
          </w:tcPr>
          <w:p w14:paraId="107CD75E"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0.597</w:t>
            </w:r>
          </w:p>
        </w:tc>
      </w:tr>
      <w:tr w:rsidR="00326C11" w14:paraId="220FE377" w14:textId="77777777" w:rsidTr="009D5C9F">
        <w:tc>
          <w:tcPr>
            <w:tcW w:w="2160" w:type="dxa"/>
            <w:vAlign w:val="bottom"/>
          </w:tcPr>
          <w:p w14:paraId="762780C1"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9</w:t>
            </w:r>
          </w:p>
        </w:tc>
        <w:tc>
          <w:tcPr>
            <w:tcW w:w="1800" w:type="dxa"/>
            <w:vAlign w:val="bottom"/>
          </w:tcPr>
          <w:p w14:paraId="64837442"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0.56</w:t>
            </w:r>
          </w:p>
        </w:tc>
      </w:tr>
      <w:tr w:rsidR="00326C11" w14:paraId="1CB9D125" w14:textId="77777777" w:rsidTr="009D5C9F">
        <w:tc>
          <w:tcPr>
            <w:tcW w:w="2160" w:type="dxa"/>
            <w:vAlign w:val="bottom"/>
          </w:tcPr>
          <w:p w14:paraId="56961DC0"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10</w:t>
            </w:r>
          </w:p>
        </w:tc>
        <w:tc>
          <w:tcPr>
            <w:tcW w:w="1800" w:type="dxa"/>
            <w:vAlign w:val="bottom"/>
          </w:tcPr>
          <w:p w14:paraId="58004091"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0.588</w:t>
            </w:r>
          </w:p>
        </w:tc>
      </w:tr>
      <w:tr w:rsidR="00326C11" w14:paraId="5837690D" w14:textId="77777777" w:rsidTr="009D5C9F">
        <w:tc>
          <w:tcPr>
            <w:tcW w:w="2160" w:type="dxa"/>
            <w:vAlign w:val="bottom"/>
          </w:tcPr>
          <w:p w14:paraId="1F994372"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11</w:t>
            </w:r>
          </w:p>
        </w:tc>
        <w:tc>
          <w:tcPr>
            <w:tcW w:w="1800" w:type="dxa"/>
            <w:vAlign w:val="bottom"/>
          </w:tcPr>
          <w:p w14:paraId="55BD3F6F"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0.565</w:t>
            </w:r>
          </w:p>
        </w:tc>
      </w:tr>
      <w:tr w:rsidR="00326C11" w14:paraId="6C92422F" w14:textId="77777777" w:rsidTr="009D5C9F">
        <w:tc>
          <w:tcPr>
            <w:tcW w:w="2160" w:type="dxa"/>
            <w:vAlign w:val="bottom"/>
          </w:tcPr>
          <w:p w14:paraId="60C60EDB"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12</w:t>
            </w:r>
          </w:p>
        </w:tc>
        <w:tc>
          <w:tcPr>
            <w:tcW w:w="1800" w:type="dxa"/>
            <w:vAlign w:val="bottom"/>
          </w:tcPr>
          <w:p w14:paraId="2934E06B"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0.532</w:t>
            </w:r>
          </w:p>
        </w:tc>
      </w:tr>
      <w:tr w:rsidR="00326C11" w14:paraId="2615679C" w14:textId="77777777" w:rsidTr="009D5C9F">
        <w:tc>
          <w:tcPr>
            <w:tcW w:w="2160" w:type="dxa"/>
            <w:vAlign w:val="bottom"/>
          </w:tcPr>
          <w:p w14:paraId="4201F2B2"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13</w:t>
            </w:r>
          </w:p>
        </w:tc>
        <w:tc>
          <w:tcPr>
            <w:tcW w:w="1800" w:type="dxa"/>
            <w:vAlign w:val="bottom"/>
          </w:tcPr>
          <w:p w14:paraId="5FC8669C"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0.525</w:t>
            </w:r>
          </w:p>
        </w:tc>
      </w:tr>
      <w:tr w:rsidR="00326C11" w14:paraId="75ED024E" w14:textId="77777777" w:rsidTr="009D5C9F">
        <w:tc>
          <w:tcPr>
            <w:tcW w:w="2160" w:type="dxa"/>
            <w:vAlign w:val="bottom"/>
          </w:tcPr>
          <w:p w14:paraId="1E348598"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14</w:t>
            </w:r>
          </w:p>
        </w:tc>
        <w:tc>
          <w:tcPr>
            <w:tcW w:w="1800" w:type="dxa"/>
            <w:vAlign w:val="bottom"/>
          </w:tcPr>
          <w:p w14:paraId="5FF5DB5A"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0.585</w:t>
            </w:r>
          </w:p>
        </w:tc>
      </w:tr>
      <w:tr w:rsidR="00326C11" w14:paraId="4589CCE1" w14:textId="77777777" w:rsidTr="009D5C9F">
        <w:tc>
          <w:tcPr>
            <w:tcW w:w="2160" w:type="dxa"/>
            <w:vAlign w:val="bottom"/>
          </w:tcPr>
          <w:p w14:paraId="207E58C8"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15</w:t>
            </w:r>
          </w:p>
        </w:tc>
        <w:tc>
          <w:tcPr>
            <w:tcW w:w="1800" w:type="dxa"/>
            <w:vAlign w:val="bottom"/>
          </w:tcPr>
          <w:p w14:paraId="2A20C09B"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0.496</w:t>
            </w:r>
          </w:p>
        </w:tc>
      </w:tr>
      <w:tr w:rsidR="00326C11" w14:paraId="4303ACAD" w14:textId="77777777" w:rsidTr="009D5C9F">
        <w:tc>
          <w:tcPr>
            <w:tcW w:w="2160" w:type="dxa"/>
            <w:vAlign w:val="bottom"/>
          </w:tcPr>
          <w:p w14:paraId="5285B405"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16</w:t>
            </w:r>
          </w:p>
        </w:tc>
        <w:tc>
          <w:tcPr>
            <w:tcW w:w="1800" w:type="dxa"/>
            <w:vAlign w:val="bottom"/>
          </w:tcPr>
          <w:p w14:paraId="6E580D50"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0.565</w:t>
            </w:r>
          </w:p>
        </w:tc>
      </w:tr>
      <w:tr w:rsidR="00326C11" w14:paraId="3DCF3B04" w14:textId="77777777" w:rsidTr="009D5C9F">
        <w:tc>
          <w:tcPr>
            <w:tcW w:w="2160" w:type="dxa"/>
            <w:vAlign w:val="bottom"/>
          </w:tcPr>
          <w:p w14:paraId="7F043100"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17</w:t>
            </w:r>
          </w:p>
        </w:tc>
        <w:tc>
          <w:tcPr>
            <w:tcW w:w="1800" w:type="dxa"/>
            <w:vAlign w:val="bottom"/>
          </w:tcPr>
          <w:p w14:paraId="5ED8CA21"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0.509</w:t>
            </w:r>
          </w:p>
        </w:tc>
      </w:tr>
      <w:tr w:rsidR="00326C11" w14:paraId="6139E46D" w14:textId="77777777" w:rsidTr="009D5C9F">
        <w:tc>
          <w:tcPr>
            <w:tcW w:w="2160" w:type="dxa"/>
            <w:vAlign w:val="bottom"/>
          </w:tcPr>
          <w:p w14:paraId="5217D8ED"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18</w:t>
            </w:r>
          </w:p>
        </w:tc>
        <w:tc>
          <w:tcPr>
            <w:tcW w:w="1800" w:type="dxa"/>
            <w:vAlign w:val="bottom"/>
          </w:tcPr>
          <w:p w14:paraId="77E9D915"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0.544</w:t>
            </w:r>
          </w:p>
        </w:tc>
      </w:tr>
      <w:tr w:rsidR="00326C11" w14:paraId="67B2DD22" w14:textId="77777777" w:rsidTr="009D5C9F">
        <w:tc>
          <w:tcPr>
            <w:tcW w:w="2160" w:type="dxa"/>
            <w:vAlign w:val="bottom"/>
          </w:tcPr>
          <w:p w14:paraId="04FD15B9"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19</w:t>
            </w:r>
          </w:p>
        </w:tc>
        <w:tc>
          <w:tcPr>
            <w:tcW w:w="1800" w:type="dxa"/>
            <w:vAlign w:val="bottom"/>
          </w:tcPr>
          <w:p w14:paraId="7C3711CD"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0.541</w:t>
            </w:r>
          </w:p>
        </w:tc>
      </w:tr>
      <w:tr w:rsidR="00326C11" w14:paraId="7FFC92C0" w14:textId="77777777" w:rsidTr="009D5C9F">
        <w:tc>
          <w:tcPr>
            <w:tcW w:w="2160" w:type="dxa"/>
            <w:vAlign w:val="bottom"/>
          </w:tcPr>
          <w:p w14:paraId="53DA3E56"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20</w:t>
            </w:r>
          </w:p>
        </w:tc>
        <w:tc>
          <w:tcPr>
            <w:tcW w:w="1800" w:type="dxa"/>
            <w:vAlign w:val="bottom"/>
          </w:tcPr>
          <w:p w14:paraId="7696530A"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0.585</w:t>
            </w:r>
          </w:p>
        </w:tc>
      </w:tr>
      <w:tr w:rsidR="00326C11" w14:paraId="3D3B0133" w14:textId="77777777" w:rsidTr="009D5C9F">
        <w:tc>
          <w:tcPr>
            <w:tcW w:w="2160" w:type="dxa"/>
            <w:vAlign w:val="bottom"/>
          </w:tcPr>
          <w:p w14:paraId="1796D427"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21</w:t>
            </w:r>
          </w:p>
        </w:tc>
        <w:tc>
          <w:tcPr>
            <w:tcW w:w="1800" w:type="dxa"/>
            <w:vAlign w:val="bottom"/>
          </w:tcPr>
          <w:p w14:paraId="10558E26" w14:textId="77777777" w:rsidR="00326C11" w:rsidRPr="0043205F" w:rsidRDefault="00326C11" w:rsidP="009D5C9F">
            <w:pPr>
              <w:pStyle w:val="Heading2"/>
              <w:numPr>
                <w:ilvl w:val="0"/>
                <w:numId w:val="0"/>
              </w:numPr>
              <w:spacing w:before="60" w:after="60"/>
              <w:jc w:val="center"/>
              <w:rPr>
                <w:sz w:val="20"/>
                <w:szCs w:val="20"/>
              </w:rPr>
            </w:pPr>
            <w:r w:rsidRPr="0043205F">
              <w:rPr>
                <w:sz w:val="20"/>
                <w:szCs w:val="20"/>
              </w:rPr>
              <w:t>0.51</w:t>
            </w:r>
          </w:p>
        </w:tc>
      </w:tr>
      <w:tr w:rsidR="00326C11" w14:paraId="1D892407" w14:textId="77777777" w:rsidTr="009D5C9F">
        <w:tc>
          <w:tcPr>
            <w:tcW w:w="2160" w:type="dxa"/>
            <w:shd w:val="clear" w:color="auto" w:fill="FFF2CC" w:themeFill="accent4" w:themeFillTint="33"/>
            <w:vAlign w:val="bottom"/>
          </w:tcPr>
          <w:p w14:paraId="1BA9E09D" w14:textId="77777777" w:rsidR="00326C11" w:rsidRPr="005C46B8" w:rsidRDefault="00326C11" w:rsidP="009D5C9F">
            <w:pPr>
              <w:pStyle w:val="Heading2"/>
              <w:numPr>
                <w:ilvl w:val="0"/>
                <w:numId w:val="0"/>
              </w:numPr>
              <w:spacing w:before="60" w:after="60"/>
              <w:jc w:val="center"/>
              <w:rPr>
                <w:sz w:val="20"/>
                <w:szCs w:val="20"/>
                <w:lang w:val="en-US"/>
              </w:rPr>
            </w:pPr>
            <w:r>
              <w:rPr>
                <w:sz w:val="20"/>
                <w:szCs w:val="20"/>
                <w:lang w:val="en-US"/>
              </w:rPr>
              <w:t>Sample Mean</w:t>
            </w:r>
          </w:p>
        </w:tc>
        <w:tc>
          <w:tcPr>
            <w:tcW w:w="1800" w:type="dxa"/>
            <w:shd w:val="clear" w:color="auto" w:fill="FFF2CC" w:themeFill="accent4" w:themeFillTint="33"/>
            <w:vAlign w:val="bottom"/>
          </w:tcPr>
          <w:p w14:paraId="5F1AADC4" w14:textId="77777777" w:rsidR="00326C11" w:rsidRPr="00A148C3" w:rsidRDefault="00326C11" w:rsidP="009D5C9F">
            <w:pPr>
              <w:pStyle w:val="Heading2"/>
              <w:numPr>
                <w:ilvl w:val="0"/>
                <w:numId w:val="0"/>
              </w:numPr>
              <w:spacing w:before="60" w:after="60"/>
              <w:jc w:val="center"/>
              <w:rPr>
                <w:sz w:val="20"/>
                <w:szCs w:val="20"/>
                <w:lang w:val="en-US"/>
              </w:rPr>
            </w:pPr>
            <w:r>
              <w:rPr>
                <w:sz w:val="20"/>
                <w:szCs w:val="20"/>
                <w:lang w:val="en-US"/>
              </w:rPr>
              <w:t>0.548</w:t>
            </w:r>
          </w:p>
        </w:tc>
      </w:tr>
      <w:tr w:rsidR="00326C11" w14:paraId="7A8F5E7A" w14:textId="77777777" w:rsidTr="009D5C9F">
        <w:tc>
          <w:tcPr>
            <w:tcW w:w="2160" w:type="dxa"/>
            <w:shd w:val="clear" w:color="auto" w:fill="FFF2CC" w:themeFill="accent4" w:themeFillTint="33"/>
            <w:vAlign w:val="bottom"/>
          </w:tcPr>
          <w:p w14:paraId="3137E2A2" w14:textId="77777777" w:rsidR="00326C11" w:rsidRDefault="00326C11" w:rsidP="009D5C9F">
            <w:pPr>
              <w:pStyle w:val="Heading2"/>
              <w:numPr>
                <w:ilvl w:val="0"/>
                <w:numId w:val="0"/>
              </w:numPr>
              <w:spacing w:before="60" w:after="60"/>
              <w:jc w:val="center"/>
              <w:rPr>
                <w:sz w:val="20"/>
                <w:szCs w:val="20"/>
                <w:lang w:val="en-US"/>
              </w:rPr>
            </w:pPr>
            <w:r>
              <w:rPr>
                <w:sz w:val="20"/>
                <w:szCs w:val="20"/>
                <w:lang w:val="en-US"/>
              </w:rPr>
              <w:t>Standard deviation</w:t>
            </w:r>
          </w:p>
        </w:tc>
        <w:tc>
          <w:tcPr>
            <w:tcW w:w="1800" w:type="dxa"/>
            <w:shd w:val="clear" w:color="auto" w:fill="FFF2CC" w:themeFill="accent4" w:themeFillTint="33"/>
            <w:vAlign w:val="bottom"/>
          </w:tcPr>
          <w:p w14:paraId="47FE1C45" w14:textId="77777777" w:rsidR="00326C11" w:rsidRPr="00A148C3" w:rsidRDefault="00326C11" w:rsidP="009D5C9F">
            <w:pPr>
              <w:pStyle w:val="Heading2"/>
              <w:numPr>
                <w:ilvl w:val="0"/>
                <w:numId w:val="0"/>
              </w:numPr>
              <w:spacing w:before="60" w:after="60"/>
              <w:jc w:val="center"/>
              <w:rPr>
                <w:sz w:val="20"/>
                <w:szCs w:val="20"/>
                <w:lang w:val="en-US"/>
              </w:rPr>
            </w:pPr>
            <w:r>
              <w:rPr>
                <w:sz w:val="20"/>
                <w:szCs w:val="20"/>
                <w:lang w:val="en-US"/>
              </w:rPr>
              <w:t>0.047</w:t>
            </w:r>
          </w:p>
        </w:tc>
      </w:tr>
    </w:tbl>
    <w:p w14:paraId="69285F3C" w14:textId="77777777" w:rsidR="00326C11" w:rsidRPr="006D36BF" w:rsidRDefault="00326C11" w:rsidP="00326C11">
      <w:pPr>
        <w:pStyle w:val="Heading2"/>
        <w:numPr>
          <w:ilvl w:val="0"/>
          <w:numId w:val="0"/>
        </w:numPr>
        <w:ind w:left="1152"/>
        <w:rPr>
          <w:lang w:val="en-US"/>
        </w:rPr>
      </w:pPr>
    </w:p>
    <w:p w14:paraId="1B723212" w14:textId="4F44077A" w:rsidR="00CA3410" w:rsidRDefault="00CA3410">
      <w:pPr>
        <w:rPr>
          <w:rFonts w:ascii="Cambria" w:hAnsi="Cambria" w:cs="Tahoma"/>
          <w:sz w:val="24"/>
          <w:szCs w:val="24"/>
          <w:lang w:val="x-none" w:eastAsia="x-none"/>
        </w:rPr>
      </w:pPr>
      <w:r>
        <w:br w:type="page"/>
      </w:r>
    </w:p>
    <w:p w14:paraId="7FDFB8EB" w14:textId="77777777" w:rsidR="007C6060" w:rsidRDefault="007C6060" w:rsidP="007B06FB">
      <w:pPr>
        <w:pStyle w:val="Heading2"/>
        <w:numPr>
          <w:ilvl w:val="0"/>
          <w:numId w:val="0"/>
        </w:numPr>
        <w:ind w:left="2160"/>
      </w:pPr>
    </w:p>
    <w:p w14:paraId="06D54F60" w14:textId="3055E82A" w:rsidR="00521496" w:rsidRPr="00343B0B" w:rsidRDefault="00521496" w:rsidP="00521496">
      <w:pPr>
        <w:pStyle w:val="Heading2"/>
        <w:numPr>
          <w:ilvl w:val="0"/>
          <w:numId w:val="0"/>
        </w:numPr>
        <w:ind w:left="2160"/>
        <w:rPr>
          <w:lang w:val="en-US"/>
        </w:rPr>
      </w:pPr>
      <w:r>
        <w:t xml:space="preserve">Table </w:t>
      </w:r>
      <w:r>
        <w:rPr>
          <w:lang w:val="en-US"/>
        </w:rPr>
        <w:t>6</w:t>
      </w:r>
      <w:r>
        <w:t>.</w:t>
      </w:r>
      <w:r>
        <w:rPr>
          <w:lang w:val="en-US"/>
        </w:rPr>
        <w:t>2 – Test group absorbance results</w:t>
      </w:r>
    </w:p>
    <w:tbl>
      <w:tblPr>
        <w:tblStyle w:val="TableGrid"/>
        <w:tblW w:w="0" w:type="auto"/>
        <w:tblInd w:w="2065" w:type="dxa"/>
        <w:tblLook w:val="04A0" w:firstRow="1" w:lastRow="0" w:firstColumn="1" w:lastColumn="0" w:noHBand="0" w:noVBand="1"/>
      </w:tblPr>
      <w:tblGrid>
        <w:gridCol w:w="2160"/>
        <w:gridCol w:w="1800"/>
      </w:tblGrid>
      <w:tr w:rsidR="00C53511" w14:paraId="466B7243" w14:textId="77777777" w:rsidTr="00F21BA6">
        <w:tc>
          <w:tcPr>
            <w:tcW w:w="2160" w:type="dxa"/>
            <w:shd w:val="clear" w:color="auto" w:fill="DEEAF6" w:themeFill="accent1" w:themeFillTint="33"/>
            <w:vAlign w:val="bottom"/>
          </w:tcPr>
          <w:p w14:paraId="523AB463" w14:textId="45866B53" w:rsidR="00C53511" w:rsidRPr="008B36E5" w:rsidRDefault="008B36E5" w:rsidP="0043205F">
            <w:pPr>
              <w:pStyle w:val="Heading2"/>
              <w:numPr>
                <w:ilvl w:val="0"/>
                <w:numId w:val="0"/>
              </w:numPr>
              <w:jc w:val="center"/>
              <w:rPr>
                <w:b/>
                <w:bCs/>
                <w:sz w:val="20"/>
                <w:szCs w:val="20"/>
                <w:lang w:val="en-US"/>
              </w:rPr>
            </w:pPr>
            <w:r w:rsidRPr="008B36E5">
              <w:rPr>
                <w:b/>
                <w:bCs/>
                <w:sz w:val="20"/>
                <w:szCs w:val="20"/>
                <w:lang w:val="en-US"/>
              </w:rPr>
              <w:t xml:space="preserve">Catheter </w:t>
            </w:r>
            <w:r w:rsidR="00C53511" w:rsidRPr="008B36E5">
              <w:rPr>
                <w:b/>
                <w:bCs/>
                <w:sz w:val="20"/>
                <w:szCs w:val="20"/>
              </w:rPr>
              <w:t xml:space="preserve">Sample </w:t>
            </w:r>
            <w:r>
              <w:rPr>
                <w:b/>
                <w:bCs/>
                <w:sz w:val="20"/>
                <w:szCs w:val="20"/>
                <w:lang w:val="en-US"/>
              </w:rPr>
              <w:t>#</w:t>
            </w:r>
          </w:p>
        </w:tc>
        <w:tc>
          <w:tcPr>
            <w:tcW w:w="1800" w:type="dxa"/>
            <w:shd w:val="clear" w:color="auto" w:fill="DEEAF6" w:themeFill="accent1" w:themeFillTint="33"/>
            <w:vAlign w:val="bottom"/>
          </w:tcPr>
          <w:p w14:paraId="31272962" w14:textId="3B297E23" w:rsidR="00C53511" w:rsidRPr="008B36E5" w:rsidRDefault="00C53511" w:rsidP="0043205F">
            <w:pPr>
              <w:pStyle w:val="Heading2"/>
              <w:numPr>
                <w:ilvl w:val="0"/>
                <w:numId w:val="0"/>
              </w:numPr>
              <w:jc w:val="center"/>
              <w:rPr>
                <w:b/>
                <w:bCs/>
                <w:sz w:val="20"/>
                <w:szCs w:val="20"/>
              </w:rPr>
            </w:pPr>
            <w:r w:rsidRPr="008B36E5">
              <w:rPr>
                <w:b/>
                <w:bCs/>
                <w:sz w:val="20"/>
                <w:szCs w:val="20"/>
              </w:rPr>
              <w:t>Absorbance</w:t>
            </w:r>
          </w:p>
        </w:tc>
      </w:tr>
      <w:tr w:rsidR="00506588" w14:paraId="1FE5A627" w14:textId="77777777" w:rsidTr="00400E52">
        <w:tc>
          <w:tcPr>
            <w:tcW w:w="2160" w:type="dxa"/>
            <w:vAlign w:val="bottom"/>
          </w:tcPr>
          <w:p w14:paraId="230B5021" w14:textId="41D8DE08" w:rsidR="00506588" w:rsidRPr="0043205F" w:rsidRDefault="00506588" w:rsidP="00506588">
            <w:pPr>
              <w:pStyle w:val="Heading2"/>
              <w:numPr>
                <w:ilvl w:val="0"/>
                <w:numId w:val="0"/>
              </w:numPr>
              <w:spacing w:before="60" w:after="60"/>
              <w:jc w:val="center"/>
              <w:rPr>
                <w:sz w:val="20"/>
                <w:szCs w:val="20"/>
              </w:rPr>
            </w:pPr>
            <w:r w:rsidRPr="0043205F">
              <w:rPr>
                <w:sz w:val="20"/>
                <w:szCs w:val="20"/>
              </w:rPr>
              <w:t>1</w:t>
            </w:r>
          </w:p>
        </w:tc>
        <w:tc>
          <w:tcPr>
            <w:tcW w:w="1800" w:type="dxa"/>
            <w:vAlign w:val="bottom"/>
          </w:tcPr>
          <w:p w14:paraId="040DC906" w14:textId="580D8A44" w:rsidR="00506588" w:rsidRPr="0043205F" w:rsidRDefault="00506588" w:rsidP="00506588">
            <w:pPr>
              <w:pStyle w:val="Heading2"/>
              <w:numPr>
                <w:ilvl w:val="0"/>
                <w:numId w:val="0"/>
              </w:numPr>
              <w:spacing w:before="60" w:after="60"/>
              <w:jc w:val="center"/>
              <w:rPr>
                <w:sz w:val="20"/>
                <w:szCs w:val="20"/>
              </w:rPr>
            </w:pPr>
            <w:r>
              <w:rPr>
                <w:rFonts w:ascii="Calibri" w:hAnsi="Calibri" w:cs="Calibri"/>
                <w:color w:val="000000"/>
                <w:sz w:val="22"/>
                <w:szCs w:val="22"/>
              </w:rPr>
              <w:t>0.552</w:t>
            </w:r>
          </w:p>
        </w:tc>
      </w:tr>
      <w:tr w:rsidR="00506588" w14:paraId="47E3E928" w14:textId="77777777" w:rsidTr="00400E52">
        <w:tc>
          <w:tcPr>
            <w:tcW w:w="2160" w:type="dxa"/>
            <w:vAlign w:val="bottom"/>
          </w:tcPr>
          <w:p w14:paraId="4823D7C5" w14:textId="76E1B36D" w:rsidR="00506588" w:rsidRPr="0043205F" w:rsidRDefault="00506588" w:rsidP="00506588">
            <w:pPr>
              <w:pStyle w:val="Heading2"/>
              <w:numPr>
                <w:ilvl w:val="0"/>
                <w:numId w:val="0"/>
              </w:numPr>
              <w:spacing w:before="60" w:after="60"/>
              <w:jc w:val="center"/>
              <w:rPr>
                <w:sz w:val="20"/>
                <w:szCs w:val="20"/>
              </w:rPr>
            </w:pPr>
            <w:r w:rsidRPr="0043205F">
              <w:rPr>
                <w:sz w:val="20"/>
                <w:szCs w:val="20"/>
              </w:rPr>
              <w:t>2</w:t>
            </w:r>
          </w:p>
        </w:tc>
        <w:tc>
          <w:tcPr>
            <w:tcW w:w="1800" w:type="dxa"/>
            <w:vAlign w:val="bottom"/>
          </w:tcPr>
          <w:p w14:paraId="221983D9" w14:textId="74DBC989" w:rsidR="00506588" w:rsidRPr="0043205F" w:rsidRDefault="00506588" w:rsidP="00506588">
            <w:pPr>
              <w:pStyle w:val="Heading2"/>
              <w:numPr>
                <w:ilvl w:val="0"/>
                <w:numId w:val="0"/>
              </w:numPr>
              <w:spacing w:before="60" w:after="60"/>
              <w:jc w:val="center"/>
              <w:rPr>
                <w:sz w:val="20"/>
                <w:szCs w:val="20"/>
              </w:rPr>
            </w:pPr>
            <w:r>
              <w:rPr>
                <w:rFonts w:ascii="Calibri" w:hAnsi="Calibri" w:cs="Calibri"/>
                <w:color w:val="000000"/>
                <w:sz w:val="22"/>
                <w:szCs w:val="22"/>
              </w:rPr>
              <w:t>0.476</w:t>
            </w:r>
          </w:p>
        </w:tc>
      </w:tr>
      <w:tr w:rsidR="00506588" w14:paraId="3B8B1619" w14:textId="77777777" w:rsidTr="00400E52">
        <w:tc>
          <w:tcPr>
            <w:tcW w:w="2160" w:type="dxa"/>
            <w:vAlign w:val="bottom"/>
          </w:tcPr>
          <w:p w14:paraId="0D748EC2" w14:textId="52CB6D4B" w:rsidR="00506588" w:rsidRPr="0043205F" w:rsidRDefault="00506588" w:rsidP="00506588">
            <w:pPr>
              <w:pStyle w:val="Heading2"/>
              <w:numPr>
                <w:ilvl w:val="0"/>
                <w:numId w:val="0"/>
              </w:numPr>
              <w:spacing w:before="60" w:after="60"/>
              <w:jc w:val="center"/>
              <w:rPr>
                <w:sz w:val="20"/>
                <w:szCs w:val="20"/>
              </w:rPr>
            </w:pPr>
            <w:r w:rsidRPr="0043205F">
              <w:rPr>
                <w:sz w:val="20"/>
                <w:szCs w:val="20"/>
              </w:rPr>
              <w:t>3</w:t>
            </w:r>
          </w:p>
        </w:tc>
        <w:tc>
          <w:tcPr>
            <w:tcW w:w="1800" w:type="dxa"/>
            <w:vAlign w:val="bottom"/>
          </w:tcPr>
          <w:p w14:paraId="4B95592E" w14:textId="6C03D6C1" w:rsidR="00506588" w:rsidRPr="0043205F" w:rsidRDefault="00506588" w:rsidP="00506588">
            <w:pPr>
              <w:pStyle w:val="Heading2"/>
              <w:numPr>
                <w:ilvl w:val="0"/>
                <w:numId w:val="0"/>
              </w:numPr>
              <w:spacing w:before="60" w:after="60"/>
              <w:jc w:val="center"/>
              <w:rPr>
                <w:sz w:val="20"/>
                <w:szCs w:val="20"/>
              </w:rPr>
            </w:pPr>
            <w:r>
              <w:rPr>
                <w:rFonts w:ascii="Calibri" w:hAnsi="Calibri" w:cs="Calibri"/>
                <w:color w:val="000000"/>
                <w:sz w:val="22"/>
                <w:szCs w:val="22"/>
              </w:rPr>
              <w:t>0.435</w:t>
            </w:r>
          </w:p>
        </w:tc>
      </w:tr>
      <w:tr w:rsidR="00506588" w14:paraId="50846C3F" w14:textId="77777777" w:rsidTr="00400E52">
        <w:tc>
          <w:tcPr>
            <w:tcW w:w="2160" w:type="dxa"/>
            <w:vAlign w:val="bottom"/>
          </w:tcPr>
          <w:p w14:paraId="61DB957F" w14:textId="0BAB1F50" w:rsidR="00506588" w:rsidRPr="0043205F" w:rsidRDefault="00506588" w:rsidP="00506588">
            <w:pPr>
              <w:pStyle w:val="Heading2"/>
              <w:numPr>
                <w:ilvl w:val="0"/>
                <w:numId w:val="0"/>
              </w:numPr>
              <w:spacing w:before="60" w:after="60"/>
              <w:jc w:val="center"/>
              <w:rPr>
                <w:sz w:val="20"/>
                <w:szCs w:val="20"/>
              </w:rPr>
            </w:pPr>
            <w:r w:rsidRPr="0043205F">
              <w:rPr>
                <w:sz w:val="20"/>
                <w:szCs w:val="20"/>
              </w:rPr>
              <w:t>4</w:t>
            </w:r>
          </w:p>
        </w:tc>
        <w:tc>
          <w:tcPr>
            <w:tcW w:w="1800" w:type="dxa"/>
            <w:vAlign w:val="bottom"/>
          </w:tcPr>
          <w:p w14:paraId="40030FDD" w14:textId="7F96602B" w:rsidR="00506588" w:rsidRPr="0043205F" w:rsidRDefault="00506588" w:rsidP="00506588">
            <w:pPr>
              <w:pStyle w:val="Heading2"/>
              <w:numPr>
                <w:ilvl w:val="0"/>
                <w:numId w:val="0"/>
              </w:numPr>
              <w:spacing w:before="60" w:after="60"/>
              <w:jc w:val="center"/>
              <w:rPr>
                <w:sz w:val="20"/>
                <w:szCs w:val="20"/>
              </w:rPr>
            </w:pPr>
            <w:r>
              <w:rPr>
                <w:rFonts w:ascii="Calibri" w:hAnsi="Calibri" w:cs="Calibri"/>
                <w:color w:val="000000"/>
                <w:sz w:val="22"/>
                <w:szCs w:val="22"/>
              </w:rPr>
              <w:t>0.475</w:t>
            </w:r>
          </w:p>
        </w:tc>
      </w:tr>
      <w:tr w:rsidR="00506588" w14:paraId="594D0645" w14:textId="77777777" w:rsidTr="00400E52">
        <w:tc>
          <w:tcPr>
            <w:tcW w:w="2160" w:type="dxa"/>
            <w:vAlign w:val="bottom"/>
          </w:tcPr>
          <w:p w14:paraId="03399A5C" w14:textId="3DD6A28A" w:rsidR="00506588" w:rsidRPr="0043205F" w:rsidRDefault="00506588" w:rsidP="00506588">
            <w:pPr>
              <w:pStyle w:val="Heading2"/>
              <w:numPr>
                <w:ilvl w:val="0"/>
                <w:numId w:val="0"/>
              </w:numPr>
              <w:spacing w:before="60" w:after="60"/>
              <w:jc w:val="center"/>
              <w:rPr>
                <w:sz w:val="20"/>
                <w:szCs w:val="20"/>
              </w:rPr>
            </w:pPr>
            <w:r w:rsidRPr="0043205F">
              <w:rPr>
                <w:sz w:val="20"/>
                <w:szCs w:val="20"/>
              </w:rPr>
              <w:t>5</w:t>
            </w:r>
          </w:p>
        </w:tc>
        <w:tc>
          <w:tcPr>
            <w:tcW w:w="1800" w:type="dxa"/>
            <w:vAlign w:val="bottom"/>
          </w:tcPr>
          <w:p w14:paraId="53E37D5C" w14:textId="24980D20" w:rsidR="00506588" w:rsidRPr="0043205F" w:rsidRDefault="00506588" w:rsidP="00506588">
            <w:pPr>
              <w:pStyle w:val="Heading2"/>
              <w:numPr>
                <w:ilvl w:val="0"/>
                <w:numId w:val="0"/>
              </w:numPr>
              <w:spacing w:before="60" w:after="60"/>
              <w:jc w:val="center"/>
              <w:rPr>
                <w:sz w:val="20"/>
                <w:szCs w:val="20"/>
              </w:rPr>
            </w:pPr>
            <w:r>
              <w:rPr>
                <w:rFonts w:ascii="Calibri" w:hAnsi="Calibri" w:cs="Calibri"/>
                <w:color w:val="000000"/>
                <w:sz w:val="22"/>
                <w:szCs w:val="22"/>
              </w:rPr>
              <w:t>0.512</w:t>
            </w:r>
          </w:p>
        </w:tc>
      </w:tr>
      <w:tr w:rsidR="00506588" w14:paraId="3C13BD1F" w14:textId="77777777" w:rsidTr="00400E52">
        <w:tc>
          <w:tcPr>
            <w:tcW w:w="2160" w:type="dxa"/>
            <w:vAlign w:val="bottom"/>
          </w:tcPr>
          <w:p w14:paraId="7AF6595C" w14:textId="4E5623FC" w:rsidR="00506588" w:rsidRPr="0043205F" w:rsidRDefault="00506588" w:rsidP="00506588">
            <w:pPr>
              <w:pStyle w:val="Heading2"/>
              <w:numPr>
                <w:ilvl w:val="0"/>
                <w:numId w:val="0"/>
              </w:numPr>
              <w:spacing w:before="60" w:after="60"/>
              <w:jc w:val="center"/>
              <w:rPr>
                <w:sz w:val="20"/>
                <w:szCs w:val="20"/>
              </w:rPr>
            </w:pPr>
            <w:r w:rsidRPr="0043205F">
              <w:rPr>
                <w:sz w:val="20"/>
                <w:szCs w:val="20"/>
              </w:rPr>
              <w:t>6</w:t>
            </w:r>
          </w:p>
        </w:tc>
        <w:tc>
          <w:tcPr>
            <w:tcW w:w="1800" w:type="dxa"/>
            <w:vAlign w:val="bottom"/>
          </w:tcPr>
          <w:p w14:paraId="57CF0586" w14:textId="3B4397F8" w:rsidR="00506588" w:rsidRPr="0043205F" w:rsidRDefault="00506588" w:rsidP="00506588">
            <w:pPr>
              <w:pStyle w:val="Heading2"/>
              <w:numPr>
                <w:ilvl w:val="0"/>
                <w:numId w:val="0"/>
              </w:numPr>
              <w:spacing w:before="60" w:after="60"/>
              <w:jc w:val="center"/>
              <w:rPr>
                <w:sz w:val="20"/>
                <w:szCs w:val="20"/>
              </w:rPr>
            </w:pPr>
            <w:r>
              <w:rPr>
                <w:rFonts w:ascii="Calibri" w:hAnsi="Calibri" w:cs="Calibri"/>
                <w:color w:val="000000"/>
                <w:sz w:val="22"/>
                <w:szCs w:val="22"/>
              </w:rPr>
              <w:t>0.495</w:t>
            </w:r>
          </w:p>
        </w:tc>
      </w:tr>
      <w:tr w:rsidR="00506588" w14:paraId="1D44DAB6" w14:textId="77777777" w:rsidTr="00400E52">
        <w:tc>
          <w:tcPr>
            <w:tcW w:w="2160" w:type="dxa"/>
            <w:vAlign w:val="bottom"/>
          </w:tcPr>
          <w:p w14:paraId="5C4B2720" w14:textId="39C0438C" w:rsidR="00506588" w:rsidRPr="0043205F" w:rsidRDefault="00506588" w:rsidP="00506588">
            <w:pPr>
              <w:pStyle w:val="Heading2"/>
              <w:numPr>
                <w:ilvl w:val="0"/>
                <w:numId w:val="0"/>
              </w:numPr>
              <w:spacing w:before="60" w:after="60"/>
              <w:jc w:val="center"/>
              <w:rPr>
                <w:sz w:val="20"/>
                <w:szCs w:val="20"/>
              </w:rPr>
            </w:pPr>
            <w:r w:rsidRPr="0043205F">
              <w:rPr>
                <w:sz w:val="20"/>
                <w:szCs w:val="20"/>
              </w:rPr>
              <w:t>7</w:t>
            </w:r>
          </w:p>
        </w:tc>
        <w:tc>
          <w:tcPr>
            <w:tcW w:w="1800" w:type="dxa"/>
            <w:vAlign w:val="bottom"/>
          </w:tcPr>
          <w:p w14:paraId="4A28E0CC" w14:textId="7EFB9845" w:rsidR="00506588" w:rsidRPr="0043205F" w:rsidRDefault="00506588" w:rsidP="00506588">
            <w:pPr>
              <w:pStyle w:val="Heading2"/>
              <w:numPr>
                <w:ilvl w:val="0"/>
                <w:numId w:val="0"/>
              </w:numPr>
              <w:spacing w:before="60" w:after="60"/>
              <w:jc w:val="center"/>
              <w:rPr>
                <w:sz w:val="20"/>
                <w:szCs w:val="20"/>
              </w:rPr>
            </w:pPr>
            <w:r>
              <w:rPr>
                <w:rFonts w:ascii="Calibri" w:hAnsi="Calibri" w:cs="Calibri"/>
                <w:color w:val="000000"/>
                <w:sz w:val="22"/>
                <w:szCs w:val="22"/>
              </w:rPr>
              <w:t>0.5</w:t>
            </w:r>
          </w:p>
        </w:tc>
      </w:tr>
      <w:tr w:rsidR="00506588" w14:paraId="2EDDC771" w14:textId="77777777" w:rsidTr="00400E52">
        <w:tc>
          <w:tcPr>
            <w:tcW w:w="2160" w:type="dxa"/>
            <w:vAlign w:val="bottom"/>
          </w:tcPr>
          <w:p w14:paraId="75874178" w14:textId="40895864" w:rsidR="00506588" w:rsidRPr="0043205F" w:rsidRDefault="00506588" w:rsidP="00506588">
            <w:pPr>
              <w:pStyle w:val="Heading2"/>
              <w:numPr>
                <w:ilvl w:val="0"/>
                <w:numId w:val="0"/>
              </w:numPr>
              <w:spacing w:before="60" w:after="60"/>
              <w:jc w:val="center"/>
              <w:rPr>
                <w:sz w:val="20"/>
                <w:szCs w:val="20"/>
              </w:rPr>
            </w:pPr>
            <w:r w:rsidRPr="0043205F">
              <w:rPr>
                <w:sz w:val="20"/>
                <w:szCs w:val="20"/>
              </w:rPr>
              <w:t>8</w:t>
            </w:r>
          </w:p>
        </w:tc>
        <w:tc>
          <w:tcPr>
            <w:tcW w:w="1800" w:type="dxa"/>
            <w:vAlign w:val="bottom"/>
          </w:tcPr>
          <w:p w14:paraId="60E79220" w14:textId="44C8159B" w:rsidR="00506588" w:rsidRPr="0043205F" w:rsidRDefault="00506588" w:rsidP="00506588">
            <w:pPr>
              <w:pStyle w:val="Heading2"/>
              <w:numPr>
                <w:ilvl w:val="0"/>
                <w:numId w:val="0"/>
              </w:numPr>
              <w:spacing w:before="60" w:after="60"/>
              <w:jc w:val="center"/>
              <w:rPr>
                <w:sz w:val="20"/>
                <w:szCs w:val="20"/>
              </w:rPr>
            </w:pPr>
            <w:r>
              <w:rPr>
                <w:rFonts w:ascii="Calibri" w:hAnsi="Calibri" w:cs="Calibri"/>
                <w:color w:val="000000"/>
                <w:sz w:val="22"/>
                <w:szCs w:val="22"/>
              </w:rPr>
              <w:t>0.445</w:t>
            </w:r>
          </w:p>
        </w:tc>
      </w:tr>
      <w:tr w:rsidR="00506588" w14:paraId="440FE1CF" w14:textId="77777777" w:rsidTr="00400E52">
        <w:tc>
          <w:tcPr>
            <w:tcW w:w="2160" w:type="dxa"/>
            <w:vAlign w:val="bottom"/>
          </w:tcPr>
          <w:p w14:paraId="0D391085" w14:textId="50C4CDA7" w:rsidR="00506588" w:rsidRPr="0043205F" w:rsidRDefault="00506588" w:rsidP="00506588">
            <w:pPr>
              <w:pStyle w:val="Heading2"/>
              <w:numPr>
                <w:ilvl w:val="0"/>
                <w:numId w:val="0"/>
              </w:numPr>
              <w:spacing w:before="60" w:after="60"/>
              <w:jc w:val="center"/>
              <w:rPr>
                <w:sz w:val="20"/>
                <w:szCs w:val="20"/>
              </w:rPr>
            </w:pPr>
            <w:r w:rsidRPr="0043205F">
              <w:rPr>
                <w:sz w:val="20"/>
                <w:szCs w:val="20"/>
              </w:rPr>
              <w:t>9</w:t>
            </w:r>
          </w:p>
        </w:tc>
        <w:tc>
          <w:tcPr>
            <w:tcW w:w="1800" w:type="dxa"/>
            <w:vAlign w:val="bottom"/>
          </w:tcPr>
          <w:p w14:paraId="613B8951" w14:textId="35D36392" w:rsidR="00506588" w:rsidRPr="0043205F" w:rsidRDefault="00506588" w:rsidP="00506588">
            <w:pPr>
              <w:pStyle w:val="Heading2"/>
              <w:numPr>
                <w:ilvl w:val="0"/>
                <w:numId w:val="0"/>
              </w:numPr>
              <w:spacing w:before="60" w:after="60"/>
              <w:jc w:val="center"/>
              <w:rPr>
                <w:sz w:val="20"/>
                <w:szCs w:val="20"/>
              </w:rPr>
            </w:pPr>
            <w:r>
              <w:rPr>
                <w:rFonts w:ascii="Calibri" w:hAnsi="Calibri" w:cs="Calibri"/>
                <w:color w:val="000000"/>
                <w:sz w:val="22"/>
                <w:szCs w:val="22"/>
              </w:rPr>
              <w:t>0.536</w:t>
            </w:r>
          </w:p>
        </w:tc>
      </w:tr>
      <w:tr w:rsidR="00506588" w14:paraId="34CD0C4B" w14:textId="77777777" w:rsidTr="00400E52">
        <w:tc>
          <w:tcPr>
            <w:tcW w:w="2160" w:type="dxa"/>
            <w:vAlign w:val="bottom"/>
          </w:tcPr>
          <w:p w14:paraId="3056A5EE" w14:textId="41D80CB0" w:rsidR="00506588" w:rsidRPr="0043205F" w:rsidRDefault="00506588" w:rsidP="00506588">
            <w:pPr>
              <w:pStyle w:val="Heading2"/>
              <w:numPr>
                <w:ilvl w:val="0"/>
                <w:numId w:val="0"/>
              </w:numPr>
              <w:spacing w:before="60" w:after="60"/>
              <w:jc w:val="center"/>
              <w:rPr>
                <w:sz w:val="20"/>
                <w:szCs w:val="20"/>
              </w:rPr>
            </w:pPr>
            <w:r w:rsidRPr="0043205F">
              <w:rPr>
                <w:sz w:val="20"/>
                <w:szCs w:val="20"/>
              </w:rPr>
              <w:t>10</w:t>
            </w:r>
          </w:p>
        </w:tc>
        <w:tc>
          <w:tcPr>
            <w:tcW w:w="1800" w:type="dxa"/>
            <w:vAlign w:val="bottom"/>
          </w:tcPr>
          <w:p w14:paraId="07286C3D" w14:textId="4FD3A6C3" w:rsidR="00506588" w:rsidRPr="0043205F" w:rsidRDefault="00506588" w:rsidP="00506588">
            <w:pPr>
              <w:pStyle w:val="Heading2"/>
              <w:numPr>
                <w:ilvl w:val="0"/>
                <w:numId w:val="0"/>
              </w:numPr>
              <w:spacing w:before="60" w:after="60"/>
              <w:jc w:val="center"/>
              <w:rPr>
                <w:sz w:val="20"/>
                <w:szCs w:val="20"/>
              </w:rPr>
            </w:pPr>
            <w:r>
              <w:rPr>
                <w:rFonts w:ascii="Calibri" w:hAnsi="Calibri" w:cs="Calibri"/>
                <w:color w:val="000000"/>
                <w:sz w:val="22"/>
                <w:szCs w:val="22"/>
              </w:rPr>
              <w:t>0.61</w:t>
            </w:r>
          </w:p>
        </w:tc>
      </w:tr>
      <w:tr w:rsidR="00506588" w14:paraId="25A841EA" w14:textId="77777777" w:rsidTr="00400E52">
        <w:tc>
          <w:tcPr>
            <w:tcW w:w="2160" w:type="dxa"/>
            <w:vAlign w:val="bottom"/>
          </w:tcPr>
          <w:p w14:paraId="395D7290" w14:textId="747FEC64" w:rsidR="00506588" w:rsidRPr="0043205F" w:rsidRDefault="00506588" w:rsidP="00506588">
            <w:pPr>
              <w:pStyle w:val="Heading2"/>
              <w:numPr>
                <w:ilvl w:val="0"/>
                <w:numId w:val="0"/>
              </w:numPr>
              <w:spacing w:before="60" w:after="60"/>
              <w:jc w:val="center"/>
              <w:rPr>
                <w:sz w:val="20"/>
                <w:szCs w:val="20"/>
              </w:rPr>
            </w:pPr>
            <w:r w:rsidRPr="0043205F">
              <w:rPr>
                <w:sz w:val="20"/>
                <w:szCs w:val="20"/>
              </w:rPr>
              <w:t>11</w:t>
            </w:r>
          </w:p>
        </w:tc>
        <w:tc>
          <w:tcPr>
            <w:tcW w:w="1800" w:type="dxa"/>
            <w:vAlign w:val="bottom"/>
          </w:tcPr>
          <w:p w14:paraId="5100C592" w14:textId="00C86589" w:rsidR="00506588" w:rsidRPr="0043205F" w:rsidRDefault="00506588" w:rsidP="00506588">
            <w:pPr>
              <w:pStyle w:val="Heading2"/>
              <w:numPr>
                <w:ilvl w:val="0"/>
                <w:numId w:val="0"/>
              </w:numPr>
              <w:spacing w:before="60" w:after="60"/>
              <w:jc w:val="center"/>
              <w:rPr>
                <w:sz w:val="20"/>
                <w:szCs w:val="20"/>
              </w:rPr>
            </w:pPr>
            <w:r>
              <w:rPr>
                <w:rFonts w:ascii="Calibri" w:hAnsi="Calibri" w:cs="Calibri"/>
                <w:color w:val="000000"/>
                <w:sz w:val="22"/>
                <w:szCs w:val="22"/>
              </w:rPr>
              <w:t>0.441</w:t>
            </w:r>
          </w:p>
        </w:tc>
      </w:tr>
      <w:tr w:rsidR="00506588" w14:paraId="6D8BD406" w14:textId="77777777" w:rsidTr="00400E52">
        <w:tc>
          <w:tcPr>
            <w:tcW w:w="2160" w:type="dxa"/>
            <w:vAlign w:val="bottom"/>
          </w:tcPr>
          <w:p w14:paraId="42F5799C" w14:textId="16F32717" w:rsidR="00506588" w:rsidRPr="0043205F" w:rsidRDefault="00506588" w:rsidP="00506588">
            <w:pPr>
              <w:pStyle w:val="Heading2"/>
              <w:numPr>
                <w:ilvl w:val="0"/>
                <w:numId w:val="0"/>
              </w:numPr>
              <w:spacing w:before="60" w:after="60"/>
              <w:jc w:val="center"/>
              <w:rPr>
                <w:sz w:val="20"/>
                <w:szCs w:val="20"/>
              </w:rPr>
            </w:pPr>
            <w:r w:rsidRPr="0043205F">
              <w:rPr>
                <w:sz w:val="20"/>
                <w:szCs w:val="20"/>
              </w:rPr>
              <w:t>12</w:t>
            </w:r>
          </w:p>
        </w:tc>
        <w:tc>
          <w:tcPr>
            <w:tcW w:w="1800" w:type="dxa"/>
            <w:vAlign w:val="bottom"/>
          </w:tcPr>
          <w:p w14:paraId="5E473A13" w14:textId="4D187DFC" w:rsidR="00506588" w:rsidRPr="0043205F" w:rsidRDefault="00506588" w:rsidP="00506588">
            <w:pPr>
              <w:pStyle w:val="Heading2"/>
              <w:numPr>
                <w:ilvl w:val="0"/>
                <w:numId w:val="0"/>
              </w:numPr>
              <w:spacing w:before="60" w:after="60"/>
              <w:jc w:val="center"/>
              <w:rPr>
                <w:sz w:val="20"/>
                <w:szCs w:val="20"/>
              </w:rPr>
            </w:pPr>
            <w:r>
              <w:rPr>
                <w:rFonts w:ascii="Calibri" w:hAnsi="Calibri" w:cs="Calibri"/>
                <w:color w:val="000000"/>
                <w:sz w:val="22"/>
                <w:szCs w:val="22"/>
              </w:rPr>
              <w:t>0.516</w:t>
            </w:r>
          </w:p>
        </w:tc>
      </w:tr>
      <w:tr w:rsidR="00506588" w14:paraId="5D0C2C6A" w14:textId="77777777" w:rsidTr="00400E52">
        <w:tc>
          <w:tcPr>
            <w:tcW w:w="2160" w:type="dxa"/>
            <w:vAlign w:val="bottom"/>
          </w:tcPr>
          <w:p w14:paraId="2851E451" w14:textId="7961D459" w:rsidR="00506588" w:rsidRPr="0043205F" w:rsidRDefault="00506588" w:rsidP="00506588">
            <w:pPr>
              <w:pStyle w:val="Heading2"/>
              <w:numPr>
                <w:ilvl w:val="0"/>
                <w:numId w:val="0"/>
              </w:numPr>
              <w:spacing w:before="60" w:after="60"/>
              <w:jc w:val="center"/>
              <w:rPr>
                <w:sz w:val="20"/>
                <w:szCs w:val="20"/>
              </w:rPr>
            </w:pPr>
            <w:r w:rsidRPr="0043205F">
              <w:rPr>
                <w:sz w:val="20"/>
                <w:szCs w:val="20"/>
              </w:rPr>
              <w:t>13</w:t>
            </w:r>
          </w:p>
        </w:tc>
        <w:tc>
          <w:tcPr>
            <w:tcW w:w="1800" w:type="dxa"/>
            <w:vAlign w:val="bottom"/>
          </w:tcPr>
          <w:p w14:paraId="68B0ADE6" w14:textId="61902BAB" w:rsidR="00506588" w:rsidRPr="0043205F" w:rsidRDefault="00506588" w:rsidP="00506588">
            <w:pPr>
              <w:pStyle w:val="Heading2"/>
              <w:numPr>
                <w:ilvl w:val="0"/>
                <w:numId w:val="0"/>
              </w:numPr>
              <w:spacing w:before="60" w:after="60"/>
              <w:jc w:val="center"/>
              <w:rPr>
                <w:sz w:val="20"/>
                <w:szCs w:val="20"/>
              </w:rPr>
            </w:pPr>
            <w:r>
              <w:rPr>
                <w:rFonts w:ascii="Calibri" w:hAnsi="Calibri" w:cs="Calibri"/>
                <w:color w:val="000000"/>
                <w:sz w:val="22"/>
                <w:szCs w:val="22"/>
              </w:rPr>
              <w:t>0.496</w:t>
            </w:r>
          </w:p>
        </w:tc>
      </w:tr>
      <w:tr w:rsidR="00506588" w14:paraId="2ED46D0D" w14:textId="77777777" w:rsidTr="00400E52">
        <w:tc>
          <w:tcPr>
            <w:tcW w:w="2160" w:type="dxa"/>
            <w:vAlign w:val="bottom"/>
          </w:tcPr>
          <w:p w14:paraId="3710D2DF" w14:textId="0CBF0E7E" w:rsidR="00506588" w:rsidRPr="0043205F" w:rsidRDefault="00506588" w:rsidP="00506588">
            <w:pPr>
              <w:pStyle w:val="Heading2"/>
              <w:numPr>
                <w:ilvl w:val="0"/>
                <w:numId w:val="0"/>
              </w:numPr>
              <w:spacing w:before="60" w:after="60"/>
              <w:jc w:val="center"/>
              <w:rPr>
                <w:sz w:val="20"/>
                <w:szCs w:val="20"/>
              </w:rPr>
            </w:pPr>
            <w:r w:rsidRPr="0043205F">
              <w:rPr>
                <w:sz w:val="20"/>
                <w:szCs w:val="20"/>
              </w:rPr>
              <w:t>14</w:t>
            </w:r>
          </w:p>
        </w:tc>
        <w:tc>
          <w:tcPr>
            <w:tcW w:w="1800" w:type="dxa"/>
            <w:vAlign w:val="bottom"/>
          </w:tcPr>
          <w:p w14:paraId="1B76923A" w14:textId="4F234F3E" w:rsidR="00506588" w:rsidRPr="0043205F" w:rsidRDefault="00506588" w:rsidP="00506588">
            <w:pPr>
              <w:pStyle w:val="Heading2"/>
              <w:numPr>
                <w:ilvl w:val="0"/>
                <w:numId w:val="0"/>
              </w:numPr>
              <w:spacing w:before="60" w:after="60"/>
              <w:jc w:val="center"/>
              <w:rPr>
                <w:sz w:val="20"/>
                <w:szCs w:val="20"/>
              </w:rPr>
            </w:pPr>
            <w:r>
              <w:rPr>
                <w:rFonts w:ascii="Calibri" w:hAnsi="Calibri" w:cs="Calibri"/>
                <w:color w:val="000000"/>
                <w:sz w:val="22"/>
                <w:szCs w:val="22"/>
              </w:rPr>
              <w:t>0.565</w:t>
            </w:r>
          </w:p>
        </w:tc>
      </w:tr>
      <w:tr w:rsidR="00506588" w14:paraId="221E8048" w14:textId="77777777" w:rsidTr="00400E52">
        <w:tc>
          <w:tcPr>
            <w:tcW w:w="2160" w:type="dxa"/>
            <w:vAlign w:val="bottom"/>
          </w:tcPr>
          <w:p w14:paraId="2668451F" w14:textId="27982154" w:rsidR="00506588" w:rsidRPr="0043205F" w:rsidRDefault="00506588" w:rsidP="00506588">
            <w:pPr>
              <w:pStyle w:val="Heading2"/>
              <w:numPr>
                <w:ilvl w:val="0"/>
                <w:numId w:val="0"/>
              </w:numPr>
              <w:spacing w:before="60" w:after="60"/>
              <w:jc w:val="center"/>
              <w:rPr>
                <w:sz w:val="20"/>
                <w:szCs w:val="20"/>
              </w:rPr>
            </w:pPr>
            <w:r w:rsidRPr="0043205F">
              <w:rPr>
                <w:sz w:val="20"/>
                <w:szCs w:val="20"/>
              </w:rPr>
              <w:t>15</w:t>
            </w:r>
          </w:p>
        </w:tc>
        <w:tc>
          <w:tcPr>
            <w:tcW w:w="1800" w:type="dxa"/>
            <w:vAlign w:val="bottom"/>
          </w:tcPr>
          <w:p w14:paraId="09306EFC" w14:textId="61D74D74" w:rsidR="00506588" w:rsidRPr="0043205F" w:rsidRDefault="00506588" w:rsidP="00506588">
            <w:pPr>
              <w:pStyle w:val="Heading2"/>
              <w:numPr>
                <w:ilvl w:val="0"/>
                <w:numId w:val="0"/>
              </w:numPr>
              <w:spacing w:before="60" w:after="60"/>
              <w:jc w:val="center"/>
              <w:rPr>
                <w:sz w:val="20"/>
                <w:szCs w:val="20"/>
              </w:rPr>
            </w:pPr>
            <w:r>
              <w:rPr>
                <w:rFonts w:ascii="Calibri" w:hAnsi="Calibri" w:cs="Calibri"/>
                <w:color w:val="000000"/>
                <w:sz w:val="22"/>
                <w:szCs w:val="22"/>
              </w:rPr>
              <w:t>0.496</w:t>
            </w:r>
          </w:p>
        </w:tc>
      </w:tr>
      <w:tr w:rsidR="00506588" w14:paraId="398090D4" w14:textId="77777777" w:rsidTr="00400E52">
        <w:tc>
          <w:tcPr>
            <w:tcW w:w="2160" w:type="dxa"/>
            <w:vAlign w:val="bottom"/>
          </w:tcPr>
          <w:p w14:paraId="072C0F9E" w14:textId="3CF58E31" w:rsidR="00506588" w:rsidRPr="0043205F" w:rsidRDefault="00506588" w:rsidP="00506588">
            <w:pPr>
              <w:pStyle w:val="Heading2"/>
              <w:numPr>
                <w:ilvl w:val="0"/>
                <w:numId w:val="0"/>
              </w:numPr>
              <w:spacing w:before="60" w:after="60"/>
              <w:jc w:val="center"/>
              <w:rPr>
                <w:sz w:val="20"/>
                <w:szCs w:val="20"/>
              </w:rPr>
            </w:pPr>
            <w:r w:rsidRPr="0043205F">
              <w:rPr>
                <w:sz w:val="20"/>
                <w:szCs w:val="20"/>
              </w:rPr>
              <w:t>16</w:t>
            </w:r>
          </w:p>
        </w:tc>
        <w:tc>
          <w:tcPr>
            <w:tcW w:w="1800" w:type="dxa"/>
            <w:vAlign w:val="bottom"/>
          </w:tcPr>
          <w:p w14:paraId="405FE27C" w14:textId="2DDC6FF0" w:rsidR="00506588" w:rsidRPr="0043205F" w:rsidRDefault="00506588" w:rsidP="00506588">
            <w:pPr>
              <w:pStyle w:val="Heading2"/>
              <w:numPr>
                <w:ilvl w:val="0"/>
                <w:numId w:val="0"/>
              </w:numPr>
              <w:spacing w:before="60" w:after="60"/>
              <w:jc w:val="center"/>
              <w:rPr>
                <w:sz w:val="20"/>
                <w:szCs w:val="20"/>
              </w:rPr>
            </w:pPr>
            <w:r>
              <w:rPr>
                <w:rFonts w:ascii="Calibri" w:hAnsi="Calibri" w:cs="Calibri"/>
                <w:color w:val="000000"/>
                <w:sz w:val="22"/>
                <w:szCs w:val="22"/>
              </w:rPr>
              <w:t>0.565</w:t>
            </w:r>
          </w:p>
        </w:tc>
      </w:tr>
      <w:tr w:rsidR="00506588" w14:paraId="35537587" w14:textId="77777777" w:rsidTr="00400E52">
        <w:tc>
          <w:tcPr>
            <w:tcW w:w="2160" w:type="dxa"/>
            <w:vAlign w:val="bottom"/>
          </w:tcPr>
          <w:p w14:paraId="1440F06E" w14:textId="091BD37D" w:rsidR="00506588" w:rsidRPr="0043205F" w:rsidRDefault="00506588" w:rsidP="00506588">
            <w:pPr>
              <w:pStyle w:val="Heading2"/>
              <w:numPr>
                <w:ilvl w:val="0"/>
                <w:numId w:val="0"/>
              </w:numPr>
              <w:spacing w:before="60" w:after="60"/>
              <w:jc w:val="center"/>
              <w:rPr>
                <w:sz w:val="20"/>
                <w:szCs w:val="20"/>
              </w:rPr>
            </w:pPr>
            <w:r w:rsidRPr="0043205F">
              <w:rPr>
                <w:sz w:val="20"/>
                <w:szCs w:val="20"/>
              </w:rPr>
              <w:t>17</w:t>
            </w:r>
          </w:p>
        </w:tc>
        <w:tc>
          <w:tcPr>
            <w:tcW w:w="1800" w:type="dxa"/>
            <w:vAlign w:val="bottom"/>
          </w:tcPr>
          <w:p w14:paraId="1A547684" w14:textId="4BBEF340" w:rsidR="00506588" w:rsidRPr="0043205F" w:rsidRDefault="00506588" w:rsidP="00506588">
            <w:pPr>
              <w:pStyle w:val="Heading2"/>
              <w:numPr>
                <w:ilvl w:val="0"/>
                <w:numId w:val="0"/>
              </w:numPr>
              <w:spacing w:before="60" w:after="60"/>
              <w:jc w:val="center"/>
              <w:rPr>
                <w:sz w:val="20"/>
                <w:szCs w:val="20"/>
              </w:rPr>
            </w:pPr>
            <w:r>
              <w:rPr>
                <w:rFonts w:ascii="Calibri" w:hAnsi="Calibri" w:cs="Calibri"/>
                <w:color w:val="000000"/>
                <w:sz w:val="22"/>
                <w:szCs w:val="22"/>
              </w:rPr>
              <w:t>0.436</w:t>
            </w:r>
          </w:p>
        </w:tc>
      </w:tr>
      <w:tr w:rsidR="00506588" w14:paraId="311F66CA" w14:textId="77777777" w:rsidTr="00400E52">
        <w:tc>
          <w:tcPr>
            <w:tcW w:w="2160" w:type="dxa"/>
            <w:vAlign w:val="bottom"/>
          </w:tcPr>
          <w:p w14:paraId="5DD09222" w14:textId="3CAD6CBC" w:rsidR="00506588" w:rsidRPr="0043205F" w:rsidRDefault="00506588" w:rsidP="00506588">
            <w:pPr>
              <w:pStyle w:val="Heading2"/>
              <w:numPr>
                <w:ilvl w:val="0"/>
                <w:numId w:val="0"/>
              </w:numPr>
              <w:spacing w:before="60" w:after="60"/>
              <w:jc w:val="center"/>
              <w:rPr>
                <w:sz w:val="20"/>
                <w:szCs w:val="20"/>
              </w:rPr>
            </w:pPr>
            <w:r w:rsidRPr="0043205F">
              <w:rPr>
                <w:sz w:val="20"/>
                <w:szCs w:val="20"/>
              </w:rPr>
              <w:t>18</w:t>
            </w:r>
          </w:p>
        </w:tc>
        <w:tc>
          <w:tcPr>
            <w:tcW w:w="1800" w:type="dxa"/>
            <w:vAlign w:val="bottom"/>
          </w:tcPr>
          <w:p w14:paraId="2583173E" w14:textId="0576A5DC" w:rsidR="00506588" w:rsidRPr="0043205F" w:rsidRDefault="00506588" w:rsidP="00506588">
            <w:pPr>
              <w:pStyle w:val="Heading2"/>
              <w:numPr>
                <w:ilvl w:val="0"/>
                <w:numId w:val="0"/>
              </w:numPr>
              <w:spacing w:before="60" w:after="60"/>
              <w:jc w:val="center"/>
              <w:rPr>
                <w:sz w:val="20"/>
                <w:szCs w:val="20"/>
              </w:rPr>
            </w:pPr>
            <w:r>
              <w:rPr>
                <w:rFonts w:ascii="Calibri" w:hAnsi="Calibri" w:cs="Calibri"/>
                <w:color w:val="000000"/>
                <w:sz w:val="22"/>
                <w:szCs w:val="22"/>
              </w:rPr>
              <w:t>0.456</w:t>
            </w:r>
          </w:p>
        </w:tc>
      </w:tr>
      <w:tr w:rsidR="00506588" w14:paraId="032B9DEA" w14:textId="77777777" w:rsidTr="00400E52">
        <w:tc>
          <w:tcPr>
            <w:tcW w:w="2160" w:type="dxa"/>
            <w:vAlign w:val="bottom"/>
          </w:tcPr>
          <w:p w14:paraId="1CB70EE1" w14:textId="5058AF2C" w:rsidR="00506588" w:rsidRPr="0043205F" w:rsidRDefault="00506588" w:rsidP="00506588">
            <w:pPr>
              <w:pStyle w:val="Heading2"/>
              <w:numPr>
                <w:ilvl w:val="0"/>
                <w:numId w:val="0"/>
              </w:numPr>
              <w:spacing w:before="60" w:after="60"/>
              <w:jc w:val="center"/>
              <w:rPr>
                <w:sz w:val="20"/>
                <w:szCs w:val="20"/>
              </w:rPr>
            </w:pPr>
            <w:r w:rsidRPr="0043205F">
              <w:rPr>
                <w:sz w:val="20"/>
                <w:szCs w:val="20"/>
              </w:rPr>
              <w:t>19</w:t>
            </w:r>
          </w:p>
        </w:tc>
        <w:tc>
          <w:tcPr>
            <w:tcW w:w="1800" w:type="dxa"/>
            <w:vAlign w:val="bottom"/>
          </w:tcPr>
          <w:p w14:paraId="35C289C2" w14:textId="3FF3BC61" w:rsidR="00506588" w:rsidRPr="0043205F" w:rsidRDefault="00506588" w:rsidP="00506588">
            <w:pPr>
              <w:pStyle w:val="Heading2"/>
              <w:numPr>
                <w:ilvl w:val="0"/>
                <w:numId w:val="0"/>
              </w:numPr>
              <w:spacing w:before="60" w:after="60"/>
              <w:jc w:val="center"/>
              <w:rPr>
                <w:sz w:val="20"/>
                <w:szCs w:val="20"/>
              </w:rPr>
            </w:pPr>
            <w:r>
              <w:rPr>
                <w:rFonts w:ascii="Calibri" w:hAnsi="Calibri" w:cs="Calibri"/>
                <w:color w:val="000000"/>
                <w:sz w:val="22"/>
                <w:szCs w:val="22"/>
              </w:rPr>
              <w:t>0.495</w:t>
            </w:r>
          </w:p>
        </w:tc>
      </w:tr>
      <w:tr w:rsidR="00506588" w14:paraId="241CECAC" w14:textId="77777777" w:rsidTr="00400E52">
        <w:tc>
          <w:tcPr>
            <w:tcW w:w="2160" w:type="dxa"/>
            <w:vAlign w:val="bottom"/>
          </w:tcPr>
          <w:p w14:paraId="3B55C398" w14:textId="73A046C7" w:rsidR="00506588" w:rsidRPr="0043205F" w:rsidRDefault="00506588" w:rsidP="00506588">
            <w:pPr>
              <w:pStyle w:val="Heading2"/>
              <w:numPr>
                <w:ilvl w:val="0"/>
                <w:numId w:val="0"/>
              </w:numPr>
              <w:spacing w:before="60" w:after="60"/>
              <w:jc w:val="center"/>
              <w:rPr>
                <w:sz w:val="20"/>
                <w:szCs w:val="20"/>
              </w:rPr>
            </w:pPr>
            <w:r w:rsidRPr="0043205F">
              <w:rPr>
                <w:sz w:val="20"/>
                <w:szCs w:val="20"/>
              </w:rPr>
              <w:t>20</w:t>
            </w:r>
          </w:p>
        </w:tc>
        <w:tc>
          <w:tcPr>
            <w:tcW w:w="1800" w:type="dxa"/>
            <w:vAlign w:val="bottom"/>
          </w:tcPr>
          <w:p w14:paraId="643D70CA" w14:textId="732409D0" w:rsidR="00506588" w:rsidRPr="0043205F" w:rsidRDefault="00506588" w:rsidP="00506588">
            <w:pPr>
              <w:pStyle w:val="Heading2"/>
              <w:numPr>
                <w:ilvl w:val="0"/>
                <w:numId w:val="0"/>
              </w:numPr>
              <w:spacing w:before="60" w:after="60"/>
              <w:jc w:val="center"/>
              <w:rPr>
                <w:sz w:val="20"/>
                <w:szCs w:val="20"/>
              </w:rPr>
            </w:pPr>
            <w:r>
              <w:rPr>
                <w:rFonts w:ascii="Calibri" w:hAnsi="Calibri" w:cs="Calibri"/>
                <w:color w:val="000000"/>
                <w:sz w:val="22"/>
                <w:szCs w:val="22"/>
              </w:rPr>
              <w:t>0.58</w:t>
            </w:r>
          </w:p>
        </w:tc>
      </w:tr>
      <w:tr w:rsidR="00506588" w14:paraId="14C3EF67" w14:textId="77777777" w:rsidTr="00400E52">
        <w:tc>
          <w:tcPr>
            <w:tcW w:w="2160" w:type="dxa"/>
            <w:vAlign w:val="bottom"/>
          </w:tcPr>
          <w:p w14:paraId="04B03C8F" w14:textId="2B8D17D1" w:rsidR="00506588" w:rsidRPr="0043205F" w:rsidRDefault="00506588" w:rsidP="00506588">
            <w:pPr>
              <w:pStyle w:val="Heading2"/>
              <w:numPr>
                <w:ilvl w:val="0"/>
                <w:numId w:val="0"/>
              </w:numPr>
              <w:spacing w:before="60" w:after="60"/>
              <w:jc w:val="center"/>
              <w:rPr>
                <w:sz w:val="20"/>
                <w:szCs w:val="20"/>
              </w:rPr>
            </w:pPr>
            <w:r w:rsidRPr="0043205F">
              <w:rPr>
                <w:sz w:val="20"/>
                <w:szCs w:val="20"/>
              </w:rPr>
              <w:t>21</w:t>
            </w:r>
          </w:p>
        </w:tc>
        <w:tc>
          <w:tcPr>
            <w:tcW w:w="1800" w:type="dxa"/>
            <w:vAlign w:val="bottom"/>
          </w:tcPr>
          <w:p w14:paraId="780FE4A8" w14:textId="3D719006" w:rsidR="00506588" w:rsidRPr="0043205F" w:rsidRDefault="00506588" w:rsidP="00506588">
            <w:pPr>
              <w:pStyle w:val="Heading2"/>
              <w:numPr>
                <w:ilvl w:val="0"/>
                <w:numId w:val="0"/>
              </w:numPr>
              <w:spacing w:before="60" w:after="60"/>
              <w:jc w:val="center"/>
              <w:rPr>
                <w:sz w:val="20"/>
                <w:szCs w:val="20"/>
              </w:rPr>
            </w:pPr>
            <w:r>
              <w:rPr>
                <w:rFonts w:ascii="Calibri" w:hAnsi="Calibri" w:cs="Calibri"/>
                <w:color w:val="000000"/>
                <w:sz w:val="22"/>
                <w:szCs w:val="22"/>
              </w:rPr>
              <w:t>0.465</w:t>
            </w:r>
          </w:p>
        </w:tc>
      </w:tr>
      <w:tr w:rsidR="00506588" w14:paraId="0D9D0701" w14:textId="77777777" w:rsidTr="00400E52">
        <w:tc>
          <w:tcPr>
            <w:tcW w:w="2160" w:type="dxa"/>
            <w:shd w:val="clear" w:color="auto" w:fill="FFF2CC" w:themeFill="accent4" w:themeFillTint="33"/>
            <w:vAlign w:val="bottom"/>
          </w:tcPr>
          <w:p w14:paraId="48796994" w14:textId="5785A5A3" w:rsidR="00506588" w:rsidRPr="005C46B8" w:rsidRDefault="00506588" w:rsidP="00506588">
            <w:pPr>
              <w:pStyle w:val="Heading2"/>
              <w:numPr>
                <w:ilvl w:val="0"/>
                <w:numId w:val="0"/>
              </w:numPr>
              <w:spacing w:before="60" w:after="60"/>
              <w:jc w:val="center"/>
              <w:rPr>
                <w:sz w:val="20"/>
                <w:szCs w:val="20"/>
                <w:lang w:val="en-US"/>
              </w:rPr>
            </w:pPr>
            <w:r>
              <w:rPr>
                <w:sz w:val="20"/>
                <w:szCs w:val="20"/>
                <w:lang w:val="en-US"/>
              </w:rPr>
              <w:t>Sample Mean</w:t>
            </w:r>
          </w:p>
        </w:tc>
        <w:tc>
          <w:tcPr>
            <w:tcW w:w="1800" w:type="dxa"/>
            <w:shd w:val="clear" w:color="auto" w:fill="FFF2CC" w:themeFill="accent4" w:themeFillTint="33"/>
            <w:vAlign w:val="bottom"/>
          </w:tcPr>
          <w:p w14:paraId="74D43FB5" w14:textId="0DF1C228" w:rsidR="00506588" w:rsidRPr="00A148C3" w:rsidRDefault="00506588" w:rsidP="00506588">
            <w:pPr>
              <w:pStyle w:val="Heading2"/>
              <w:numPr>
                <w:ilvl w:val="0"/>
                <w:numId w:val="0"/>
              </w:numPr>
              <w:spacing w:before="60" w:after="60"/>
              <w:jc w:val="center"/>
              <w:rPr>
                <w:sz w:val="20"/>
                <w:szCs w:val="20"/>
                <w:lang w:val="en-US"/>
              </w:rPr>
            </w:pPr>
            <w:r>
              <w:rPr>
                <w:rFonts w:ascii="Calibri" w:hAnsi="Calibri" w:cs="Calibri"/>
                <w:color w:val="000000"/>
                <w:sz w:val="22"/>
                <w:szCs w:val="22"/>
              </w:rPr>
              <w:t>0.502</w:t>
            </w:r>
          </w:p>
        </w:tc>
      </w:tr>
      <w:tr w:rsidR="00506588" w14:paraId="1B8B45ED" w14:textId="77777777" w:rsidTr="00400E52">
        <w:tc>
          <w:tcPr>
            <w:tcW w:w="2160" w:type="dxa"/>
            <w:shd w:val="clear" w:color="auto" w:fill="FFF2CC" w:themeFill="accent4" w:themeFillTint="33"/>
            <w:vAlign w:val="bottom"/>
          </w:tcPr>
          <w:p w14:paraId="739E4081" w14:textId="206C6F58" w:rsidR="00506588" w:rsidRDefault="00506588" w:rsidP="00506588">
            <w:pPr>
              <w:pStyle w:val="Heading2"/>
              <w:numPr>
                <w:ilvl w:val="0"/>
                <w:numId w:val="0"/>
              </w:numPr>
              <w:spacing w:before="60" w:after="60"/>
              <w:jc w:val="center"/>
              <w:rPr>
                <w:sz w:val="20"/>
                <w:szCs w:val="20"/>
                <w:lang w:val="en-US"/>
              </w:rPr>
            </w:pPr>
            <w:r>
              <w:rPr>
                <w:sz w:val="20"/>
                <w:szCs w:val="20"/>
                <w:lang w:val="en-US"/>
              </w:rPr>
              <w:t>Standard deviation</w:t>
            </w:r>
          </w:p>
        </w:tc>
        <w:tc>
          <w:tcPr>
            <w:tcW w:w="1800" w:type="dxa"/>
            <w:shd w:val="clear" w:color="auto" w:fill="FFF2CC" w:themeFill="accent4" w:themeFillTint="33"/>
            <w:vAlign w:val="bottom"/>
          </w:tcPr>
          <w:p w14:paraId="191D7E84" w14:textId="0EB24077" w:rsidR="00506588" w:rsidRPr="00A148C3" w:rsidRDefault="00506588" w:rsidP="00506588">
            <w:pPr>
              <w:pStyle w:val="Heading2"/>
              <w:numPr>
                <w:ilvl w:val="0"/>
                <w:numId w:val="0"/>
              </w:numPr>
              <w:spacing w:before="60" w:after="60"/>
              <w:jc w:val="center"/>
              <w:rPr>
                <w:sz w:val="20"/>
                <w:szCs w:val="20"/>
                <w:lang w:val="en-US"/>
              </w:rPr>
            </w:pPr>
            <w:r>
              <w:rPr>
                <w:rFonts w:ascii="Calibri" w:hAnsi="Calibri" w:cs="Calibri"/>
                <w:color w:val="000000"/>
                <w:sz w:val="22"/>
                <w:szCs w:val="22"/>
              </w:rPr>
              <w:t>0.050</w:t>
            </w:r>
          </w:p>
        </w:tc>
      </w:tr>
    </w:tbl>
    <w:p w14:paraId="15F9EFAC" w14:textId="306C5FFE" w:rsidR="006D36BF" w:rsidRDefault="006D36BF" w:rsidP="006D36BF">
      <w:pPr>
        <w:pStyle w:val="Heading2"/>
        <w:numPr>
          <w:ilvl w:val="0"/>
          <w:numId w:val="0"/>
        </w:numPr>
        <w:ind w:left="1152"/>
      </w:pPr>
    </w:p>
    <w:p w14:paraId="0F06ACAE" w14:textId="44C61B43" w:rsidR="00CA3410" w:rsidRDefault="00CA3410">
      <w:pPr>
        <w:rPr>
          <w:rFonts w:ascii="Cambria" w:hAnsi="Cambria" w:cs="Tahoma"/>
          <w:sz w:val="24"/>
          <w:szCs w:val="24"/>
          <w:lang w:val="x-none" w:eastAsia="x-none"/>
        </w:rPr>
      </w:pPr>
      <w:r>
        <w:br w:type="page"/>
      </w:r>
    </w:p>
    <w:p w14:paraId="7F10B7F9" w14:textId="77777777" w:rsidR="006D36BF" w:rsidRPr="006D36BF" w:rsidRDefault="006D36BF" w:rsidP="006D36BF">
      <w:pPr>
        <w:pStyle w:val="Heading2"/>
        <w:numPr>
          <w:ilvl w:val="0"/>
          <w:numId w:val="0"/>
        </w:numPr>
        <w:ind w:left="1152"/>
      </w:pPr>
    </w:p>
    <w:p w14:paraId="5E01AC82" w14:textId="39ED18EE" w:rsidR="00F32B8B" w:rsidRDefault="00F32B8B" w:rsidP="00C801E0">
      <w:pPr>
        <w:pStyle w:val="Heading1"/>
      </w:pPr>
      <w:r>
        <w:t>Analysis</w:t>
      </w:r>
    </w:p>
    <w:p w14:paraId="19BDAF5A" w14:textId="2F0B1394" w:rsidR="00F32B8B" w:rsidRPr="00456FED" w:rsidRDefault="001E759C" w:rsidP="00F32B8B">
      <w:pPr>
        <w:pStyle w:val="Heading2"/>
      </w:pPr>
      <w:r>
        <w:rPr>
          <w:lang w:val="en-US"/>
        </w:rPr>
        <w:t>Using variable data analysis</w:t>
      </w:r>
      <w:r w:rsidR="004B673D">
        <w:rPr>
          <w:lang w:val="en-US"/>
        </w:rPr>
        <w:t xml:space="preserve"> with a</w:t>
      </w:r>
      <w:r w:rsidR="00643DC8">
        <w:rPr>
          <w:lang w:val="en-US"/>
        </w:rPr>
        <w:t xml:space="preserve"> </w:t>
      </w:r>
      <w:r w:rsidR="00471F30">
        <w:rPr>
          <w:lang w:val="en-US"/>
        </w:rPr>
        <w:t>single</w:t>
      </w:r>
      <w:r w:rsidR="00643DC8">
        <w:rPr>
          <w:lang w:val="en-US"/>
        </w:rPr>
        <w:t xml:space="preserve">-sided </w:t>
      </w:r>
      <w:r w:rsidR="00471F30">
        <w:rPr>
          <w:lang w:val="en-US"/>
        </w:rPr>
        <w:t>specification</w:t>
      </w:r>
      <w:r w:rsidR="006E1211">
        <w:rPr>
          <w:lang w:val="en-US"/>
        </w:rPr>
        <w:t xml:space="preserve">, </w:t>
      </w:r>
      <w:r w:rsidR="006202F9">
        <w:rPr>
          <w:lang w:val="en-US"/>
        </w:rPr>
        <w:t>we assume a normal distribution.</w:t>
      </w:r>
    </w:p>
    <w:p w14:paraId="71A1675D" w14:textId="75C1FCDD" w:rsidR="00456FED" w:rsidRPr="009025EC" w:rsidRDefault="009025EC" w:rsidP="009025EC">
      <w:pPr>
        <w:jc w:val="center"/>
        <w:rPr>
          <w:rFonts w:ascii="Cambria" w:hAnsi="Cambria"/>
        </w:rPr>
      </w:pPr>
      <w:r w:rsidRPr="009025EC">
        <w:rPr>
          <w:rFonts w:ascii="Cambria" w:hAnsi="Cambria" w:cs="Arial"/>
          <w:spacing w:val="-128"/>
          <w:sz w:val="22"/>
          <w:szCs w:val="22"/>
        </w:rPr>
        <w:t>¯x</w:t>
      </w:r>
      <w:r w:rsidRPr="009025EC">
        <w:rPr>
          <w:rFonts w:ascii="Cambria" w:hAnsi="Cambria" w:cs="Arial"/>
          <w:sz w:val="22"/>
          <w:szCs w:val="22"/>
        </w:rPr>
        <w:t xml:space="preserve">   - ks </w:t>
      </w:r>
      <w:r w:rsidRPr="009025EC">
        <w:rPr>
          <w:rFonts w:ascii="Cambria" w:hAnsi="Cambria" w:cs="Arial"/>
          <w:sz w:val="22"/>
          <w:szCs w:val="22"/>
          <w:u w:val="single"/>
        </w:rPr>
        <w:t>&gt;</w:t>
      </w:r>
      <w:r w:rsidRPr="009025EC">
        <w:rPr>
          <w:rFonts w:ascii="Cambria" w:hAnsi="Cambria" w:cs="Arial"/>
          <w:sz w:val="22"/>
          <w:szCs w:val="22"/>
        </w:rPr>
        <w:t xml:space="preserve"> minimum specification</w:t>
      </w:r>
    </w:p>
    <w:p w14:paraId="3014CC8E" w14:textId="675FD717" w:rsidR="00727685" w:rsidRPr="00D842F3" w:rsidRDefault="00153EF9" w:rsidP="00CA3410">
      <w:pPr>
        <w:pStyle w:val="Heading3"/>
      </w:pPr>
      <w:r>
        <w:rPr>
          <w:lang w:val="en-US"/>
        </w:rPr>
        <w:t>For the test group, t</w:t>
      </w:r>
      <w:r w:rsidR="00080819">
        <w:rPr>
          <w:lang w:val="en-US"/>
        </w:rPr>
        <w:t>he sample mean of the absorbance is 0.</w:t>
      </w:r>
      <w:r w:rsidR="007C5F52">
        <w:rPr>
          <w:lang w:val="en-US"/>
        </w:rPr>
        <w:t>502</w:t>
      </w:r>
      <w:r w:rsidR="006A7966">
        <w:rPr>
          <w:lang w:val="en-US"/>
        </w:rPr>
        <w:t>,</w:t>
      </w:r>
      <w:r w:rsidR="00080819">
        <w:rPr>
          <w:lang w:val="en-US"/>
        </w:rPr>
        <w:t xml:space="preserve"> the standard deviation is 0.0</w:t>
      </w:r>
      <w:r w:rsidR="007C5F52">
        <w:rPr>
          <w:lang w:val="en-US"/>
        </w:rPr>
        <w:t>502</w:t>
      </w:r>
      <w:r w:rsidR="004C59BE">
        <w:rPr>
          <w:lang w:val="en-US"/>
        </w:rPr>
        <w:t>, and the minimum specification is 0.400</w:t>
      </w:r>
      <w:r w:rsidR="00080819">
        <w:rPr>
          <w:lang w:val="en-US"/>
        </w:rPr>
        <w:t xml:space="preserve">. Given </w:t>
      </w:r>
      <w:r w:rsidR="00985455">
        <w:rPr>
          <w:lang w:val="en-US"/>
        </w:rPr>
        <w:t>a</w:t>
      </w:r>
      <w:r w:rsidR="00080819">
        <w:rPr>
          <w:lang w:val="en-US"/>
        </w:rPr>
        <w:t xml:space="preserve"> </w:t>
      </w:r>
      <w:r w:rsidR="004C59BE">
        <w:rPr>
          <w:lang w:val="en-US"/>
        </w:rPr>
        <w:t>sample size of 21</w:t>
      </w:r>
      <w:r w:rsidR="00CE4C5E">
        <w:rPr>
          <w:lang w:val="en-US"/>
        </w:rPr>
        <w:t xml:space="preserve">, </w:t>
      </w:r>
      <w:r w:rsidR="00204D61">
        <w:rPr>
          <w:lang w:val="en-US"/>
        </w:rPr>
        <w:t xml:space="preserve">the </w:t>
      </w:r>
      <w:r w:rsidR="00AB4156">
        <w:rPr>
          <w:lang w:val="en-US"/>
        </w:rPr>
        <w:t xml:space="preserve">tolerance interval factor </w:t>
      </w:r>
      <w:r w:rsidR="00204D61">
        <w:rPr>
          <w:lang w:val="en-US"/>
        </w:rPr>
        <w:t xml:space="preserve">‘k’ </w:t>
      </w:r>
      <w:r w:rsidR="001567A8">
        <w:rPr>
          <w:lang w:val="en-US"/>
        </w:rPr>
        <w:t xml:space="preserve">of 2.994 </w:t>
      </w:r>
      <w:r w:rsidR="00AF4CCF">
        <w:rPr>
          <w:lang w:val="en-US"/>
        </w:rPr>
        <w:t xml:space="preserve">demonstrates that </w:t>
      </w:r>
      <w:r w:rsidR="00BD5AD7">
        <w:rPr>
          <w:lang w:val="en-US"/>
        </w:rPr>
        <w:t xml:space="preserve">there is 90% confidence that 99% of the population </w:t>
      </w:r>
      <w:r w:rsidR="006B600D">
        <w:rPr>
          <w:lang w:val="en-US"/>
        </w:rPr>
        <w:t>meets specification.</w:t>
      </w:r>
    </w:p>
    <w:p w14:paraId="5BCF8A1C" w14:textId="77777777" w:rsidR="00D842F3" w:rsidRDefault="00D842F3" w:rsidP="00D842F3">
      <w:pPr>
        <w:pStyle w:val="Heading3"/>
        <w:numPr>
          <w:ilvl w:val="0"/>
          <w:numId w:val="0"/>
        </w:numPr>
        <w:ind w:left="2016"/>
      </w:pPr>
    </w:p>
    <w:p w14:paraId="79767675" w14:textId="382E29AD" w:rsidR="00C801E0" w:rsidRDefault="00C801E0" w:rsidP="00C801E0">
      <w:pPr>
        <w:pStyle w:val="Heading1"/>
      </w:pPr>
      <w:r>
        <w:t>Conclusion</w:t>
      </w:r>
    </w:p>
    <w:p w14:paraId="3CE7A814" w14:textId="12837404" w:rsidR="00CA2402" w:rsidRPr="00DE2654" w:rsidRDefault="00CA2402" w:rsidP="00A5548D">
      <w:pPr>
        <w:pStyle w:val="Heading2"/>
      </w:pPr>
      <w:r>
        <w:rPr>
          <w:lang w:val="en-US"/>
        </w:rPr>
        <w:t>Based on the results of the crystal violet absorbance test</w:t>
      </w:r>
      <w:r w:rsidR="007E4C6B">
        <w:rPr>
          <w:lang w:val="en-US"/>
        </w:rPr>
        <w:t>,</w:t>
      </w:r>
      <w:r>
        <w:rPr>
          <w:lang w:val="en-US"/>
        </w:rPr>
        <w:t xml:space="preserve"> the coating </w:t>
      </w:r>
      <w:r w:rsidR="00CB53E6">
        <w:rPr>
          <w:lang w:val="en-US"/>
        </w:rPr>
        <w:t>remained</w:t>
      </w:r>
      <w:r w:rsidR="00573242">
        <w:rPr>
          <w:lang w:val="en-US"/>
        </w:rPr>
        <w:t xml:space="preserve"> present </w:t>
      </w:r>
      <w:r>
        <w:rPr>
          <w:lang w:val="en-US"/>
        </w:rPr>
        <w:t xml:space="preserve">on </w:t>
      </w:r>
      <w:r w:rsidR="00D3352A">
        <w:rPr>
          <w:lang w:val="en-US"/>
        </w:rPr>
        <w:t>all</w:t>
      </w:r>
      <w:r w:rsidR="00B64498">
        <w:rPr>
          <w:lang w:val="en-US"/>
        </w:rPr>
        <w:t xml:space="preserve"> </w:t>
      </w:r>
      <w:r>
        <w:rPr>
          <w:lang w:val="en-US"/>
        </w:rPr>
        <w:t xml:space="preserve">catheter samples </w:t>
      </w:r>
      <w:r w:rsidR="00573242">
        <w:rPr>
          <w:lang w:val="en-US"/>
        </w:rPr>
        <w:t xml:space="preserve">after </w:t>
      </w:r>
      <w:r w:rsidR="005E3CDA">
        <w:rPr>
          <w:lang w:val="en-US"/>
        </w:rPr>
        <w:t>immersion</w:t>
      </w:r>
      <w:r w:rsidR="00A5548D">
        <w:rPr>
          <w:lang w:val="en-US"/>
        </w:rPr>
        <w:t xml:space="preserve"> in a 0.9% Saline solution at 37</w:t>
      </w:r>
      <w:r w:rsidR="00A5548D">
        <w:rPr>
          <w:vertAlign w:val="superscript"/>
          <w:lang w:val="en-US"/>
        </w:rPr>
        <w:t>o</w:t>
      </w:r>
      <w:r w:rsidR="00A5548D">
        <w:rPr>
          <w:lang w:val="en-US"/>
        </w:rPr>
        <w:t>C</w:t>
      </w:r>
      <w:r w:rsidR="00EE3A96">
        <w:rPr>
          <w:lang w:val="en-US"/>
        </w:rPr>
        <w:t xml:space="preserve"> for 30 days</w:t>
      </w:r>
      <w:r w:rsidR="00170E20" w:rsidRPr="00A5548D">
        <w:rPr>
          <w:lang w:val="en-US"/>
        </w:rPr>
        <w:t>.</w:t>
      </w:r>
    </w:p>
    <w:p w14:paraId="1CEA488B" w14:textId="77777777" w:rsidR="00DE2654" w:rsidRDefault="00DE2654" w:rsidP="00DE2654">
      <w:pPr>
        <w:pStyle w:val="Heading1"/>
        <w:numPr>
          <w:ilvl w:val="0"/>
          <w:numId w:val="0"/>
        </w:numPr>
      </w:pPr>
    </w:p>
    <w:p w14:paraId="20ECF70F" w14:textId="269E2B27" w:rsidR="00DE2654" w:rsidRDefault="00DE2654" w:rsidP="00DE2654">
      <w:pPr>
        <w:pStyle w:val="Heading1"/>
        <w:numPr>
          <w:ilvl w:val="0"/>
          <w:numId w:val="5"/>
        </w:numPr>
      </w:pPr>
      <w:r>
        <w:t>Attachments</w:t>
      </w:r>
    </w:p>
    <w:p w14:paraId="3DCEBE09" w14:textId="00AEE6BB" w:rsidR="00DE2654" w:rsidRDefault="00DE2654" w:rsidP="00DE2654">
      <w:pPr>
        <w:pStyle w:val="Heading2"/>
        <w:numPr>
          <w:ilvl w:val="1"/>
          <w:numId w:val="5"/>
        </w:numPr>
      </w:pPr>
      <w:r>
        <w:rPr>
          <w:lang w:val="en-US"/>
        </w:rPr>
        <w:t xml:space="preserve">Attachment 1 </w:t>
      </w:r>
      <w:r w:rsidR="00D842F3">
        <w:rPr>
          <w:lang w:val="en-US"/>
        </w:rPr>
        <w:t xml:space="preserve">– </w:t>
      </w:r>
      <w:r w:rsidR="00723F8E">
        <w:rPr>
          <w:lang w:val="en-US"/>
        </w:rPr>
        <w:t>Absorbance Results</w:t>
      </w:r>
      <w:r>
        <w:rPr>
          <w:lang w:val="en-US"/>
        </w:rPr>
        <w:t xml:space="preserve">, </w:t>
      </w:r>
      <w:r w:rsidR="00D842F3">
        <w:rPr>
          <w:lang w:val="en-US"/>
        </w:rPr>
        <w:t>Saline Soak</w:t>
      </w:r>
      <w:r w:rsidR="008262B2">
        <w:rPr>
          <w:lang w:val="en-US"/>
        </w:rPr>
        <w:t xml:space="preserve"> Stability</w:t>
      </w:r>
      <w:r w:rsidR="00D842F3">
        <w:rPr>
          <w:lang w:val="en-US"/>
        </w:rPr>
        <w:t xml:space="preserve"> Experiment</w:t>
      </w:r>
      <w:r>
        <w:rPr>
          <w:lang w:val="en-US"/>
        </w:rPr>
        <w:t>.xlsx</w:t>
      </w:r>
    </w:p>
    <w:sectPr w:rsidR="00DE2654" w:rsidSect="00C55102">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73804E" w14:textId="77777777" w:rsidR="007A369F" w:rsidRDefault="007A369F">
      <w:r>
        <w:separator/>
      </w:r>
    </w:p>
    <w:p w14:paraId="240DDB6C" w14:textId="77777777" w:rsidR="007A369F" w:rsidRDefault="007A369F"/>
    <w:p w14:paraId="42A782B9" w14:textId="77777777" w:rsidR="007A369F" w:rsidRDefault="007A369F"/>
  </w:endnote>
  <w:endnote w:type="continuationSeparator" w:id="0">
    <w:p w14:paraId="7AEC903F" w14:textId="77777777" w:rsidR="007A369F" w:rsidRDefault="007A369F">
      <w:r>
        <w:continuationSeparator/>
      </w:r>
    </w:p>
    <w:p w14:paraId="6066BE9D" w14:textId="77777777" w:rsidR="007A369F" w:rsidRDefault="007A369F"/>
    <w:p w14:paraId="60AB8571" w14:textId="77777777" w:rsidR="007A369F" w:rsidRDefault="007A36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247B" w:usb2="00000009" w:usb3="00000000" w:csb0="000001FF" w:csb1="00000000"/>
  </w:font>
  <w:font w:name="Bahnschrift">
    <w:panose1 w:val="020B0502040204020203"/>
    <w:charset w:val="00"/>
    <w:family w:val="swiss"/>
    <w:pitch w:val="variable"/>
    <w:sig w:usb0="800002C7" w:usb1="00000002"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A63956" w:rsidRPr="009162A0" w14:paraId="1187528D" w14:textId="77777777" w:rsidTr="00D34F0E">
      <w:trPr>
        <w:trHeight w:val="350"/>
        <w:jc w:val="center"/>
      </w:trPr>
      <w:tc>
        <w:tcPr>
          <w:tcW w:w="3169" w:type="dxa"/>
          <w:shd w:val="clear" w:color="auto" w:fill="auto"/>
          <w:vAlign w:val="center"/>
        </w:tcPr>
        <w:p w14:paraId="5085A975" w14:textId="481B69CA" w:rsidR="00A63956" w:rsidRPr="000076A9" w:rsidRDefault="00BC340D" w:rsidP="00D34F0E">
          <w:pPr>
            <w:pStyle w:val="Footer"/>
            <w:tabs>
              <w:tab w:val="clear" w:pos="4320"/>
              <w:tab w:val="center" w:pos="1620"/>
              <w:tab w:val="left" w:pos="2880"/>
            </w:tabs>
            <w:rPr>
              <w:rFonts w:ascii="Cambria" w:hAnsi="Cambria" w:cs="Arial"/>
              <w:b/>
              <w:sz w:val="18"/>
              <w:szCs w:val="18"/>
            </w:rPr>
          </w:pPr>
          <w:r>
            <w:rPr>
              <w:rFonts w:ascii="Cambria" w:hAnsi="Cambria" w:cs="Arial"/>
              <w:b/>
              <w:sz w:val="18"/>
              <w:szCs w:val="18"/>
            </w:rPr>
            <w:t>S</w:t>
          </w:r>
          <w:r w:rsidR="005340CC">
            <w:rPr>
              <w:rFonts w:ascii="Cambria" w:hAnsi="Cambria" w:cs="Arial"/>
              <w:b/>
              <w:sz w:val="18"/>
              <w:szCs w:val="18"/>
            </w:rPr>
            <w:t>ilq</w:t>
          </w:r>
          <w:r>
            <w:rPr>
              <w:rFonts w:ascii="Cambria" w:hAnsi="Cambria" w:cs="Arial"/>
              <w:b/>
              <w:sz w:val="18"/>
              <w:szCs w:val="18"/>
            </w:rPr>
            <w:t xml:space="preserve"> Technologies</w:t>
          </w:r>
          <w:r w:rsidR="005340CC">
            <w:rPr>
              <w:rFonts w:ascii="Cambria" w:hAnsi="Cambria" w:cs="Arial"/>
              <w:b/>
              <w:sz w:val="18"/>
              <w:szCs w:val="18"/>
            </w:rPr>
            <w:t xml:space="preserve"> Corporation</w:t>
          </w:r>
        </w:p>
      </w:tc>
      <w:tc>
        <w:tcPr>
          <w:tcW w:w="3170" w:type="dxa"/>
          <w:shd w:val="clear" w:color="auto" w:fill="auto"/>
          <w:vAlign w:val="center"/>
        </w:tcPr>
        <w:p w14:paraId="32C2C82B" w14:textId="69548177" w:rsidR="00A63956" w:rsidRPr="009F4B8C" w:rsidRDefault="005800C8" w:rsidP="00D34F0E">
          <w:pPr>
            <w:pStyle w:val="Footer"/>
            <w:tabs>
              <w:tab w:val="clear" w:pos="4320"/>
              <w:tab w:val="center" w:pos="1620"/>
              <w:tab w:val="left" w:pos="2880"/>
            </w:tabs>
            <w:jc w:val="center"/>
            <w:rPr>
              <w:rFonts w:ascii="Cambria" w:hAnsi="Cambria" w:cs="Arial"/>
              <w:sz w:val="18"/>
              <w:szCs w:val="18"/>
            </w:rPr>
          </w:pPr>
          <w:r w:rsidRPr="005800C8">
            <w:rPr>
              <w:rFonts w:ascii="Cambria" w:hAnsi="Cambria" w:cs="Arial"/>
              <w:b/>
              <w:sz w:val="18"/>
              <w:szCs w:val="18"/>
            </w:rPr>
            <w:t>PROPRIETARY AND CONFIDENTIAL</w:t>
          </w:r>
        </w:p>
        <w:p w14:paraId="7585EB37" w14:textId="77777777" w:rsidR="0048204B" w:rsidRPr="009F4B8C" w:rsidRDefault="006E279C" w:rsidP="00D34F0E">
          <w:pPr>
            <w:pStyle w:val="Footer"/>
            <w:tabs>
              <w:tab w:val="clear" w:pos="4320"/>
              <w:tab w:val="center" w:pos="1620"/>
              <w:tab w:val="left" w:pos="2880"/>
            </w:tabs>
            <w:jc w:val="center"/>
            <w:rPr>
              <w:rFonts w:ascii="Cambria" w:hAnsi="Cambria" w:cs="Arial"/>
              <w:sz w:val="16"/>
              <w:szCs w:val="16"/>
            </w:rPr>
          </w:pPr>
          <w:r w:rsidRPr="009F4B8C">
            <w:rPr>
              <w:rFonts w:ascii="Cambria" w:hAnsi="Cambria" w:cs="Arial"/>
              <w:sz w:val="16"/>
              <w:szCs w:val="16"/>
            </w:rPr>
            <w:t>This document is f</w:t>
          </w:r>
          <w:r w:rsidR="009A7C78" w:rsidRPr="009F4B8C">
            <w:rPr>
              <w:rFonts w:ascii="Cambria" w:hAnsi="Cambria" w:cs="Arial"/>
              <w:sz w:val="16"/>
              <w:szCs w:val="16"/>
            </w:rPr>
            <w:t>or r</w:t>
          </w:r>
          <w:r w:rsidR="0048204B" w:rsidRPr="009F4B8C">
            <w:rPr>
              <w:rFonts w:ascii="Cambria" w:hAnsi="Cambria" w:cs="Arial"/>
              <w:sz w:val="16"/>
              <w:szCs w:val="16"/>
            </w:rPr>
            <w:t>eference only</w:t>
          </w:r>
        </w:p>
      </w:tc>
      <w:tc>
        <w:tcPr>
          <w:tcW w:w="3170" w:type="dxa"/>
          <w:shd w:val="clear" w:color="auto" w:fill="auto"/>
          <w:vAlign w:val="center"/>
        </w:tcPr>
        <w:p w14:paraId="2D9D95C4" w14:textId="77777777" w:rsidR="00A63956" w:rsidRPr="009F4B8C" w:rsidRDefault="00A63956" w:rsidP="00D34F0E">
          <w:pPr>
            <w:pStyle w:val="Footer"/>
            <w:tabs>
              <w:tab w:val="clear" w:pos="4320"/>
              <w:tab w:val="center" w:pos="1620"/>
              <w:tab w:val="left" w:pos="2880"/>
            </w:tabs>
            <w:jc w:val="right"/>
            <w:rPr>
              <w:rFonts w:ascii="Cambria" w:hAnsi="Cambria" w:cs="Arial"/>
              <w:sz w:val="18"/>
              <w:szCs w:val="18"/>
            </w:rPr>
          </w:pPr>
          <w:r w:rsidRPr="009F4B8C">
            <w:rPr>
              <w:rFonts w:ascii="Cambria" w:hAnsi="Cambria" w:cs="Arial"/>
              <w:sz w:val="18"/>
              <w:szCs w:val="18"/>
            </w:rPr>
            <w:t xml:space="preserve">Page </w:t>
          </w:r>
          <w:r w:rsidRPr="000076A9">
            <w:rPr>
              <w:rStyle w:val="PageNumber"/>
              <w:rFonts w:ascii="Cambria" w:hAnsi="Cambria" w:cs="Arial"/>
              <w:sz w:val="18"/>
              <w:szCs w:val="18"/>
            </w:rPr>
            <w:fldChar w:fldCharType="begin"/>
          </w:r>
          <w:r w:rsidRPr="006A38FE">
            <w:rPr>
              <w:rStyle w:val="PageNumber"/>
              <w:rFonts w:ascii="Cambria" w:hAnsi="Cambria" w:cs="Arial"/>
              <w:sz w:val="18"/>
              <w:szCs w:val="18"/>
            </w:rPr>
            <w:instrText xml:space="preserve"> PAGE </w:instrText>
          </w:r>
          <w:r w:rsidRPr="000076A9">
            <w:rPr>
              <w:rStyle w:val="PageNumber"/>
              <w:rFonts w:ascii="Cambria" w:hAnsi="Cambria" w:cs="Arial"/>
              <w:sz w:val="18"/>
              <w:szCs w:val="18"/>
            </w:rPr>
            <w:fldChar w:fldCharType="separate"/>
          </w:r>
          <w:r w:rsidR="00B97940">
            <w:rPr>
              <w:rStyle w:val="PageNumber"/>
              <w:rFonts w:ascii="Cambria" w:hAnsi="Cambria" w:cs="Arial"/>
              <w:noProof/>
              <w:sz w:val="18"/>
              <w:szCs w:val="18"/>
            </w:rPr>
            <w:t>2</w:t>
          </w:r>
          <w:r w:rsidRPr="000076A9">
            <w:rPr>
              <w:rStyle w:val="PageNumber"/>
              <w:rFonts w:ascii="Cambria" w:hAnsi="Cambria" w:cs="Arial"/>
              <w:sz w:val="18"/>
              <w:szCs w:val="18"/>
            </w:rPr>
            <w:fldChar w:fldCharType="end"/>
          </w:r>
          <w:r w:rsidRPr="006A38FE">
            <w:rPr>
              <w:rStyle w:val="PageNumber"/>
              <w:rFonts w:ascii="Cambria" w:hAnsi="Cambria" w:cs="Arial"/>
              <w:sz w:val="18"/>
              <w:szCs w:val="18"/>
            </w:rPr>
            <w:t xml:space="preserve"> </w:t>
          </w:r>
          <w:r w:rsidRPr="006A38FE">
            <w:rPr>
              <w:rFonts w:ascii="Cambria" w:hAnsi="Cambria" w:cs="Arial"/>
              <w:sz w:val="18"/>
              <w:szCs w:val="18"/>
            </w:rPr>
            <w:t xml:space="preserve">of </w:t>
          </w:r>
          <w:r w:rsidRPr="000076A9">
            <w:rPr>
              <w:rFonts w:ascii="Cambria" w:hAnsi="Cambria" w:cs="Arial"/>
              <w:sz w:val="18"/>
              <w:szCs w:val="18"/>
            </w:rPr>
            <w:fldChar w:fldCharType="begin"/>
          </w:r>
          <w:r w:rsidRPr="006A38FE">
            <w:rPr>
              <w:rFonts w:ascii="Cambria" w:hAnsi="Cambria" w:cs="Arial"/>
              <w:sz w:val="18"/>
              <w:szCs w:val="18"/>
            </w:rPr>
            <w:instrText xml:space="preserve"> NUMPAGES </w:instrText>
          </w:r>
          <w:r w:rsidRPr="000076A9">
            <w:rPr>
              <w:rFonts w:ascii="Cambria" w:hAnsi="Cambria" w:cs="Arial"/>
              <w:sz w:val="18"/>
              <w:szCs w:val="18"/>
            </w:rPr>
            <w:fldChar w:fldCharType="separate"/>
          </w:r>
          <w:r w:rsidR="00B97940">
            <w:rPr>
              <w:rFonts w:ascii="Cambria" w:hAnsi="Cambria" w:cs="Arial"/>
              <w:noProof/>
              <w:sz w:val="18"/>
              <w:szCs w:val="18"/>
            </w:rPr>
            <w:t>2</w:t>
          </w:r>
          <w:r w:rsidRPr="000076A9">
            <w:rPr>
              <w:rFonts w:ascii="Cambria" w:hAnsi="Cambria" w:cs="Arial"/>
              <w:sz w:val="18"/>
              <w:szCs w:val="18"/>
            </w:rPr>
            <w:fldChar w:fldCharType="end"/>
          </w:r>
        </w:p>
      </w:tc>
    </w:tr>
  </w:tbl>
  <w:p w14:paraId="0F76B69B" w14:textId="77777777" w:rsidR="00A63956" w:rsidRDefault="00A63956" w:rsidP="00A63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903D57" w14:textId="77777777" w:rsidR="007A369F" w:rsidRDefault="007A369F">
      <w:r>
        <w:separator/>
      </w:r>
    </w:p>
    <w:p w14:paraId="4C8DE5DB" w14:textId="77777777" w:rsidR="007A369F" w:rsidRDefault="007A369F"/>
    <w:p w14:paraId="7AB7E5AF" w14:textId="77777777" w:rsidR="007A369F" w:rsidRDefault="007A369F"/>
  </w:footnote>
  <w:footnote w:type="continuationSeparator" w:id="0">
    <w:p w14:paraId="461D318D" w14:textId="77777777" w:rsidR="007A369F" w:rsidRDefault="007A369F">
      <w:r>
        <w:continuationSeparator/>
      </w:r>
    </w:p>
    <w:p w14:paraId="6902D28D" w14:textId="77777777" w:rsidR="007A369F" w:rsidRDefault="007A369F"/>
    <w:p w14:paraId="2C544D61" w14:textId="77777777" w:rsidR="007A369F" w:rsidRDefault="007A369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FD1CD7" w14:paraId="16F41B3C" w14:textId="77777777" w:rsidTr="00D34F0E">
      <w:trPr>
        <w:cantSplit/>
        <w:trHeight w:val="690"/>
        <w:jc w:val="center"/>
      </w:trPr>
      <w:tc>
        <w:tcPr>
          <w:tcW w:w="3528" w:type="dxa"/>
          <w:vMerge w:val="restart"/>
          <w:vAlign w:val="center"/>
        </w:tcPr>
        <w:p w14:paraId="4E6DBF31" w14:textId="6D2C6836" w:rsidR="00292D22" w:rsidRPr="000076A9" w:rsidRDefault="00ED3E64"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6FB705A6" wp14:editId="7BB061BE">
                <wp:extent cx="712167" cy="7315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2167" cy="731520"/>
                        </a:xfrm>
                        <a:prstGeom prst="rect">
                          <a:avLst/>
                        </a:prstGeom>
                      </pic:spPr>
                    </pic:pic>
                  </a:graphicData>
                </a:graphic>
              </wp:inline>
            </w:drawing>
          </w:r>
        </w:p>
      </w:tc>
      <w:tc>
        <w:tcPr>
          <w:tcW w:w="4557" w:type="dxa"/>
          <w:vAlign w:val="center"/>
        </w:tcPr>
        <w:p w14:paraId="634CA400" w14:textId="77777777" w:rsidR="00292D22" w:rsidRPr="00FD1CD7" w:rsidRDefault="00292D22" w:rsidP="00D34F0E">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0E3C6EBE" w14:textId="53FEE0EC" w:rsidR="00292D22" w:rsidRPr="00B422EE" w:rsidRDefault="00890884" w:rsidP="00B422EE">
          <w:pPr>
            <w:pStyle w:val="Header"/>
            <w:rPr>
              <w:rFonts w:ascii="Cambria" w:hAnsi="Cambria" w:cs="Tahoma"/>
            </w:rPr>
          </w:pPr>
          <w:r>
            <w:rPr>
              <w:rFonts w:ascii="Cambria" w:hAnsi="Cambria" w:cs="Tahoma"/>
            </w:rPr>
            <w:t>Test Report</w:t>
          </w:r>
          <w:r w:rsidR="00C4081D">
            <w:rPr>
              <w:rFonts w:ascii="Cambria" w:hAnsi="Cambria" w:cs="Tahoma"/>
            </w:rPr>
            <w:t xml:space="preserve">, </w:t>
          </w:r>
          <w:r w:rsidR="001900F0">
            <w:rPr>
              <w:rFonts w:ascii="Cambria" w:hAnsi="Cambria" w:cs="Tahoma"/>
            </w:rPr>
            <w:t>Saline Soak Stability</w:t>
          </w:r>
          <w:r w:rsidR="004D30B8">
            <w:rPr>
              <w:rFonts w:ascii="Cambria" w:hAnsi="Cambria" w:cs="Tahoma"/>
            </w:rPr>
            <w:t xml:space="preserve"> Experiment</w:t>
          </w:r>
          <w:r w:rsidR="00133902">
            <w:rPr>
              <w:rFonts w:ascii="Cambria" w:hAnsi="Cambria" w:cs="Tahoma"/>
            </w:rPr>
            <w:t>, Silq</w:t>
          </w:r>
          <w:r>
            <w:rPr>
              <w:rFonts w:ascii="Cambria" w:hAnsi="Cambria" w:cs="Tahoma"/>
            </w:rPr>
            <w:t xml:space="preserve"> Surface</w:t>
          </w:r>
          <w:r w:rsidR="00133902">
            <w:rPr>
              <w:rFonts w:ascii="Cambria" w:hAnsi="Cambria" w:cs="Tahoma"/>
            </w:rPr>
            <w:t xml:space="preserve"> </w:t>
          </w:r>
          <w:r>
            <w:rPr>
              <w:rFonts w:ascii="Cambria" w:hAnsi="Cambria" w:cs="Tahoma"/>
            </w:rPr>
            <w:t>Treatment</w:t>
          </w:r>
        </w:p>
      </w:tc>
      <w:tc>
        <w:tcPr>
          <w:tcW w:w="1707" w:type="dxa"/>
          <w:vAlign w:val="center"/>
        </w:tcPr>
        <w:p w14:paraId="3F71213A" w14:textId="77777777" w:rsidR="00292D22" w:rsidRPr="00FD1CD7" w:rsidRDefault="00292D22" w:rsidP="00D34F0E">
          <w:pPr>
            <w:pStyle w:val="Header"/>
            <w:ind w:hanging="14"/>
            <w:rPr>
              <w:rFonts w:ascii="Cambria" w:hAnsi="Cambria" w:cs="Tahoma"/>
              <w:b/>
            </w:rPr>
          </w:pPr>
          <w:r w:rsidRPr="00FD1CD7">
            <w:rPr>
              <w:rFonts w:ascii="Cambria" w:hAnsi="Cambria" w:cs="Tahoma"/>
              <w:b/>
            </w:rPr>
            <w:t>Revision:</w:t>
          </w:r>
        </w:p>
        <w:p w14:paraId="72147C5E" w14:textId="142D1E2A" w:rsidR="00292D22" w:rsidRPr="00FD1CD7" w:rsidRDefault="00383C59" w:rsidP="00D34F0E">
          <w:pPr>
            <w:pStyle w:val="Header"/>
            <w:ind w:hanging="14"/>
            <w:rPr>
              <w:rFonts w:ascii="Cambria" w:hAnsi="Cambria" w:cs="Tahoma"/>
            </w:rPr>
          </w:pPr>
          <w:r>
            <w:rPr>
              <w:rFonts w:ascii="Cambria" w:hAnsi="Cambria" w:cs="Tahoma"/>
            </w:rPr>
            <w:t>A</w:t>
          </w:r>
        </w:p>
      </w:tc>
    </w:tr>
    <w:tr w:rsidR="00292D22" w:rsidRPr="00FD1CD7" w14:paraId="29A2345D" w14:textId="77777777" w:rsidTr="00370746">
      <w:trPr>
        <w:cantSplit/>
        <w:trHeight w:val="510"/>
        <w:jc w:val="center"/>
      </w:trPr>
      <w:tc>
        <w:tcPr>
          <w:tcW w:w="3528" w:type="dxa"/>
          <w:vMerge/>
        </w:tcPr>
        <w:p w14:paraId="2DC594A8" w14:textId="77777777" w:rsidR="00292D22" w:rsidRPr="00FD1CD7" w:rsidRDefault="00292D22" w:rsidP="00D34F0E">
          <w:pPr>
            <w:pStyle w:val="Header"/>
            <w:rPr>
              <w:rFonts w:ascii="Tahoma" w:hAnsi="Tahoma" w:cs="Tahoma"/>
              <w:b/>
              <w:bCs/>
              <w:smallCaps/>
            </w:rPr>
          </w:pPr>
        </w:p>
      </w:tc>
      <w:tc>
        <w:tcPr>
          <w:tcW w:w="4557" w:type="dxa"/>
          <w:vAlign w:val="center"/>
        </w:tcPr>
        <w:p w14:paraId="0FE4ABEE" w14:textId="77777777" w:rsidR="00292D22" w:rsidRPr="00FD1CD7" w:rsidRDefault="00292D22" w:rsidP="00D34F0E">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52A47418" w14:textId="6523137B" w:rsidR="00292D22" w:rsidRPr="00FD1CD7" w:rsidRDefault="002821F0" w:rsidP="00D34F0E">
          <w:pPr>
            <w:rPr>
              <w:rFonts w:asciiTheme="minorHAnsi" w:hAnsiTheme="minorHAnsi" w:cstheme="minorBidi"/>
            </w:rPr>
          </w:pPr>
          <w:r>
            <w:rPr>
              <w:rFonts w:ascii="Cambria" w:hAnsi="Cambria" w:cs="Tahoma"/>
            </w:rPr>
            <w:t>VV.</w:t>
          </w:r>
          <w:r w:rsidR="004D30B8">
            <w:rPr>
              <w:rFonts w:ascii="Cambria" w:hAnsi="Cambria" w:cs="Tahoma"/>
            </w:rPr>
            <w:t>SLQ009</w:t>
          </w:r>
        </w:p>
      </w:tc>
      <w:tc>
        <w:tcPr>
          <w:tcW w:w="1707" w:type="dxa"/>
          <w:vAlign w:val="center"/>
        </w:tcPr>
        <w:p w14:paraId="0A06A420" w14:textId="77777777" w:rsidR="00292D22" w:rsidRPr="00FD1CD7" w:rsidRDefault="00292D22" w:rsidP="00D34F0E">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3BD30637" w14:textId="14749ED1" w:rsidR="00292D22" w:rsidRPr="00FD1CD7" w:rsidRDefault="00951BFA" w:rsidP="00D34F0E">
          <w:pPr>
            <w:pStyle w:val="Header"/>
            <w:rPr>
              <w:rFonts w:ascii="Cambria" w:hAnsi="Cambria" w:cs="Tahoma"/>
              <w:bCs/>
            </w:rPr>
          </w:pPr>
          <w:r>
            <w:rPr>
              <w:rFonts w:ascii="Cambria" w:hAnsi="Cambria" w:cs="Tahoma"/>
              <w:bCs/>
            </w:rPr>
            <w:t>29Apr2022</w:t>
          </w:r>
        </w:p>
      </w:tc>
    </w:tr>
  </w:tbl>
  <w:p w14:paraId="4EBF9918" w14:textId="77777777" w:rsidR="00E816F5" w:rsidRPr="003D0D9D" w:rsidRDefault="00E816F5" w:rsidP="008D3E06">
    <w:pPr>
      <w:pStyle w:val="Header"/>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EF3429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FD51FF8"/>
    <w:multiLevelType w:val="multilevel"/>
    <w:tmpl w:val="2ED612D4"/>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5"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0350E17"/>
    <w:multiLevelType w:val="multilevel"/>
    <w:tmpl w:val="7BD40E16"/>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31CC1C77"/>
    <w:multiLevelType w:val="multilevel"/>
    <w:tmpl w:val="0394B6E4"/>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3BD65368"/>
    <w:multiLevelType w:val="multilevel"/>
    <w:tmpl w:val="7CC86054"/>
    <w:lvl w:ilvl="0">
      <w:start w:val="1"/>
      <w:numFmt w:val="decimal"/>
      <w:pStyle w:val="Heading1"/>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9"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10" w15:restartNumberingAfterBreak="0">
    <w:nsid w:val="4B4A0A74"/>
    <w:multiLevelType w:val="multilevel"/>
    <w:tmpl w:val="2FBCCA98"/>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1"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2" w15:restartNumberingAfterBreak="0">
    <w:nsid w:val="717A27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5533595"/>
    <w:multiLevelType w:val="multilevel"/>
    <w:tmpl w:val="0848FC8A"/>
    <w:lvl w:ilvl="0">
      <w:start w:val="1"/>
      <w:numFmt w:val="decimal"/>
      <w:lvlText w:val="%1"/>
      <w:lvlJc w:val="left"/>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rPr>
        <w:rFonts w:ascii="Cambria" w:hAnsi="Cambria"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rPr>
        <w:rFonts w:ascii="Cambria" w:hAnsi="Cambria" w:hint="default"/>
        <w:b w:val="0"/>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4" w15:restartNumberingAfterBreak="0">
    <w:nsid w:val="797A195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5"/>
  </w:num>
  <w:num w:numId="2">
    <w:abstractNumId w:val="11"/>
  </w:num>
  <w:num w:numId="3">
    <w:abstractNumId w:val="8"/>
  </w:num>
  <w:num w:numId="4">
    <w:abstractNumId w:val="0"/>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9"/>
  </w:num>
  <w:num w:numId="7">
    <w:abstractNumId w:val="9"/>
  </w:num>
  <w:num w:numId="8">
    <w:abstractNumId w:val="1"/>
  </w:num>
  <w:num w:numId="9">
    <w:abstractNumId w:val="13"/>
  </w:num>
  <w:num w:numId="10">
    <w:abstractNumId w:val="7"/>
  </w:num>
  <w:num w:numId="11">
    <w:abstractNumId w:val="4"/>
  </w:num>
  <w:num w:numId="12">
    <w:abstractNumId w:val="10"/>
  </w:num>
  <w:num w:numId="13">
    <w:abstractNumId w:val="6"/>
  </w:num>
  <w:num w:numId="14">
    <w:abstractNumId w:val="2"/>
  </w:num>
  <w:num w:numId="15">
    <w:abstractNumId w:val="5"/>
  </w:num>
  <w:num w:numId="16">
    <w:abstractNumId w:val="12"/>
  </w:num>
  <w:num w:numId="17">
    <w:abstractNumId w:val="3"/>
  </w:num>
  <w:num w:numId="18">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67A"/>
    <w:rsid w:val="0000064C"/>
    <w:rsid w:val="00002EA7"/>
    <w:rsid w:val="000034EE"/>
    <w:rsid w:val="0000769B"/>
    <w:rsid w:val="000076A9"/>
    <w:rsid w:val="00007E80"/>
    <w:rsid w:val="00012E09"/>
    <w:rsid w:val="00013029"/>
    <w:rsid w:val="0001452C"/>
    <w:rsid w:val="00015506"/>
    <w:rsid w:val="00017D8E"/>
    <w:rsid w:val="00020F91"/>
    <w:rsid w:val="000219C6"/>
    <w:rsid w:val="00021CAB"/>
    <w:rsid w:val="00021EBF"/>
    <w:rsid w:val="000227BE"/>
    <w:rsid w:val="00024B2B"/>
    <w:rsid w:val="00024D96"/>
    <w:rsid w:val="00026ED5"/>
    <w:rsid w:val="00031366"/>
    <w:rsid w:val="00031833"/>
    <w:rsid w:val="00034994"/>
    <w:rsid w:val="00036BE9"/>
    <w:rsid w:val="00042018"/>
    <w:rsid w:val="00042AD4"/>
    <w:rsid w:val="00043AE8"/>
    <w:rsid w:val="00044408"/>
    <w:rsid w:val="00044A74"/>
    <w:rsid w:val="00050957"/>
    <w:rsid w:val="00050B60"/>
    <w:rsid w:val="000520C0"/>
    <w:rsid w:val="00053E48"/>
    <w:rsid w:val="00054380"/>
    <w:rsid w:val="0005555D"/>
    <w:rsid w:val="00055742"/>
    <w:rsid w:val="00056C12"/>
    <w:rsid w:val="000634B3"/>
    <w:rsid w:val="00070C8C"/>
    <w:rsid w:val="00071AD3"/>
    <w:rsid w:val="00073CA7"/>
    <w:rsid w:val="0007577E"/>
    <w:rsid w:val="00080819"/>
    <w:rsid w:val="00084E46"/>
    <w:rsid w:val="00086292"/>
    <w:rsid w:val="00086785"/>
    <w:rsid w:val="00087986"/>
    <w:rsid w:val="00087AAF"/>
    <w:rsid w:val="0009131B"/>
    <w:rsid w:val="00091ABA"/>
    <w:rsid w:val="00091B33"/>
    <w:rsid w:val="00093E4B"/>
    <w:rsid w:val="00096DB7"/>
    <w:rsid w:val="00097C20"/>
    <w:rsid w:val="000A0712"/>
    <w:rsid w:val="000A1DA9"/>
    <w:rsid w:val="000A2E2C"/>
    <w:rsid w:val="000A2F4B"/>
    <w:rsid w:val="000A50BE"/>
    <w:rsid w:val="000A62E6"/>
    <w:rsid w:val="000A7AD4"/>
    <w:rsid w:val="000B0222"/>
    <w:rsid w:val="000B16AA"/>
    <w:rsid w:val="000B3F5E"/>
    <w:rsid w:val="000B4324"/>
    <w:rsid w:val="000B627F"/>
    <w:rsid w:val="000B7477"/>
    <w:rsid w:val="000B7BEB"/>
    <w:rsid w:val="000C12C0"/>
    <w:rsid w:val="000C3359"/>
    <w:rsid w:val="000C6C29"/>
    <w:rsid w:val="000D0360"/>
    <w:rsid w:val="000D15B9"/>
    <w:rsid w:val="000D1E58"/>
    <w:rsid w:val="000D36F4"/>
    <w:rsid w:val="000D3EE0"/>
    <w:rsid w:val="000D585B"/>
    <w:rsid w:val="000D7510"/>
    <w:rsid w:val="000F015F"/>
    <w:rsid w:val="000F14BD"/>
    <w:rsid w:val="000F17D1"/>
    <w:rsid w:val="000F2FFA"/>
    <w:rsid w:val="000F4642"/>
    <w:rsid w:val="000F6A2C"/>
    <w:rsid w:val="000F71E3"/>
    <w:rsid w:val="000F7ACE"/>
    <w:rsid w:val="001037A2"/>
    <w:rsid w:val="00103C41"/>
    <w:rsid w:val="00104922"/>
    <w:rsid w:val="00104A73"/>
    <w:rsid w:val="001057F1"/>
    <w:rsid w:val="001062A1"/>
    <w:rsid w:val="0010664F"/>
    <w:rsid w:val="00106A87"/>
    <w:rsid w:val="00110666"/>
    <w:rsid w:val="00110F50"/>
    <w:rsid w:val="00111F90"/>
    <w:rsid w:val="00112F73"/>
    <w:rsid w:val="00115E0B"/>
    <w:rsid w:val="00124094"/>
    <w:rsid w:val="0012666C"/>
    <w:rsid w:val="00130550"/>
    <w:rsid w:val="001325E9"/>
    <w:rsid w:val="00133902"/>
    <w:rsid w:val="0014209F"/>
    <w:rsid w:val="00142F67"/>
    <w:rsid w:val="00143D7E"/>
    <w:rsid w:val="00153527"/>
    <w:rsid w:val="00153EF9"/>
    <w:rsid w:val="00154780"/>
    <w:rsid w:val="0015671B"/>
    <w:rsid w:val="001567A8"/>
    <w:rsid w:val="001577AD"/>
    <w:rsid w:val="00167727"/>
    <w:rsid w:val="00170E20"/>
    <w:rsid w:val="001714E8"/>
    <w:rsid w:val="00174706"/>
    <w:rsid w:val="00177DF1"/>
    <w:rsid w:val="00180EE3"/>
    <w:rsid w:val="0018162C"/>
    <w:rsid w:val="00181C9E"/>
    <w:rsid w:val="001820B6"/>
    <w:rsid w:val="00187589"/>
    <w:rsid w:val="00187EDE"/>
    <w:rsid w:val="001900F0"/>
    <w:rsid w:val="001958AD"/>
    <w:rsid w:val="0019627C"/>
    <w:rsid w:val="00196321"/>
    <w:rsid w:val="00197017"/>
    <w:rsid w:val="001A0E2B"/>
    <w:rsid w:val="001A0E63"/>
    <w:rsid w:val="001A2031"/>
    <w:rsid w:val="001A3AC0"/>
    <w:rsid w:val="001A58DE"/>
    <w:rsid w:val="001A6CC8"/>
    <w:rsid w:val="001B0247"/>
    <w:rsid w:val="001B74E6"/>
    <w:rsid w:val="001C0830"/>
    <w:rsid w:val="001C31E5"/>
    <w:rsid w:val="001C5117"/>
    <w:rsid w:val="001C557C"/>
    <w:rsid w:val="001C6F33"/>
    <w:rsid w:val="001C7515"/>
    <w:rsid w:val="001C7C71"/>
    <w:rsid w:val="001D11EC"/>
    <w:rsid w:val="001D18C9"/>
    <w:rsid w:val="001D1B9A"/>
    <w:rsid w:val="001D30FF"/>
    <w:rsid w:val="001D3926"/>
    <w:rsid w:val="001D4964"/>
    <w:rsid w:val="001D5605"/>
    <w:rsid w:val="001E0450"/>
    <w:rsid w:val="001E1482"/>
    <w:rsid w:val="001E2933"/>
    <w:rsid w:val="001E2CA0"/>
    <w:rsid w:val="001E4173"/>
    <w:rsid w:val="001E4CED"/>
    <w:rsid w:val="001E4E6C"/>
    <w:rsid w:val="001E4EB7"/>
    <w:rsid w:val="001E69BD"/>
    <w:rsid w:val="001E70B2"/>
    <w:rsid w:val="001E759C"/>
    <w:rsid w:val="001E7BDE"/>
    <w:rsid w:val="001F0FA2"/>
    <w:rsid w:val="001F14B3"/>
    <w:rsid w:val="001F2A94"/>
    <w:rsid w:val="001F2CF2"/>
    <w:rsid w:val="001F372C"/>
    <w:rsid w:val="001F5B65"/>
    <w:rsid w:val="001F681A"/>
    <w:rsid w:val="00200E15"/>
    <w:rsid w:val="00202767"/>
    <w:rsid w:val="00204D61"/>
    <w:rsid w:val="00204E10"/>
    <w:rsid w:val="002059A1"/>
    <w:rsid w:val="002101E0"/>
    <w:rsid w:val="00212896"/>
    <w:rsid w:val="00212A7A"/>
    <w:rsid w:val="002131A9"/>
    <w:rsid w:val="00215A6B"/>
    <w:rsid w:val="0021632E"/>
    <w:rsid w:val="00217AA8"/>
    <w:rsid w:val="002201EE"/>
    <w:rsid w:val="002236ED"/>
    <w:rsid w:val="00224BDE"/>
    <w:rsid w:val="0023091F"/>
    <w:rsid w:val="0023096A"/>
    <w:rsid w:val="00230DCF"/>
    <w:rsid w:val="0023121A"/>
    <w:rsid w:val="00232894"/>
    <w:rsid w:val="002328F6"/>
    <w:rsid w:val="002350AC"/>
    <w:rsid w:val="002368EF"/>
    <w:rsid w:val="00237204"/>
    <w:rsid w:val="002406B9"/>
    <w:rsid w:val="00241338"/>
    <w:rsid w:val="002414A1"/>
    <w:rsid w:val="002415E5"/>
    <w:rsid w:val="00245224"/>
    <w:rsid w:val="002500BD"/>
    <w:rsid w:val="00251852"/>
    <w:rsid w:val="00255870"/>
    <w:rsid w:val="00257D4C"/>
    <w:rsid w:val="00257E40"/>
    <w:rsid w:val="002622F7"/>
    <w:rsid w:val="002644D5"/>
    <w:rsid w:val="00264521"/>
    <w:rsid w:val="002670FA"/>
    <w:rsid w:val="002705DC"/>
    <w:rsid w:val="00271ADA"/>
    <w:rsid w:val="00273381"/>
    <w:rsid w:val="002774D9"/>
    <w:rsid w:val="00277FCB"/>
    <w:rsid w:val="0028162C"/>
    <w:rsid w:val="002821F0"/>
    <w:rsid w:val="0029075A"/>
    <w:rsid w:val="00292D22"/>
    <w:rsid w:val="00294D65"/>
    <w:rsid w:val="00297308"/>
    <w:rsid w:val="002973FE"/>
    <w:rsid w:val="002A0561"/>
    <w:rsid w:val="002A0DB3"/>
    <w:rsid w:val="002A17C2"/>
    <w:rsid w:val="002A378A"/>
    <w:rsid w:val="002A5EA2"/>
    <w:rsid w:val="002A650C"/>
    <w:rsid w:val="002A7709"/>
    <w:rsid w:val="002A780B"/>
    <w:rsid w:val="002B5E4E"/>
    <w:rsid w:val="002B6169"/>
    <w:rsid w:val="002B628F"/>
    <w:rsid w:val="002B69BA"/>
    <w:rsid w:val="002B6E76"/>
    <w:rsid w:val="002C02E4"/>
    <w:rsid w:val="002C065E"/>
    <w:rsid w:val="002C352A"/>
    <w:rsid w:val="002C661B"/>
    <w:rsid w:val="002D0C08"/>
    <w:rsid w:val="002D2FA3"/>
    <w:rsid w:val="002D47F4"/>
    <w:rsid w:val="002D5638"/>
    <w:rsid w:val="002D60AD"/>
    <w:rsid w:val="002D62E7"/>
    <w:rsid w:val="002D6AE5"/>
    <w:rsid w:val="002D7050"/>
    <w:rsid w:val="002E1C01"/>
    <w:rsid w:val="002E24C1"/>
    <w:rsid w:val="002E2C31"/>
    <w:rsid w:val="002E4D4A"/>
    <w:rsid w:val="002E5717"/>
    <w:rsid w:val="002E5E18"/>
    <w:rsid w:val="002E6C56"/>
    <w:rsid w:val="002E6D74"/>
    <w:rsid w:val="002E71C3"/>
    <w:rsid w:val="002F07CB"/>
    <w:rsid w:val="002F6F30"/>
    <w:rsid w:val="00302A50"/>
    <w:rsid w:val="00310E1D"/>
    <w:rsid w:val="003131DF"/>
    <w:rsid w:val="00313200"/>
    <w:rsid w:val="003158D0"/>
    <w:rsid w:val="003221B9"/>
    <w:rsid w:val="00322413"/>
    <w:rsid w:val="00325B93"/>
    <w:rsid w:val="0032657A"/>
    <w:rsid w:val="00326C11"/>
    <w:rsid w:val="0033125D"/>
    <w:rsid w:val="0033187C"/>
    <w:rsid w:val="00334114"/>
    <w:rsid w:val="0033439C"/>
    <w:rsid w:val="003349D6"/>
    <w:rsid w:val="003351B9"/>
    <w:rsid w:val="0034280F"/>
    <w:rsid w:val="00342A73"/>
    <w:rsid w:val="00342E33"/>
    <w:rsid w:val="00343386"/>
    <w:rsid w:val="00345E3E"/>
    <w:rsid w:val="00345EC6"/>
    <w:rsid w:val="0035117C"/>
    <w:rsid w:val="003525B0"/>
    <w:rsid w:val="003545B8"/>
    <w:rsid w:val="00354812"/>
    <w:rsid w:val="00355267"/>
    <w:rsid w:val="00357230"/>
    <w:rsid w:val="00357504"/>
    <w:rsid w:val="003575BE"/>
    <w:rsid w:val="00357794"/>
    <w:rsid w:val="00357D77"/>
    <w:rsid w:val="00357E20"/>
    <w:rsid w:val="0036118B"/>
    <w:rsid w:val="00363733"/>
    <w:rsid w:val="00363B87"/>
    <w:rsid w:val="00365004"/>
    <w:rsid w:val="00365DBB"/>
    <w:rsid w:val="00370746"/>
    <w:rsid w:val="00370DF6"/>
    <w:rsid w:val="00373E8A"/>
    <w:rsid w:val="003768CC"/>
    <w:rsid w:val="003775D6"/>
    <w:rsid w:val="003813A6"/>
    <w:rsid w:val="00382B27"/>
    <w:rsid w:val="00383111"/>
    <w:rsid w:val="00383C59"/>
    <w:rsid w:val="0038470A"/>
    <w:rsid w:val="0038515A"/>
    <w:rsid w:val="00385C21"/>
    <w:rsid w:val="00387141"/>
    <w:rsid w:val="003901FF"/>
    <w:rsid w:val="0039192B"/>
    <w:rsid w:val="00394F8F"/>
    <w:rsid w:val="003955D8"/>
    <w:rsid w:val="003968AE"/>
    <w:rsid w:val="003A268C"/>
    <w:rsid w:val="003A61EE"/>
    <w:rsid w:val="003A6307"/>
    <w:rsid w:val="003B3CA4"/>
    <w:rsid w:val="003B5666"/>
    <w:rsid w:val="003B6FCA"/>
    <w:rsid w:val="003C0C01"/>
    <w:rsid w:val="003C1732"/>
    <w:rsid w:val="003C2187"/>
    <w:rsid w:val="003C21BF"/>
    <w:rsid w:val="003C79F3"/>
    <w:rsid w:val="003D0D9D"/>
    <w:rsid w:val="003D4BDB"/>
    <w:rsid w:val="003D5676"/>
    <w:rsid w:val="003E5307"/>
    <w:rsid w:val="003F4668"/>
    <w:rsid w:val="003F58D1"/>
    <w:rsid w:val="00400E52"/>
    <w:rsid w:val="00402371"/>
    <w:rsid w:val="0040306E"/>
    <w:rsid w:val="0040627B"/>
    <w:rsid w:val="00410775"/>
    <w:rsid w:val="00410A2A"/>
    <w:rsid w:val="00411345"/>
    <w:rsid w:val="0041213E"/>
    <w:rsid w:val="0041296B"/>
    <w:rsid w:val="0041368C"/>
    <w:rsid w:val="0041607B"/>
    <w:rsid w:val="004175DE"/>
    <w:rsid w:val="00421705"/>
    <w:rsid w:val="0042313D"/>
    <w:rsid w:val="00424788"/>
    <w:rsid w:val="00424A4B"/>
    <w:rsid w:val="004252CC"/>
    <w:rsid w:val="004319D8"/>
    <w:rsid w:val="0043205F"/>
    <w:rsid w:val="00433F22"/>
    <w:rsid w:val="0043445F"/>
    <w:rsid w:val="00434577"/>
    <w:rsid w:val="0043468A"/>
    <w:rsid w:val="00437C8A"/>
    <w:rsid w:val="00437E2E"/>
    <w:rsid w:val="0044110E"/>
    <w:rsid w:val="00442AC7"/>
    <w:rsid w:val="0044493B"/>
    <w:rsid w:val="00446A37"/>
    <w:rsid w:val="00451491"/>
    <w:rsid w:val="00452BE6"/>
    <w:rsid w:val="00452D4A"/>
    <w:rsid w:val="00453718"/>
    <w:rsid w:val="00453C8A"/>
    <w:rsid w:val="00456CE3"/>
    <w:rsid w:val="00456D03"/>
    <w:rsid w:val="00456FED"/>
    <w:rsid w:val="00460A7E"/>
    <w:rsid w:val="004613D2"/>
    <w:rsid w:val="00461845"/>
    <w:rsid w:val="00462553"/>
    <w:rsid w:val="00465398"/>
    <w:rsid w:val="00466011"/>
    <w:rsid w:val="00466E89"/>
    <w:rsid w:val="0046743F"/>
    <w:rsid w:val="00467BCA"/>
    <w:rsid w:val="00467E1A"/>
    <w:rsid w:val="0047001E"/>
    <w:rsid w:val="00471F30"/>
    <w:rsid w:val="00477275"/>
    <w:rsid w:val="00477969"/>
    <w:rsid w:val="00480ACB"/>
    <w:rsid w:val="0048204B"/>
    <w:rsid w:val="0048235A"/>
    <w:rsid w:val="004849CD"/>
    <w:rsid w:val="00485074"/>
    <w:rsid w:val="00485E2B"/>
    <w:rsid w:val="004861DD"/>
    <w:rsid w:val="004900F3"/>
    <w:rsid w:val="00495555"/>
    <w:rsid w:val="0049586A"/>
    <w:rsid w:val="004A0B26"/>
    <w:rsid w:val="004A2B96"/>
    <w:rsid w:val="004A542D"/>
    <w:rsid w:val="004A5877"/>
    <w:rsid w:val="004A6720"/>
    <w:rsid w:val="004A6B61"/>
    <w:rsid w:val="004A7B92"/>
    <w:rsid w:val="004B1035"/>
    <w:rsid w:val="004B1F37"/>
    <w:rsid w:val="004B673D"/>
    <w:rsid w:val="004C1BA8"/>
    <w:rsid w:val="004C1DB0"/>
    <w:rsid w:val="004C59BE"/>
    <w:rsid w:val="004D0F98"/>
    <w:rsid w:val="004D1288"/>
    <w:rsid w:val="004D2ADF"/>
    <w:rsid w:val="004D30B8"/>
    <w:rsid w:val="004D33F1"/>
    <w:rsid w:val="004D401B"/>
    <w:rsid w:val="004D425C"/>
    <w:rsid w:val="004D4FF2"/>
    <w:rsid w:val="004D5390"/>
    <w:rsid w:val="004D7E36"/>
    <w:rsid w:val="004E10A7"/>
    <w:rsid w:val="004E17B7"/>
    <w:rsid w:val="004E40D2"/>
    <w:rsid w:val="004F34EF"/>
    <w:rsid w:val="004F48E0"/>
    <w:rsid w:val="00501A5D"/>
    <w:rsid w:val="00502BAF"/>
    <w:rsid w:val="00505B03"/>
    <w:rsid w:val="00506588"/>
    <w:rsid w:val="0050686B"/>
    <w:rsid w:val="00506968"/>
    <w:rsid w:val="00506E0D"/>
    <w:rsid w:val="00510C8B"/>
    <w:rsid w:val="00511AC1"/>
    <w:rsid w:val="00512A0A"/>
    <w:rsid w:val="00513606"/>
    <w:rsid w:val="00514B52"/>
    <w:rsid w:val="00515B87"/>
    <w:rsid w:val="0051795C"/>
    <w:rsid w:val="00521496"/>
    <w:rsid w:val="005238CD"/>
    <w:rsid w:val="00527ACF"/>
    <w:rsid w:val="005340CC"/>
    <w:rsid w:val="00536F11"/>
    <w:rsid w:val="00540E29"/>
    <w:rsid w:val="00543355"/>
    <w:rsid w:val="00545D44"/>
    <w:rsid w:val="0054604B"/>
    <w:rsid w:val="00546667"/>
    <w:rsid w:val="00550B6A"/>
    <w:rsid w:val="00551FFF"/>
    <w:rsid w:val="00553FD2"/>
    <w:rsid w:val="005552BA"/>
    <w:rsid w:val="00556279"/>
    <w:rsid w:val="00557B40"/>
    <w:rsid w:val="00560DC2"/>
    <w:rsid w:val="00565DFF"/>
    <w:rsid w:val="00566379"/>
    <w:rsid w:val="00567B3D"/>
    <w:rsid w:val="00570A43"/>
    <w:rsid w:val="0057110F"/>
    <w:rsid w:val="00572673"/>
    <w:rsid w:val="00573242"/>
    <w:rsid w:val="005736DB"/>
    <w:rsid w:val="00573D0A"/>
    <w:rsid w:val="0057793E"/>
    <w:rsid w:val="005800C8"/>
    <w:rsid w:val="00582175"/>
    <w:rsid w:val="00582447"/>
    <w:rsid w:val="00582878"/>
    <w:rsid w:val="00582A08"/>
    <w:rsid w:val="0058342F"/>
    <w:rsid w:val="0058423E"/>
    <w:rsid w:val="005862AF"/>
    <w:rsid w:val="00586690"/>
    <w:rsid w:val="00587EE3"/>
    <w:rsid w:val="00590D45"/>
    <w:rsid w:val="00591884"/>
    <w:rsid w:val="005918CE"/>
    <w:rsid w:val="00593D98"/>
    <w:rsid w:val="005960C5"/>
    <w:rsid w:val="005A5BBC"/>
    <w:rsid w:val="005A7D85"/>
    <w:rsid w:val="005B154D"/>
    <w:rsid w:val="005B2352"/>
    <w:rsid w:val="005B5614"/>
    <w:rsid w:val="005B78A9"/>
    <w:rsid w:val="005B7F66"/>
    <w:rsid w:val="005C0823"/>
    <w:rsid w:val="005C0BD5"/>
    <w:rsid w:val="005C20C3"/>
    <w:rsid w:val="005C24D3"/>
    <w:rsid w:val="005C46B8"/>
    <w:rsid w:val="005C746E"/>
    <w:rsid w:val="005D2CA9"/>
    <w:rsid w:val="005D4C28"/>
    <w:rsid w:val="005D64A1"/>
    <w:rsid w:val="005D6C7C"/>
    <w:rsid w:val="005D7A1D"/>
    <w:rsid w:val="005E03D2"/>
    <w:rsid w:val="005E1AE2"/>
    <w:rsid w:val="005E219A"/>
    <w:rsid w:val="005E2480"/>
    <w:rsid w:val="005E28F8"/>
    <w:rsid w:val="005E2A7F"/>
    <w:rsid w:val="005E333C"/>
    <w:rsid w:val="005E3CDA"/>
    <w:rsid w:val="005E4905"/>
    <w:rsid w:val="005E4F01"/>
    <w:rsid w:val="005F0BF7"/>
    <w:rsid w:val="00601685"/>
    <w:rsid w:val="0060338E"/>
    <w:rsid w:val="00607192"/>
    <w:rsid w:val="006121FA"/>
    <w:rsid w:val="0061401E"/>
    <w:rsid w:val="00614837"/>
    <w:rsid w:val="00614DAF"/>
    <w:rsid w:val="006202F9"/>
    <w:rsid w:val="00620B31"/>
    <w:rsid w:val="00621762"/>
    <w:rsid w:val="00622145"/>
    <w:rsid w:val="0062316E"/>
    <w:rsid w:val="00627AC5"/>
    <w:rsid w:val="0063086D"/>
    <w:rsid w:val="00632476"/>
    <w:rsid w:val="00634AAE"/>
    <w:rsid w:val="00635B31"/>
    <w:rsid w:val="006416B0"/>
    <w:rsid w:val="0064320B"/>
    <w:rsid w:val="00643DC8"/>
    <w:rsid w:val="006504A7"/>
    <w:rsid w:val="006508EF"/>
    <w:rsid w:val="006513C2"/>
    <w:rsid w:val="00651A5A"/>
    <w:rsid w:val="006525B1"/>
    <w:rsid w:val="0065397E"/>
    <w:rsid w:val="00655AFF"/>
    <w:rsid w:val="00655C16"/>
    <w:rsid w:val="00656220"/>
    <w:rsid w:val="006567D3"/>
    <w:rsid w:val="006579EC"/>
    <w:rsid w:val="00660FD1"/>
    <w:rsid w:val="0066198D"/>
    <w:rsid w:val="00663292"/>
    <w:rsid w:val="0066392D"/>
    <w:rsid w:val="00663A26"/>
    <w:rsid w:val="00664995"/>
    <w:rsid w:val="00664A81"/>
    <w:rsid w:val="00666206"/>
    <w:rsid w:val="0066770A"/>
    <w:rsid w:val="00667CF2"/>
    <w:rsid w:val="00673EDA"/>
    <w:rsid w:val="006746D1"/>
    <w:rsid w:val="00674C49"/>
    <w:rsid w:val="00674ED6"/>
    <w:rsid w:val="00674F31"/>
    <w:rsid w:val="00675933"/>
    <w:rsid w:val="00677190"/>
    <w:rsid w:val="006771FF"/>
    <w:rsid w:val="006776B6"/>
    <w:rsid w:val="0068355E"/>
    <w:rsid w:val="00686B45"/>
    <w:rsid w:val="00692D19"/>
    <w:rsid w:val="006964E9"/>
    <w:rsid w:val="00696C25"/>
    <w:rsid w:val="006970C7"/>
    <w:rsid w:val="0069755F"/>
    <w:rsid w:val="00697EE1"/>
    <w:rsid w:val="006A1913"/>
    <w:rsid w:val="006A28C0"/>
    <w:rsid w:val="006A38FE"/>
    <w:rsid w:val="006A4730"/>
    <w:rsid w:val="006A6483"/>
    <w:rsid w:val="006A7966"/>
    <w:rsid w:val="006B0632"/>
    <w:rsid w:val="006B0CAA"/>
    <w:rsid w:val="006B34B9"/>
    <w:rsid w:val="006B3EA2"/>
    <w:rsid w:val="006B600D"/>
    <w:rsid w:val="006B6712"/>
    <w:rsid w:val="006C1162"/>
    <w:rsid w:val="006C3669"/>
    <w:rsid w:val="006C575E"/>
    <w:rsid w:val="006C7115"/>
    <w:rsid w:val="006D0E63"/>
    <w:rsid w:val="006D1AC7"/>
    <w:rsid w:val="006D36BF"/>
    <w:rsid w:val="006D3A84"/>
    <w:rsid w:val="006D5ABC"/>
    <w:rsid w:val="006D60FB"/>
    <w:rsid w:val="006D7DBE"/>
    <w:rsid w:val="006E041B"/>
    <w:rsid w:val="006E1211"/>
    <w:rsid w:val="006E1875"/>
    <w:rsid w:val="006E279C"/>
    <w:rsid w:val="006E2DA6"/>
    <w:rsid w:val="006E4684"/>
    <w:rsid w:val="006E4A90"/>
    <w:rsid w:val="006F0707"/>
    <w:rsid w:val="006F1051"/>
    <w:rsid w:val="006F2911"/>
    <w:rsid w:val="006F65EF"/>
    <w:rsid w:val="00700F47"/>
    <w:rsid w:val="00702C6C"/>
    <w:rsid w:val="00702FD1"/>
    <w:rsid w:val="007031E7"/>
    <w:rsid w:val="007037AF"/>
    <w:rsid w:val="00705202"/>
    <w:rsid w:val="007053E1"/>
    <w:rsid w:val="007076EF"/>
    <w:rsid w:val="00707FD7"/>
    <w:rsid w:val="0071016E"/>
    <w:rsid w:val="0071033C"/>
    <w:rsid w:val="0071404E"/>
    <w:rsid w:val="00716522"/>
    <w:rsid w:val="00716EEB"/>
    <w:rsid w:val="00716FC9"/>
    <w:rsid w:val="00721154"/>
    <w:rsid w:val="00723390"/>
    <w:rsid w:val="00723F8E"/>
    <w:rsid w:val="00727685"/>
    <w:rsid w:val="00727B23"/>
    <w:rsid w:val="00727B60"/>
    <w:rsid w:val="00730177"/>
    <w:rsid w:val="00732181"/>
    <w:rsid w:val="007348FE"/>
    <w:rsid w:val="0073594A"/>
    <w:rsid w:val="0073760B"/>
    <w:rsid w:val="007413B8"/>
    <w:rsid w:val="007413B9"/>
    <w:rsid w:val="007424D7"/>
    <w:rsid w:val="00743FAA"/>
    <w:rsid w:val="00744E33"/>
    <w:rsid w:val="00745EEB"/>
    <w:rsid w:val="0074669B"/>
    <w:rsid w:val="007472FF"/>
    <w:rsid w:val="00747F73"/>
    <w:rsid w:val="00750715"/>
    <w:rsid w:val="007571DB"/>
    <w:rsid w:val="00757391"/>
    <w:rsid w:val="00760DD6"/>
    <w:rsid w:val="00760F69"/>
    <w:rsid w:val="00761B7D"/>
    <w:rsid w:val="00764E0E"/>
    <w:rsid w:val="00765D9A"/>
    <w:rsid w:val="00767A85"/>
    <w:rsid w:val="00767B82"/>
    <w:rsid w:val="007702FA"/>
    <w:rsid w:val="00770A1A"/>
    <w:rsid w:val="00770B3B"/>
    <w:rsid w:val="00770C59"/>
    <w:rsid w:val="00770F93"/>
    <w:rsid w:val="007730CE"/>
    <w:rsid w:val="00773FF7"/>
    <w:rsid w:val="007746CE"/>
    <w:rsid w:val="007768AB"/>
    <w:rsid w:val="00776AD1"/>
    <w:rsid w:val="00777195"/>
    <w:rsid w:val="00777DE7"/>
    <w:rsid w:val="007802BB"/>
    <w:rsid w:val="0078375D"/>
    <w:rsid w:val="007838AC"/>
    <w:rsid w:val="00784C10"/>
    <w:rsid w:val="00785AE4"/>
    <w:rsid w:val="00786742"/>
    <w:rsid w:val="0079057E"/>
    <w:rsid w:val="00792A12"/>
    <w:rsid w:val="007953CF"/>
    <w:rsid w:val="00795851"/>
    <w:rsid w:val="00796D1E"/>
    <w:rsid w:val="00796E18"/>
    <w:rsid w:val="00797984"/>
    <w:rsid w:val="007A0C1D"/>
    <w:rsid w:val="007A369F"/>
    <w:rsid w:val="007B06FB"/>
    <w:rsid w:val="007B1717"/>
    <w:rsid w:val="007C0051"/>
    <w:rsid w:val="007C0089"/>
    <w:rsid w:val="007C00F0"/>
    <w:rsid w:val="007C01D6"/>
    <w:rsid w:val="007C0676"/>
    <w:rsid w:val="007C10EA"/>
    <w:rsid w:val="007C1424"/>
    <w:rsid w:val="007C14AC"/>
    <w:rsid w:val="007C15D8"/>
    <w:rsid w:val="007C4EA7"/>
    <w:rsid w:val="007C5D4D"/>
    <w:rsid w:val="007C5F52"/>
    <w:rsid w:val="007C6013"/>
    <w:rsid w:val="007C6060"/>
    <w:rsid w:val="007C66C7"/>
    <w:rsid w:val="007D120F"/>
    <w:rsid w:val="007D564B"/>
    <w:rsid w:val="007D6182"/>
    <w:rsid w:val="007D6D02"/>
    <w:rsid w:val="007E052F"/>
    <w:rsid w:val="007E0DC7"/>
    <w:rsid w:val="007E14B1"/>
    <w:rsid w:val="007E249A"/>
    <w:rsid w:val="007E2ACA"/>
    <w:rsid w:val="007E4C6B"/>
    <w:rsid w:val="007E57DF"/>
    <w:rsid w:val="007E6741"/>
    <w:rsid w:val="007F0DAE"/>
    <w:rsid w:val="007F0EC7"/>
    <w:rsid w:val="007F2D14"/>
    <w:rsid w:val="007F6041"/>
    <w:rsid w:val="0080184F"/>
    <w:rsid w:val="00805254"/>
    <w:rsid w:val="00805C77"/>
    <w:rsid w:val="008146F3"/>
    <w:rsid w:val="00814F25"/>
    <w:rsid w:val="008155F4"/>
    <w:rsid w:val="00817711"/>
    <w:rsid w:val="00817D5F"/>
    <w:rsid w:val="00820D3B"/>
    <w:rsid w:val="00823671"/>
    <w:rsid w:val="00823F68"/>
    <w:rsid w:val="00824DE8"/>
    <w:rsid w:val="008262B2"/>
    <w:rsid w:val="00826E4B"/>
    <w:rsid w:val="008311F2"/>
    <w:rsid w:val="00832541"/>
    <w:rsid w:val="008330D7"/>
    <w:rsid w:val="00834535"/>
    <w:rsid w:val="00834599"/>
    <w:rsid w:val="008354A4"/>
    <w:rsid w:val="00835C08"/>
    <w:rsid w:val="0083704B"/>
    <w:rsid w:val="00837899"/>
    <w:rsid w:val="00837DCC"/>
    <w:rsid w:val="00841015"/>
    <w:rsid w:val="00841E1F"/>
    <w:rsid w:val="008440F4"/>
    <w:rsid w:val="00844906"/>
    <w:rsid w:val="00850650"/>
    <w:rsid w:val="00850BC1"/>
    <w:rsid w:val="008512EB"/>
    <w:rsid w:val="00851842"/>
    <w:rsid w:val="00853131"/>
    <w:rsid w:val="00853602"/>
    <w:rsid w:val="0085465B"/>
    <w:rsid w:val="00856623"/>
    <w:rsid w:val="00856D72"/>
    <w:rsid w:val="00856F70"/>
    <w:rsid w:val="00857EBA"/>
    <w:rsid w:val="00860499"/>
    <w:rsid w:val="00863C15"/>
    <w:rsid w:val="00864F90"/>
    <w:rsid w:val="008663D5"/>
    <w:rsid w:val="008664D3"/>
    <w:rsid w:val="0087258B"/>
    <w:rsid w:val="00874304"/>
    <w:rsid w:val="00875F35"/>
    <w:rsid w:val="00880600"/>
    <w:rsid w:val="00881629"/>
    <w:rsid w:val="008840AC"/>
    <w:rsid w:val="00884E49"/>
    <w:rsid w:val="00886E61"/>
    <w:rsid w:val="00890884"/>
    <w:rsid w:val="00890ED2"/>
    <w:rsid w:val="00891073"/>
    <w:rsid w:val="008914C4"/>
    <w:rsid w:val="00893431"/>
    <w:rsid w:val="00894E93"/>
    <w:rsid w:val="00895008"/>
    <w:rsid w:val="00895548"/>
    <w:rsid w:val="008960B6"/>
    <w:rsid w:val="00897E17"/>
    <w:rsid w:val="008A01B4"/>
    <w:rsid w:val="008A030A"/>
    <w:rsid w:val="008A143F"/>
    <w:rsid w:val="008A2373"/>
    <w:rsid w:val="008A26C8"/>
    <w:rsid w:val="008A2C98"/>
    <w:rsid w:val="008A5A45"/>
    <w:rsid w:val="008A5AB4"/>
    <w:rsid w:val="008A6747"/>
    <w:rsid w:val="008A7241"/>
    <w:rsid w:val="008A745E"/>
    <w:rsid w:val="008A7474"/>
    <w:rsid w:val="008A76AF"/>
    <w:rsid w:val="008B1E18"/>
    <w:rsid w:val="008B350D"/>
    <w:rsid w:val="008B36E5"/>
    <w:rsid w:val="008B58CE"/>
    <w:rsid w:val="008B775B"/>
    <w:rsid w:val="008C050D"/>
    <w:rsid w:val="008C0A68"/>
    <w:rsid w:val="008C167A"/>
    <w:rsid w:val="008C4ADC"/>
    <w:rsid w:val="008D10E4"/>
    <w:rsid w:val="008D2096"/>
    <w:rsid w:val="008D3591"/>
    <w:rsid w:val="008D3E06"/>
    <w:rsid w:val="008E0DF7"/>
    <w:rsid w:val="008E1328"/>
    <w:rsid w:val="008E4233"/>
    <w:rsid w:val="008E513C"/>
    <w:rsid w:val="008F18C8"/>
    <w:rsid w:val="008F26C1"/>
    <w:rsid w:val="008F2A40"/>
    <w:rsid w:val="008F3E25"/>
    <w:rsid w:val="008F4259"/>
    <w:rsid w:val="008F5477"/>
    <w:rsid w:val="008F72B8"/>
    <w:rsid w:val="008F74ED"/>
    <w:rsid w:val="009025EC"/>
    <w:rsid w:val="009127DE"/>
    <w:rsid w:val="009156D5"/>
    <w:rsid w:val="009162A0"/>
    <w:rsid w:val="00921F0B"/>
    <w:rsid w:val="00923228"/>
    <w:rsid w:val="00924552"/>
    <w:rsid w:val="009247CC"/>
    <w:rsid w:val="00925478"/>
    <w:rsid w:val="0093168A"/>
    <w:rsid w:val="00933193"/>
    <w:rsid w:val="009331CD"/>
    <w:rsid w:val="0093518E"/>
    <w:rsid w:val="00937311"/>
    <w:rsid w:val="00943A8C"/>
    <w:rsid w:val="00945DFE"/>
    <w:rsid w:val="00945EE8"/>
    <w:rsid w:val="00951394"/>
    <w:rsid w:val="00951BFA"/>
    <w:rsid w:val="00951D96"/>
    <w:rsid w:val="00952D7D"/>
    <w:rsid w:val="009539B4"/>
    <w:rsid w:val="00956204"/>
    <w:rsid w:val="00964A24"/>
    <w:rsid w:val="009656E5"/>
    <w:rsid w:val="00966209"/>
    <w:rsid w:val="0096689F"/>
    <w:rsid w:val="00970800"/>
    <w:rsid w:val="00971D7F"/>
    <w:rsid w:val="00971FD1"/>
    <w:rsid w:val="00972E70"/>
    <w:rsid w:val="0097326F"/>
    <w:rsid w:val="00974CBE"/>
    <w:rsid w:val="00975926"/>
    <w:rsid w:val="00976F86"/>
    <w:rsid w:val="00977F47"/>
    <w:rsid w:val="00980274"/>
    <w:rsid w:val="009802D4"/>
    <w:rsid w:val="0098089A"/>
    <w:rsid w:val="009824A4"/>
    <w:rsid w:val="00982553"/>
    <w:rsid w:val="00983216"/>
    <w:rsid w:val="00983FCA"/>
    <w:rsid w:val="0098443D"/>
    <w:rsid w:val="00984B79"/>
    <w:rsid w:val="00985455"/>
    <w:rsid w:val="00986B76"/>
    <w:rsid w:val="00992A07"/>
    <w:rsid w:val="00993958"/>
    <w:rsid w:val="00994A77"/>
    <w:rsid w:val="009A0B7B"/>
    <w:rsid w:val="009A1D88"/>
    <w:rsid w:val="009A25DA"/>
    <w:rsid w:val="009A3F55"/>
    <w:rsid w:val="009A6CA4"/>
    <w:rsid w:val="009A7C78"/>
    <w:rsid w:val="009B2C46"/>
    <w:rsid w:val="009B3B57"/>
    <w:rsid w:val="009B5630"/>
    <w:rsid w:val="009B5914"/>
    <w:rsid w:val="009B5F30"/>
    <w:rsid w:val="009B6C16"/>
    <w:rsid w:val="009C0B94"/>
    <w:rsid w:val="009C1D6A"/>
    <w:rsid w:val="009C34A8"/>
    <w:rsid w:val="009C5636"/>
    <w:rsid w:val="009C576D"/>
    <w:rsid w:val="009C5AF3"/>
    <w:rsid w:val="009C7923"/>
    <w:rsid w:val="009D0847"/>
    <w:rsid w:val="009D19FC"/>
    <w:rsid w:val="009D3A1A"/>
    <w:rsid w:val="009D462D"/>
    <w:rsid w:val="009D47E0"/>
    <w:rsid w:val="009D50B2"/>
    <w:rsid w:val="009E0870"/>
    <w:rsid w:val="009E22FE"/>
    <w:rsid w:val="009F2A69"/>
    <w:rsid w:val="009F2C67"/>
    <w:rsid w:val="009F412A"/>
    <w:rsid w:val="009F4B8C"/>
    <w:rsid w:val="009F4F90"/>
    <w:rsid w:val="009F55ED"/>
    <w:rsid w:val="009F5FD2"/>
    <w:rsid w:val="00A002E0"/>
    <w:rsid w:val="00A037FF"/>
    <w:rsid w:val="00A0415A"/>
    <w:rsid w:val="00A04F04"/>
    <w:rsid w:val="00A051E5"/>
    <w:rsid w:val="00A05BB4"/>
    <w:rsid w:val="00A060EE"/>
    <w:rsid w:val="00A068FE"/>
    <w:rsid w:val="00A07312"/>
    <w:rsid w:val="00A11F0E"/>
    <w:rsid w:val="00A1443B"/>
    <w:rsid w:val="00A148C3"/>
    <w:rsid w:val="00A15A5B"/>
    <w:rsid w:val="00A16EB4"/>
    <w:rsid w:val="00A17A14"/>
    <w:rsid w:val="00A21C44"/>
    <w:rsid w:val="00A22C1F"/>
    <w:rsid w:val="00A23E69"/>
    <w:rsid w:val="00A25635"/>
    <w:rsid w:val="00A32816"/>
    <w:rsid w:val="00A330A8"/>
    <w:rsid w:val="00A34DE1"/>
    <w:rsid w:val="00A36B23"/>
    <w:rsid w:val="00A36D13"/>
    <w:rsid w:val="00A37A69"/>
    <w:rsid w:val="00A42058"/>
    <w:rsid w:val="00A429DB"/>
    <w:rsid w:val="00A438F2"/>
    <w:rsid w:val="00A44C98"/>
    <w:rsid w:val="00A46B04"/>
    <w:rsid w:val="00A47412"/>
    <w:rsid w:val="00A5165B"/>
    <w:rsid w:val="00A527BD"/>
    <w:rsid w:val="00A5548D"/>
    <w:rsid w:val="00A5596E"/>
    <w:rsid w:val="00A56A3F"/>
    <w:rsid w:val="00A61457"/>
    <w:rsid w:val="00A61F46"/>
    <w:rsid w:val="00A631DB"/>
    <w:rsid w:val="00A632CB"/>
    <w:rsid w:val="00A63321"/>
    <w:rsid w:val="00A63956"/>
    <w:rsid w:val="00A67C41"/>
    <w:rsid w:val="00A74929"/>
    <w:rsid w:val="00A7577A"/>
    <w:rsid w:val="00A76085"/>
    <w:rsid w:val="00A8261F"/>
    <w:rsid w:val="00A87A5C"/>
    <w:rsid w:val="00A92C74"/>
    <w:rsid w:val="00A93014"/>
    <w:rsid w:val="00A95388"/>
    <w:rsid w:val="00A9744E"/>
    <w:rsid w:val="00A97616"/>
    <w:rsid w:val="00A97D05"/>
    <w:rsid w:val="00AA03DA"/>
    <w:rsid w:val="00AA1F12"/>
    <w:rsid w:val="00AA4C39"/>
    <w:rsid w:val="00AA5246"/>
    <w:rsid w:val="00AB00A9"/>
    <w:rsid w:val="00AB0CE7"/>
    <w:rsid w:val="00AB396D"/>
    <w:rsid w:val="00AB3EE9"/>
    <w:rsid w:val="00AB4156"/>
    <w:rsid w:val="00AB4709"/>
    <w:rsid w:val="00AB5374"/>
    <w:rsid w:val="00AB5AA1"/>
    <w:rsid w:val="00AB5AFA"/>
    <w:rsid w:val="00AC45E7"/>
    <w:rsid w:val="00AC5C4A"/>
    <w:rsid w:val="00AC681C"/>
    <w:rsid w:val="00AD0F15"/>
    <w:rsid w:val="00AD139D"/>
    <w:rsid w:val="00AD21F4"/>
    <w:rsid w:val="00AD2342"/>
    <w:rsid w:val="00AD2399"/>
    <w:rsid w:val="00AD33A6"/>
    <w:rsid w:val="00AD4156"/>
    <w:rsid w:val="00AD7B1A"/>
    <w:rsid w:val="00AE28EC"/>
    <w:rsid w:val="00AE3645"/>
    <w:rsid w:val="00AE3C7C"/>
    <w:rsid w:val="00AE69BA"/>
    <w:rsid w:val="00AE6B6B"/>
    <w:rsid w:val="00AE7676"/>
    <w:rsid w:val="00AF14E8"/>
    <w:rsid w:val="00AF1E51"/>
    <w:rsid w:val="00AF4CCF"/>
    <w:rsid w:val="00B01806"/>
    <w:rsid w:val="00B033A7"/>
    <w:rsid w:val="00B0378D"/>
    <w:rsid w:val="00B03ABF"/>
    <w:rsid w:val="00B05E41"/>
    <w:rsid w:val="00B069B9"/>
    <w:rsid w:val="00B1002F"/>
    <w:rsid w:val="00B10D38"/>
    <w:rsid w:val="00B1272C"/>
    <w:rsid w:val="00B1480C"/>
    <w:rsid w:val="00B16542"/>
    <w:rsid w:val="00B167C4"/>
    <w:rsid w:val="00B16BD9"/>
    <w:rsid w:val="00B20FC8"/>
    <w:rsid w:val="00B2194D"/>
    <w:rsid w:val="00B253F3"/>
    <w:rsid w:val="00B257E7"/>
    <w:rsid w:val="00B26411"/>
    <w:rsid w:val="00B267C2"/>
    <w:rsid w:val="00B27D92"/>
    <w:rsid w:val="00B304BE"/>
    <w:rsid w:val="00B305B4"/>
    <w:rsid w:val="00B30F3F"/>
    <w:rsid w:val="00B312F1"/>
    <w:rsid w:val="00B3138D"/>
    <w:rsid w:val="00B32B3A"/>
    <w:rsid w:val="00B32BCA"/>
    <w:rsid w:val="00B337D1"/>
    <w:rsid w:val="00B33D4A"/>
    <w:rsid w:val="00B343EC"/>
    <w:rsid w:val="00B35103"/>
    <w:rsid w:val="00B35376"/>
    <w:rsid w:val="00B35889"/>
    <w:rsid w:val="00B35E52"/>
    <w:rsid w:val="00B3765B"/>
    <w:rsid w:val="00B37B7D"/>
    <w:rsid w:val="00B37C4D"/>
    <w:rsid w:val="00B40699"/>
    <w:rsid w:val="00B422AD"/>
    <w:rsid w:val="00B422EE"/>
    <w:rsid w:val="00B42ACA"/>
    <w:rsid w:val="00B42E0C"/>
    <w:rsid w:val="00B4412F"/>
    <w:rsid w:val="00B44C85"/>
    <w:rsid w:val="00B465EE"/>
    <w:rsid w:val="00B46FD5"/>
    <w:rsid w:val="00B51AD3"/>
    <w:rsid w:val="00B51D2A"/>
    <w:rsid w:val="00B52A17"/>
    <w:rsid w:val="00B5322F"/>
    <w:rsid w:val="00B53F6F"/>
    <w:rsid w:val="00B554F7"/>
    <w:rsid w:val="00B60D30"/>
    <w:rsid w:val="00B64498"/>
    <w:rsid w:val="00B65C62"/>
    <w:rsid w:val="00B66AF7"/>
    <w:rsid w:val="00B70FC8"/>
    <w:rsid w:val="00B76474"/>
    <w:rsid w:val="00B809CD"/>
    <w:rsid w:val="00B81486"/>
    <w:rsid w:val="00B81939"/>
    <w:rsid w:val="00B8252E"/>
    <w:rsid w:val="00B83FA7"/>
    <w:rsid w:val="00B91E1C"/>
    <w:rsid w:val="00B93C16"/>
    <w:rsid w:val="00B950EB"/>
    <w:rsid w:val="00B96B35"/>
    <w:rsid w:val="00B97940"/>
    <w:rsid w:val="00BA2297"/>
    <w:rsid w:val="00BA23CF"/>
    <w:rsid w:val="00BA484D"/>
    <w:rsid w:val="00BA4A68"/>
    <w:rsid w:val="00BA693B"/>
    <w:rsid w:val="00BB1237"/>
    <w:rsid w:val="00BB19BB"/>
    <w:rsid w:val="00BB233A"/>
    <w:rsid w:val="00BB2EA9"/>
    <w:rsid w:val="00BB4128"/>
    <w:rsid w:val="00BB5F49"/>
    <w:rsid w:val="00BB7285"/>
    <w:rsid w:val="00BC065E"/>
    <w:rsid w:val="00BC1936"/>
    <w:rsid w:val="00BC332E"/>
    <w:rsid w:val="00BC340D"/>
    <w:rsid w:val="00BC42FC"/>
    <w:rsid w:val="00BC4B7A"/>
    <w:rsid w:val="00BC6AFD"/>
    <w:rsid w:val="00BC761F"/>
    <w:rsid w:val="00BD0716"/>
    <w:rsid w:val="00BD1CBA"/>
    <w:rsid w:val="00BD207F"/>
    <w:rsid w:val="00BD232F"/>
    <w:rsid w:val="00BD3336"/>
    <w:rsid w:val="00BD5AD7"/>
    <w:rsid w:val="00BE4EF2"/>
    <w:rsid w:val="00BE6D66"/>
    <w:rsid w:val="00BF02B0"/>
    <w:rsid w:val="00BF2D03"/>
    <w:rsid w:val="00BF4EC4"/>
    <w:rsid w:val="00BF5361"/>
    <w:rsid w:val="00BF558F"/>
    <w:rsid w:val="00BF5E9B"/>
    <w:rsid w:val="00C01149"/>
    <w:rsid w:val="00C04894"/>
    <w:rsid w:val="00C10401"/>
    <w:rsid w:val="00C10B83"/>
    <w:rsid w:val="00C10E6A"/>
    <w:rsid w:val="00C11392"/>
    <w:rsid w:val="00C13E17"/>
    <w:rsid w:val="00C14BFE"/>
    <w:rsid w:val="00C15013"/>
    <w:rsid w:val="00C15463"/>
    <w:rsid w:val="00C15B62"/>
    <w:rsid w:val="00C2005B"/>
    <w:rsid w:val="00C20968"/>
    <w:rsid w:val="00C212D0"/>
    <w:rsid w:val="00C217CC"/>
    <w:rsid w:val="00C225EE"/>
    <w:rsid w:val="00C22911"/>
    <w:rsid w:val="00C23551"/>
    <w:rsid w:val="00C24B88"/>
    <w:rsid w:val="00C253D7"/>
    <w:rsid w:val="00C276F2"/>
    <w:rsid w:val="00C27C93"/>
    <w:rsid w:val="00C33CFA"/>
    <w:rsid w:val="00C35348"/>
    <w:rsid w:val="00C36B5C"/>
    <w:rsid w:val="00C36CA0"/>
    <w:rsid w:val="00C37F3D"/>
    <w:rsid w:val="00C37FCF"/>
    <w:rsid w:val="00C4052A"/>
    <w:rsid w:val="00C4081D"/>
    <w:rsid w:val="00C40A48"/>
    <w:rsid w:val="00C442E1"/>
    <w:rsid w:val="00C47A74"/>
    <w:rsid w:val="00C52A1D"/>
    <w:rsid w:val="00C53511"/>
    <w:rsid w:val="00C53A20"/>
    <w:rsid w:val="00C5401F"/>
    <w:rsid w:val="00C54FA2"/>
    <w:rsid w:val="00C55102"/>
    <w:rsid w:val="00C55495"/>
    <w:rsid w:val="00C575B4"/>
    <w:rsid w:val="00C57CBB"/>
    <w:rsid w:val="00C61808"/>
    <w:rsid w:val="00C6697E"/>
    <w:rsid w:val="00C70CD6"/>
    <w:rsid w:val="00C715FA"/>
    <w:rsid w:val="00C71ACD"/>
    <w:rsid w:val="00C75A81"/>
    <w:rsid w:val="00C7690F"/>
    <w:rsid w:val="00C774BF"/>
    <w:rsid w:val="00C801E0"/>
    <w:rsid w:val="00C80531"/>
    <w:rsid w:val="00C81130"/>
    <w:rsid w:val="00C84B0B"/>
    <w:rsid w:val="00C8500F"/>
    <w:rsid w:val="00C85697"/>
    <w:rsid w:val="00C86764"/>
    <w:rsid w:val="00C87AF5"/>
    <w:rsid w:val="00C91402"/>
    <w:rsid w:val="00C939AD"/>
    <w:rsid w:val="00C94516"/>
    <w:rsid w:val="00CA2402"/>
    <w:rsid w:val="00CA2DB9"/>
    <w:rsid w:val="00CA3410"/>
    <w:rsid w:val="00CA358F"/>
    <w:rsid w:val="00CA4642"/>
    <w:rsid w:val="00CA4C72"/>
    <w:rsid w:val="00CA5077"/>
    <w:rsid w:val="00CA51EE"/>
    <w:rsid w:val="00CA54B3"/>
    <w:rsid w:val="00CB0005"/>
    <w:rsid w:val="00CB26C6"/>
    <w:rsid w:val="00CB41E8"/>
    <w:rsid w:val="00CB4F23"/>
    <w:rsid w:val="00CB50C5"/>
    <w:rsid w:val="00CB53E6"/>
    <w:rsid w:val="00CB540E"/>
    <w:rsid w:val="00CC51B5"/>
    <w:rsid w:val="00CC6F71"/>
    <w:rsid w:val="00CD1DD0"/>
    <w:rsid w:val="00CD3821"/>
    <w:rsid w:val="00CD645C"/>
    <w:rsid w:val="00CD7392"/>
    <w:rsid w:val="00CE04FC"/>
    <w:rsid w:val="00CE4B1B"/>
    <w:rsid w:val="00CE4C5E"/>
    <w:rsid w:val="00CE7E93"/>
    <w:rsid w:val="00CF253E"/>
    <w:rsid w:val="00CF48B9"/>
    <w:rsid w:val="00CF4FAD"/>
    <w:rsid w:val="00CF55A4"/>
    <w:rsid w:val="00CF689A"/>
    <w:rsid w:val="00CF792E"/>
    <w:rsid w:val="00D000FF"/>
    <w:rsid w:val="00D00B41"/>
    <w:rsid w:val="00D01F21"/>
    <w:rsid w:val="00D056A1"/>
    <w:rsid w:val="00D05760"/>
    <w:rsid w:val="00D05EB7"/>
    <w:rsid w:val="00D0746C"/>
    <w:rsid w:val="00D103A7"/>
    <w:rsid w:val="00D11E2F"/>
    <w:rsid w:val="00D13610"/>
    <w:rsid w:val="00D208A6"/>
    <w:rsid w:val="00D21F7D"/>
    <w:rsid w:val="00D22059"/>
    <w:rsid w:val="00D2533F"/>
    <w:rsid w:val="00D2673A"/>
    <w:rsid w:val="00D30DF9"/>
    <w:rsid w:val="00D316F9"/>
    <w:rsid w:val="00D317F4"/>
    <w:rsid w:val="00D328DA"/>
    <w:rsid w:val="00D3352A"/>
    <w:rsid w:val="00D36E5B"/>
    <w:rsid w:val="00D3725A"/>
    <w:rsid w:val="00D37616"/>
    <w:rsid w:val="00D415BC"/>
    <w:rsid w:val="00D41C02"/>
    <w:rsid w:val="00D420A7"/>
    <w:rsid w:val="00D4471C"/>
    <w:rsid w:val="00D5229B"/>
    <w:rsid w:val="00D54E02"/>
    <w:rsid w:val="00D55459"/>
    <w:rsid w:val="00D601D3"/>
    <w:rsid w:val="00D61438"/>
    <w:rsid w:val="00D61A55"/>
    <w:rsid w:val="00D62680"/>
    <w:rsid w:val="00D63DCF"/>
    <w:rsid w:val="00D6480A"/>
    <w:rsid w:val="00D66C33"/>
    <w:rsid w:val="00D6715A"/>
    <w:rsid w:val="00D67FD2"/>
    <w:rsid w:val="00D70045"/>
    <w:rsid w:val="00D70B85"/>
    <w:rsid w:val="00D71056"/>
    <w:rsid w:val="00D7110A"/>
    <w:rsid w:val="00D72724"/>
    <w:rsid w:val="00D728F5"/>
    <w:rsid w:val="00D7343A"/>
    <w:rsid w:val="00D76C97"/>
    <w:rsid w:val="00D81912"/>
    <w:rsid w:val="00D831F3"/>
    <w:rsid w:val="00D842F3"/>
    <w:rsid w:val="00D875D9"/>
    <w:rsid w:val="00D9268D"/>
    <w:rsid w:val="00D93468"/>
    <w:rsid w:val="00D94C89"/>
    <w:rsid w:val="00DA052D"/>
    <w:rsid w:val="00DA4070"/>
    <w:rsid w:val="00DA4ABB"/>
    <w:rsid w:val="00DA63A9"/>
    <w:rsid w:val="00DB24BA"/>
    <w:rsid w:val="00DB6D1E"/>
    <w:rsid w:val="00DB7ADB"/>
    <w:rsid w:val="00DC2409"/>
    <w:rsid w:val="00DC57FF"/>
    <w:rsid w:val="00DC7FB4"/>
    <w:rsid w:val="00DD2C25"/>
    <w:rsid w:val="00DD31A6"/>
    <w:rsid w:val="00DD5F7A"/>
    <w:rsid w:val="00DD64A9"/>
    <w:rsid w:val="00DD6C63"/>
    <w:rsid w:val="00DE1120"/>
    <w:rsid w:val="00DE23E5"/>
    <w:rsid w:val="00DE2654"/>
    <w:rsid w:val="00DE437B"/>
    <w:rsid w:val="00DE6977"/>
    <w:rsid w:val="00DF0747"/>
    <w:rsid w:val="00DF60F6"/>
    <w:rsid w:val="00DF6C37"/>
    <w:rsid w:val="00DF73E0"/>
    <w:rsid w:val="00DF79DE"/>
    <w:rsid w:val="00E00E3C"/>
    <w:rsid w:val="00E02604"/>
    <w:rsid w:val="00E040C1"/>
    <w:rsid w:val="00E0476D"/>
    <w:rsid w:val="00E052D1"/>
    <w:rsid w:val="00E06A7A"/>
    <w:rsid w:val="00E15FFE"/>
    <w:rsid w:val="00E20804"/>
    <w:rsid w:val="00E2477D"/>
    <w:rsid w:val="00E24B80"/>
    <w:rsid w:val="00E25ECC"/>
    <w:rsid w:val="00E26BED"/>
    <w:rsid w:val="00E27DDB"/>
    <w:rsid w:val="00E27F59"/>
    <w:rsid w:val="00E31EBB"/>
    <w:rsid w:val="00E340EF"/>
    <w:rsid w:val="00E354B0"/>
    <w:rsid w:val="00E36E8C"/>
    <w:rsid w:val="00E419A9"/>
    <w:rsid w:val="00E41D2E"/>
    <w:rsid w:val="00E4290D"/>
    <w:rsid w:val="00E44D7F"/>
    <w:rsid w:val="00E4580C"/>
    <w:rsid w:val="00E45AAA"/>
    <w:rsid w:val="00E45FD7"/>
    <w:rsid w:val="00E531E7"/>
    <w:rsid w:val="00E6020B"/>
    <w:rsid w:val="00E66E30"/>
    <w:rsid w:val="00E66E6F"/>
    <w:rsid w:val="00E702AB"/>
    <w:rsid w:val="00E816F5"/>
    <w:rsid w:val="00E85037"/>
    <w:rsid w:val="00E867A7"/>
    <w:rsid w:val="00E97251"/>
    <w:rsid w:val="00EA151F"/>
    <w:rsid w:val="00EA3134"/>
    <w:rsid w:val="00EA5602"/>
    <w:rsid w:val="00EB3F06"/>
    <w:rsid w:val="00EB600D"/>
    <w:rsid w:val="00EB6965"/>
    <w:rsid w:val="00EC2BA0"/>
    <w:rsid w:val="00EC58D2"/>
    <w:rsid w:val="00EC74C0"/>
    <w:rsid w:val="00ED1EC2"/>
    <w:rsid w:val="00ED2A06"/>
    <w:rsid w:val="00ED3E64"/>
    <w:rsid w:val="00ED7E33"/>
    <w:rsid w:val="00EE0C2B"/>
    <w:rsid w:val="00EE0FF6"/>
    <w:rsid w:val="00EE3A96"/>
    <w:rsid w:val="00EE5904"/>
    <w:rsid w:val="00EE5CF9"/>
    <w:rsid w:val="00EF03D7"/>
    <w:rsid w:val="00EF40C5"/>
    <w:rsid w:val="00EF4E77"/>
    <w:rsid w:val="00EF5DF7"/>
    <w:rsid w:val="00F00061"/>
    <w:rsid w:val="00F00AE1"/>
    <w:rsid w:val="00F02084"/>
    <w:rsid w:val="00F027BE"/>
    <w:rsid w:val="00F04823"/>
    <w:rsid w:val="00F04B03"/>
    <w:rsid w:val="00F06B17"/>
    <w:rsid w:val="00F06D5E"/>
    <w:rsid w:val="00F07E7B"/>
    <w:rsid w:val="00F10D51"/>
    <w:rsid w:val="00F125DF"/>
    <w:rsid w:val="00F138A4"/>
    <w:rsid w:val="00F14510"/>
    <w:rsid w:val="00F1632B"/>
    <w:rsid w:val="00F16AA6"/>
    <w:rsid w:val="00F219E3"/>
    <w:rsid w:val="00F21BA6"/>
    <w:rsid w:val="00F22CA0"/>
    <w:rsid w:val="00F22CDE"/>
    <w:rsid w:val="00F22D71"/>
    <w:rsid w:val="00F23B5E"/>
    <w:rsid w:val="00F246CE"/>
    <w:rsid w:val="00F26819"/>
    <w:rsid w:val="00F324C7"/>
    <w:rsid w:val="00F32B8B"/>
    <w:rsid w:val="00F33F5C"/>
    <w:rsid w:val="00F349C2"/>
    <w:rsid w:val="00F37900"/>
    <w:rsid w:val="00F425BF"/>
    <w:rsid w:val="00F4338C"/>
    <w:rsid w:val="00F44BD9"/>
    <w:rsid w:val="00F45E98"/>
    <w:rsid w:val="00F47940"/>
    <w:rsid w:val="00F47EA4"/>
    <w:rsid w:val="00F52877"/>
    <w:rsid w:val="00F53573"/>
    <w:rsid w:val="00F5386E"/>
    <w:rsid w:val="00F54DC9"/>
    <w:rsid w:val="00F558E0"/>
    <w:rsid w:val="00F633CB"/>
    <w:rsid w:val="00F65D32"/>
    <w:rsid w:val="00F665E2"/>
    <w:rsid w:val="00F67335"/>
    <w:rsid w:val="00F701DC"/>
    <w:rsid w:val="00F715F6"/>
    <w:rsid w:val="00F73FE8"/>
    <w:rsid w:val="00F74FC4"/>
    <w:rsid w:val="00F761CB"/>
    <w:rsid w:val="00F7719E"/>
    <w:rsid w:val="00F80A18"/>
    <w:rsid w:val="00F81494"/>
    <w:rsid w:val="00F8443B"/>
    <w:rsid w:val="00F847F1"/>
    <w:rsid w:val="00F85C59"/>
    <w:rsid w:val="00F85DF9"/>
    <w:rsid w:val="00F86381"/>
    <w:rsid w:val="00F86A9A"/>
    <w:rsid w:val="00F87AA6"/>
    <w:rsid w:val="00F91F19"/>
    <w:rsid w:val="00F92E59"/>
    <w:rsid w:val="00F9366A"/>
    <w:rsid w:val="00F94550"/>
    <w:rsid w:val="00F94F95"/>
    <w:rsid w:val="00F96B85"/>
    <w:rsid w:val="00F97FD4"/>
    <w:rsid w:val="00FA323B"/>
    <w:rsid w:val="00FA6FEB"/>
    <w:rsid w:val="00FA722B"/>
    <w:rsid w:val="00FB1614"/>
    <w:rsid w:val="00FB1891"/>
    <w:rsid w:val="00FB1959"/>
    <w:rsid w:val="00FB256A"/>
    <w:rsid w:val="00FB4755"/>
    <w:rsid w:val="00FB4808"/>
    <w:rsid w:val="00FB6650"/>
    <w:rsid w:val="00FB6CE4"/>
    <w:rsid w:val="00FB72FA"/>
    <w:rsid w:val="00FC4287"/>
    <w:rsid w:val="00FC7436"/>
    <w:rsid w:val="00FD0C78"/>
    <w:rsid w:val="00FD3B49"/>
    <w:rsid w:val="00FD6994"/>
    <w:rsid w:val="00FE19B1"/>
    <w:rsid w:val="00FE317B"/>
    <w:rsid w:val="00FE4EA1"/>
    <w:rsid w:val="00FE7996"/>
    <w:rsid w:val="00FF09CA"/>
    <w:rsid w:val="00FF238F"/>
    <w:rsid w:val="00FF6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346900"/>
  <w15:docId w15:val="{67E9C0DF-023E-DA41-B601-906C49822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091B33"/>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556279"/>
    <w:pPr>
      <w:numPr>
        <w:ilvl w:val="1"/>
        <w:numId w:val="3"/>
      </w:numPr>
      <w:spacing w:before="120" w:after="120"/>
      <w:ind w:left="1152" w:hanging="720"/>
      <w:outlineLvl w:val="1"/>
    </w:pPr>
    <w:rPr>
      <w:rFonts w:ascii="Cambria" w:hAnsi="Cambria" w:cs="Tahoma"/>
      <w:sz w:val="24"/>
      <w:szCs w:val="24"/>
      <w:lang w:val="x-none" w:eastAsia="x-none"/>
    </w:rPr>
  </w:style>
  <w:style w:type="paragraph" w:styleId="Heading3">
    <w:name w:val="heading 3"/>
    <w:basedOn w:val="Normal"/>
    <w:link w:val="Heading3Char"/>
    <w:qFormat/>
    <w:rsid w:val="00086292"/>
    <w:pPr>
      <w:numPr>
        <w:ilvl w:val="2"/>
        <w:numId w:val="3"/>
      </w:numPr>
      <w:spacing w:before="120" w:after="120"/>
      <w:ind w:left="2016" w:hanging="864"/>
      <w:outlineLvl w:val="2"/>
    </w:pPr>
    <w:rPr>
      <w:rFonts w:ascii="Cambria" w:hAnsi="Cambria" w:cs="Tahoma"/>
      <w:sz w:val="24"/>
      <w:szCs w:val="24"/>
      <w:lang w:val="x-none" w:eastAsia="x-none"/>
    </w:rPr>
  </w:style>
  <w:style w:type="paragraph" w:styleId="Heading4">
    <w:name w:val="heading 4"/>
    <w:basedOn w:val="Normal"/>
    <w:qFormat/>
    <w:rsid w:val="00091B33"/>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091B33"/>
    <w:pPr>
      <w:numPr>
        <w:ilvl w:val="4"/>
        <w:numId w:val="3"/>
      </w:numPr>
      <w:spacing w:before="120" w:after="120"/>
      <w:outlineLvl w:val="4"/>
    </w:pPr>
    <w:rPr>
      <w:rFonts w:ascii="Cambria" w:hAnsi="Cambria"/>
      <w:sz w:val="24"/>
    </w:rPr>
  </w:style>
  <w:style w:type="paragraph" w:styleId="Heading6">
    <w:name w:val="heading 6"/>
    <w:basedOn w:val="Normal"/>
    <w:qFormat/>
    <w:rsid w:val="00091B33"/>
    <w:pPr>
      <w:numPr>
        <w:ilvl w:val="5"/>
        <w:numId w:val="3"/>
      </w:numPr>
      <w:spacing w:before="120" w:after="120"/>
      <w:outlineLvl w:val="5"/>
    </w:pPr>
    <w:rPr>
      <w:rFonts w:ascii="Cambria" w:hAnsi="Cambria"/>
      <w:sz w:val="24"/>
    </w:rPr>
  </w:style>
  <w:style w:type="paragraph" w:styleId="Heading7">
    <w:name w:val="heading 7"/>
    <w:basedOn w:val="Normal"/>
    <w:next w:val="Normal"/>
    <w:qFormat/>
    <w:rsid w:val="00091B33"/>
    <w:pPr>
      <w:numPr>
        <w:ilvl w:val="6"/>
        <w:numId w:val="3"/>
      </w:numPr>
      <w:spacing w:before="240" w:after="60"/>
      <w:outlineLvl w:val="6"/>
    </w:pPr>
    <w:rPr>
      <w:rFonts w:ascii="Cambria" w:hAnsi="Cambria"/>
      <w:sz w:val="24"/>
    </w:rPr>
  </w:style>
  <w:style w:type="paragraph" w:styleId="Heading8">
    <w:name w:val="heading 8"/>
    <w:basedOn w:val="Normal"/>
    <w:next w:val="Normal"/>
    <w:qFormat/>
    <w:rsid w:val="00091B33"/>
    <w:pPr>
      <w:numPr>
        <w:ilvl w:val="7"/>
        <w:numId w:val="3"/>
      </w:numPr>
      <w:spacing w:before="240" w:after="60"/>
      <w:outlineLvl w:val="7"/>
    </w:pPr>
    <w:rPr>
      <w:rFonts w:ascii="Cambria" w:hAnsi="Cambria"/>
      <w:sz w:val="24"/>
    </w:rPr>
  </w:style>
  <w:style w:type="paragraph" w:styleId="Heading9">
    <w:name w:val="heading 9"/>
    <w:basedOn w:val="Normal"/>
    <w:next w:val="Normal"/>
    <w:qFormat/>
    <w:rsid w:val="00091B33"/>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link w:val="CommentTextChar"/>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086292"/>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556279"/>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uiPriority w:val="59"/>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 w:type="character" w:customStyle="1" w:styleId="CommentTextChar">
    <w:name w:val="Comment Text Char"/>
    <w:basedOn w:val="DefaultParagraphFont"/>
    <w:link w:val="CommentText"/>
    <w:semiHidden/>
    <w:rsid w:val="00A36D1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 w:id="530535606">
      <w:bodyDiv w:val="1"/>
      <w:marLeft w:val="0"/>
      <w:marRight w:val="0"/>
      <w:marTop w:val="0"/>
      <w:marBottom w:val="0"/>
      <w:divBdr>
        <w:top w:val="none" w:sz="0" w:space="0" w:color="auto"/>
        <w:left w:val="none" w:sz="0" w:space="0" w:color="auto"/>
        <w:bottom w:val="none" w:sz="0" w:space="0" w:color="auto"/>
        <w:right w:val="none" w:sz="0" w:space="0" w:color="auto"/>
      </w:divBdr>
    </w:div>
    <w:div w:id="570585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9FDCF1-EF80-7543-BFEB-3390B4919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6</Pages>
  <Words>766</Words>
  <Characters>4324</Characters>
  <Application>Microsoft Office Word</Application>
  <DocSecurity>0</DocSecurity>
  <Lines>88</Lines>
  <Paragraphs>45</Paragraphs>
  <ScaleCrop>false</ScaleCrop>
  <HeadingPairs>
    <vt:vector size="2" baseType="variant">
      <vt:variant>
        <vt:lpstr>Title</vt:lpstr>
      </vt:variant>
      <vt:variant>
        <vt:i4>1</vt:i4>
      </vt:variant>
    </vt:vector>
  </HeadingPairs>
  <TitlesOfParts>
    <vt:vector size="1" baseType="lpstr">
      <vt:lpstr>Controlled Document Template</vt:lpstr>
    </vt:vector>
  </TitlesOfParts>
  <Manager/>
  <Company/>
  <LinksUpToDate>false</LinksUpToDate>
  <CharactersWithSpaces>5045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Saline Soak Stability Test Report</dc:title>
  <dc:subject/>
  <dc:creator>Ethan</dc:creator>
  <cp:keywords/>
  <dc:description/>
  <cp:lastModifiedBy>DP</cp:lastModifiedBy>
  <cp:revision>9</cp:revision>
  <cp:lastPrinted>2018-05-21T17:22:00Z</cp:lastPrinted>
  <dcterms:created xsi:type="dcterms:W3CDTF">2022-04-25T21:45:00Z</dcterms:created>
  <dcterms:modified xsi:type="dcterms:W3CDTF">2022-04-29T18:43:00Z</dcterms:modified>
  <cp:category/>
</cp:coreProperties>
</file>