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8A6B4A" w14:textId="77777777" w:rsidR="00563263" w:rsidRPr="00651A5A" w:rsidRDefault="00563263" w:rsidP="00563263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  <w:bookmarkStart w:id="0" w:name="_GoBack"/>
      <w:bookmarkEnd w:id="0"/>
    </w:p>
    <w:p w14:paraId="0B42EB39" w14:textId="77777777" w:rsidR="00563263" w:rsidRPr="00651A5A" w:rsidRDefault="00563263" w:rsidP="00563263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2146AE6B" w14:textId="77777777" w:rsidR="00563263" w:rsidRPr="00651A5A" w:rsidRDefault="00563263" w:rsidP="00563263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2F9E0801" w14:textId="77777777" w:rsidR="00563263" w:rsidRPr="00651A5A" w:rsidRDefault="00563263" w:rsidP="00563263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5CA5CCA1" w14:textId="356A441D" w:rsidR="00563263" w:rsidRPr="00481F57" w:rsidRDefault="00576CA3" w:rsidP="00563263">
      <w:pPr>
        <w:pStyle w:val="Header"/>
        <w:tabs>
          <w:tab w:val="clear" w:pos="4320"/>
          <w:tab w:val="clear" w:pos="8640"/>
        </w:tabs>
        <w:jc w:val="center"/>
        <w:rPr>
          <w:rFonts w:ascii="Bahnschrift" w:hAnsi="Bahnschrift" w:cs="Tahoma"/>
          <w:b/>
          <w:sz w:val="72"/>
          <w:szCs w:val="72"/>
        </w:rPr>
      </w:pPr>
      <w:r>
        <w:rPr>
          <w:rFonts w:ascii="Bahnschrift" w:hAnsi="Bahnschrift" w:cs="Tahoma"/>
          <w:b/>
          <w:noProof/>
          <w:sz w:val="72"/>
          <w:szCs w:val="72"/>
        </w:rPr>
        <w:drawing>
          <wp:inline distT="0" distB="0" distL="0" distR="0" wp14:anchorId="7F0726F2" wp14:editId="15949227">
            <wp:extent cx="1517904" cy="1559095"/>
            <wp:effectExtent l="0" t="0" r="635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onogram_SIL_03_A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7904" cy="155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81427" w14:textId="77777777" w:rsidR="00563263" w:rsidRPr="00D17425" w:rsidRDefault="00563263" w:rsidP="00563263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4E1A09F0" w14:textId="77777777" w:rsidR="00563263" w:rsidRPr="00D17425" w:rsidRDefault="00563263" w:rsidP="00563263">
      <w:pPr>
        <w:tabs>
          <w:tab w:val="left" w:pos="7889"/>
        </w:tabs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7D7E355B" w14:textId="77777777" w:rsidR="00563263" w:rsidRPr="00D17425" w:rsidRDefault="00563263" w:rsidP="00563263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6DD1EF93" w14:textId="2B0ACD0C" w:rsidR="00563263" w:rsidRPr="00651A5A" w:rsidRDefault="00563263" w:rsidP="00563263">
      <w:pPr>
        <w:jc w:val="center"/>
        <w:rPr>
          <w:rFonts w:ascii="Cambria" w:hAnsi="Cambria" w:cs="Tahoma"/>
          <w:bCs/>
          <w:i/>
          <w:sz w:val="52"/>
          <w:szCs w:val="52"/>
        </w:rPr>
      </w:pPr>
      <w:r>
        <w:rPr>
          <w:rFonts w:ascii="Cambria" w:hAnsi="Cambria" w:cs="Tahoma"/>
          <w:b/>
          <w:i/>
          <w:sz w:val="52"/>
          <w:szCs w:val="52"/>
        </w:rPr>
        <w:t>Good Documentation Practices</w:t>
      </w:r>
    </w:p>
    <w:p w14:paraId="29E0BCA3" w14:textId="77777777" w:rsidR="00563263" w:rsidRPr="00D17425" w:rsidRDefault="00563263" w:rsidP="00563263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2DB171CA" w14:textId="77777777" w:rsidR="00563263" w:rsidRPr="00D17425" w:rsidRDefault="00563263" w:rsidP="00563263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0B670B2F" w14:textId="77777777" w:rsidR="00563263" w:rsidRPr="00D17425" w:rsidRDefault="00563263" w:rsidP="00563263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0B24B16A" w14:textId="77777777" w:rsidR="00563263" w:rsidRDefault="00563263" w:rsidP="00563263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19B6F0D9" w14:textId="77777777" w:rsidR="00563263" w:rsidRDefault="00563263" w:rsidP="00563263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1A42774C" w14:textId="77777777" w:rsidR="00563263" w:rsidRPr="00D17425" w:rsidRDefault="00563263" w:rsidP="00563263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1553556F" w14:textId="72E7516E" w:rsidR="00C55102" w:rsidRPr="00651A5A" w:rsidRDefault="003C55D9" w:rsidP="00C55102">
      <w:pPr>
        <w:jc w:val="center"/>
        <w:rPr>
          <w:rFonts w:ascii="Cambria" w:hAnsi="Cambria" w:cs="Tahoma"/>
          <w:i/>
          <w:sz w:val="48"/>
          <w:szCs w:val="48"/>
        </w:rPr>
      </w:pPr>
      <w:r>
        <w:rPr>
          <w:rFonts w:ascii="Cambria" w:hAnsi="Cambria" w:cs="Tahoma"/>
          <w:bCs/>
          <w:i/>
          <w:sz w:val="48"/>
          <w:szCs w:val="48"/>
        </w:rPr>
        <w:t xml:space="preserve"> </w:t>
      </w:r>
      <w:r w:rsidR="00F667A3" w:rsidRPr="00651A5A">
        <w:rPr>
          <w:rFonts w:ascii="Cambria" w:hAnsi="Cambria" w:cs="Tahoma"/>
          <w:bCs/>
          <w:i/>
          <w:sz w:val="48"/>
          <w:szCs w:val="48"/>
        </w:rPr>
        <w:t>Standard Operating Procedure</w:t>
      </w:r>
    </w:p>
    <w:p w14:paraId="39013AB2" w14:textId="77777777" w:rsidR="00C55102" w:rsidRPr="00651A5A" w:rsidRDefault="00C55102" w:rsidP="00C55102">
      <w:pPr>
        <w:rPr>
          <w:rFonts w:ascii="Cambria" w:hAnsi="Cambria" w:cs="Tahoma"/>
          <w:sz w:val="22"/>
        </w:rPr>
      </w:pPr>
    </w:p>
    <w:p w14:paraId="7F35A16B" w14:textId="77777777" w:rsidR="00C55102" w:rsidRPr="00651A5A" w:rsidRDefault="00C55102" w:rsidP="000B7BEB">
      <w:pPr>
        <w:pStyle w:val="Heading1"/>
        <w:numPr>
          <w:ilvl w:val="0"/>
          <w:numId w:val="13"/>
        </w:numPr>
      </w:pPr>
      <w:r w:rsidRPr="00651A5A">
        <w:br w:type="page"/>
      </w:r>
      <w:r w:rsidRPr="00651A5A">
        <w:lastRenderedPageBreak/>
        <w:t>Purpose</w:t>
      </w:r>
    </w:p>
    <w:p w14:paraId="477E6F25" w14:textId="01A94289" w:rsidR="00C55102" w:rsidRPr="00672308" w:rsidRDefault="00672308" w:rsidP="00B32BCA">
      <w:pPr>
        <w:pStyle w:val="Heading2"/>
        <w:rPr>
          <w:b/>
          <w:iCs/>
        </w:rPr>
      </w:pPr>
      <w:r>
        <w:t xml:space="preserve">The purpose of this work instruction is to define the best documentation practices for completing and making corrections to quality records at </w:t>
      </w:r>
      <w:r w:rsidR="002B2C11">
        <w:t>SILQ</w:t>
      </w:r>
      <w:r>
        <w:t xml:space="preserve">. </w:t>
      </w:r>
    </w:p>
    <w:p w14:paraId="67ADA8A0" w14:textId="0C2ADE97" w:rsidR="00672308" w:rsidRPr="00651A5A" w:rsidRDefault="00672308" w:rsidP="00B32BCA">
      <w:pPr>
        <w:pStyle w:val="Heading2"/>
        <w:rPr>
          <w:b/>
          <w:iCs/>
        </w:rPr>
      </w:pPr>
      <w:r>
        <w:t>Paperwork produced is of equal importance to product produced. Using good documentation practices (GDP) ensures that entire processes can be reconstructed from historical records.</w:t>
      </w:r>
    </w:p>
    <w:p w14:paraId="587AC039" w14:textId="77777777" w:rsidR="00C55102" w:rsidRPr="00651A5A" w:rsidRDefault="00C55102" w:rsidP="000B7BEB">
      <w:pPr>
        <w:pStyle w:val="Heading1"/>
      </w:pPr>
      <w:r w:rsidRPr="00651A5A">
        <w:t>Scope</w:t>
      </w:r>
    </w:p>
    <w:p w14:paraId="782D261E" w14:textId="556A347F" w:rsidR="00C55102" w:rsidRPr="00651A5A" w:rsidRDefault="00672308" w:rsidP="00B32BCA">
      <w:pPr>
        <w:pStyle w:val="Heading2"/>
      </w:pPr>
      <w:r>
        <w:t xml:space="preserve">This work instruction applies to all </w:t>
      </w:r>
      <w:r w:rsidR="002B2C11">
        <w:t>SILQ</w:t>
      </w:r>
      <w:r>
        <w:t xml:space="preserve"> personnel who fill out quality records, including forms, logs, and scientific laboratory notebooks.</w:t>
      </w:r>
    </w:p>
    <w:p w14:paraId="771C3DD0" w14:textId="77777777" w:rsidR="00C55102" w:rsidRPr="00651A5A" w:rsidRDefault="006E4684" w:rsidP="00837DCC">
      <w:pPr>
        <w:pStyle w:val="Heading1"/>
      </w:pPr>
      <w:r w:rsidRPr="00837DCC">
        <w:t>D</w:t>
      </w:r>
      <w:r w:rsidR="00C55102" w:rsidRPr="00837DCC">
        <w:t>ocuments</w:t>
      </w:r>
    </w:p>
    <w:p w14:paraId="117C4A94" w14:textId="77777777" w:rsidR="00C55102" w:rsidRPr="00651A5A" w:rsidRDefault="00C55102" w:rsidP="00B32BCA">
      <w:pPr>
        <w:pStyle w:val="Heading2"/>
      </w:pPr>
      <w:r w:rsidRPr="00651A5A">
        <w:t>Reference Documents</w:t>
      </w:r>
    </w:p>
    <w:p w14:paraId="6845C689" w14:textId="666CC4DA" w:rsidR="00C55102" w:rsidRPr="00F667A3" w:rsidRDefault="00030BD2" w:rsidP="00B32BCA">
      <w:pPr>
        <w:pStyle w:val="Heading3"/>
      </w:pPr>
      <w:r>
        <w:t>QM.SLQ</w:t>
      </w:r>
      <w:r w:rsidR="00672308">
        <w:t>001</w:t>
      </w:r>
      <w:r w:rsidR="00672308">
        <w:tab/>
        <w:t>Document Control</w:t>
      </w:r>
    </w:p>
    <w:p w14:paraId="233F5632" w14:textId="7D82EC59" w:rsidR="0082626C" w:rsidRPr="00F667A3" w:rsidRDefault="0082626C" w:rsidP="00B32BCA">
      <w:pPr>
        <w:pStyle w:val="Heading3"/>
      </w:pPr>
      <w:r>
        <w:rPr>
          <w:lang w:val="en-US"/>
        </w:rPr>
        <w:t>21 CFR Part 820 (Subpart M – Records)</w:t>
      </w:r>
    </w:p>
    <w:p w14:paraId="4AC4528D" w14:textId="67464507" w:rsidR="00E278C5" w:rsidRPr="00651A5A" w:rsidRDefault="00E278C5" w:rsidP="00B32BCA">
      <w:pPr>
        <w:pStyle w:val="Heading3"/>
      </w:pPr>
      <w:r>
        <w:rPr>
          <w:lang w:val="en-US"/>
        </w:rPr>
        <w:t>ISO 13485</w:t>
      </w:r>
      <w:r w:rsidR="00F96EF7">
        <w:rPr>
          <w:lang w:val="en-US"/>
        </w:rPr>
        <w:t>:2016</w:t>
      </w:r>
      <w:r>
        <w:rPr>
          <w:lang w:val="en-US"/>
        </w:rPr>
        <w:t xml:space="preserve"> (Section 4.2 Documentation Requirements)</w:t>
      </w:r>
    </w:p>
    <w:p w14:paraId="57DE6D81" w14:textId="697E0203" w:rsidR="00C55102" w:rsidRPr="00651A5A" w:rsidRDefault="000D73B3" w:rsidP="00B32BCA">
      <w:pPr>
        <w:pStyle w:val="Heading2"/>
      </w:pPr>
      <w:r>
        <w:t xml:space="preserve">Appendices / </w:t>
      </w:r>
      <w:r w:rsidR="00C55102" w:rsidRPr="00651A5A">
        <w:t>Associated Forms</w:t>
      </w:r>
      <w:r>
        <w:t xml:space="preserve"> / Templates</w:t>
      </w:r>
    </w:p>
    <w:p w14:paraId="0B1BD1BF" w14:textId="201FED33" w:rsidR="00C55102" w:rsidRPr="00651A5A" w:rsidRDefault="005C44BF" w:rsidP="00B32BCA">
      <w:pPr>
        <w:pStyle w:val="Heading3"/>
      </w:pPr>
      <w:r>
        <w:t xml:space="preserve">Appendix 1 </w:t>
      </w:r>
      <w:r w:rsidR="000D73B3">
        <w:t>Exampl</w:t>
      </w:r>
      <w:r w:rsidR="00B13534">
        <w:t xml:space="preserve">es of Correct and Incorrect </w:t>
      </w:r>
      <w:r w:rsidR="000D73B3">
        <w:t>Documentation Practices</w:t>
      </w:r>
    </w:p>
    <w:p w14:paraId="454A44BC" w14:textId="77777777" w:rsidR="00C55102" w:rsidRPr="00651A5A" w:rsidRDefault="00C55102" w:rsidP="000B7BEB">
      <w:pPr>
        <w:pStyle w:val="Heading1"/>
      </w:pPr>
      <w:r w:rsidRPr="00651A5A">
        <w:t>Definitions</w:t>
      </w:r>
    </w:p>
    <w:p w14:paraId="4D3BAA8D" w14:textId="77777777" w:rsidR="00C55102" w:rsidRPr="00651A5A" w:rsidRDefault="00C55102" w:rsidP="00B32BCA">
      <w:pPr>
        <w:pStyle w:val="Heading2"/>
      </w:pPr>
      <w:r w:rsidRPr="00651A5A">
        <w:t>Abbreviations / Acronyms</w:t>
      </w:r>
    </w:p>
    <w:p w14:paraId="050ABD4A" w14:textId="4287722F" w:rsidR="00C55102" w:rsidRPr="00651A5A" w:rsidRDefault="00736C41" w:rsidP="00B32BCA">
      <w:pPr>
        <w:pStyle w:val="Heading3"/>
      </w:pPr>
      <w:r>
        <w:rPr>
          <w:b/>
        </w:rPr>
        <w:t>GDP</w:t>
      </w:r>
      <w:r w:rsidR="00C55102" w:rsidRPr="00651A5A">
        <w:rPr>
          <w:b/>
        </w:rPr>
        <w:t>:</w:t>
      </w:r>
      <w:r w:rsidR="00296288">
        <w:t xml:space="preserve"> </w:t>
      </w:r>
      <w:r w:rsidR="00296288">
        <w:tab/>
      </w:r>
      <w:r>
        <w:t>Good Documentation Practices</w:t>
      </w:r>
    </w:p>
    <w:p w14:paraId="080C801A" w14:textId="43D6595C" w:rsidR="00C55102" w:rsidRPr="00651A5A" w:rsidRDefault="00296288" w:rsidP="00B32BCA">
      <w:pPr>
        <w:pStyle w:val="Heading3"/>
      </w:pPr>
      <w:r>
        <w:rPr>
          <w:b/>
        </w:rPr>
        <w:t xml:space="preserve">N/A: </w:t>
      </w:r>
      <w:r>
        <w:tab/>
        <w:t>Not applicable</w:t>
      </w:r>
    </w:p>
    <w:p w14:paraId="629B0C1B" w14:textId="77777777" w:rsidR="00C55102" w:rsidRPr="00651A5A" w:rsidRDefault="00C55102" w:rsidP="00B32BCA">
      <w:pPr>
        <w:pStyle w:val="Heading2"/>
      </w:pPr>
      <w:r w:rsidRPr="00651A5A">
        <w:t>General Definitions</w:t>
      </w:r>
    </w:p>
    <w:p w14:paraId="712C5D85" w14:textId="7F63A94D" w:rsidR="00C55102" w:rsidRPr="00651A5A" w:rsidRDefault="00086436" w:rsidP="00B32BCA">
      <w:pPr>
        <w:pStyle w:val="Heading3"/>
      </w:pPr>
      <w:r>
        <w:rPr>
          <w:b/>
        </w:rPr>
        <w:t>Back-Dating</w:t>
      </w:r>
      <w:r w:rsidR="00C55102" w:rsidRPr="00651A5A">
        <w:rPr>
          <w:b/>
        </w:rPr>
        <w:t xml:space="preserve">:  </w:t>
      </w:r>
      <w:r>
        <w:t>Writing an earlier date associated with an earlier event (such as the performance of work or review of work</w:t>
      </w:r>
      <w:r w:rsidR="00C55102" w:rsidRPr="00651A5A">
        <w:rPr>
          <w:lang w:val="en-US"/>
        </w:rPr>
        <w:t>)</w:t>
      </w:r>
      <w:r>
        <w:rPr>
          <w:lang w:val="en-US"/>
        </w:rPr>
        <w:t xml:space="preserve"> rather than the current date.</w:t>
      </w:r>
    </w:p>
    <w:p w14:paraId="4E0C9EDE" w14:textId="12E99F2E" w:rsidR="00C55102" w:rsidRDefault="00086436" w:rsidP="00B32BCA">
      <w:pPr>
        <w:pStyle w:val="Heading3"/>
      </w:pPr>
      <w:r>
        <w:rPr>
          <w:b/>
        </w:rPr>
        <w:t xml:space="preserve">Good Documentation Practices: </w:t>
      </w:r>
      <w:r>
        <w:t>A set of activities that enable the recording of raw data and other handwritten entries in a legible, traceable, and reproducible manner.</w:t>
      </w:r>
    </w:p>
    <w:p w14:paraId="278C5CFD" w14:textId="7FAF41BD" w:rsidR="00086436" w:rsidRDefault="00086436" w:rsidP="00B32BCA">
      <w:pPr>
        <w:pStyle w:val="Heading3"/>
      </w:pPr>
      <w:r>
        <w:rPr>
          <w:b/>
        </w:rPr>
        <w:t xml:space="preserve">Indelible Ink: </w:t>
      </w:r>
      <w:r>
        <w:t>Writing ink that cannot be erased or washed away. Gel pens and markers do not use indelible ink.</w:t>
      </w:r>
    </w:p>
    <w:p w14:paraId="7AE00867" w14:textId="2858F843" w:rsidR="00086436" w:rsidRDefault="00086436" w:rsidP="00B32BCA">
      <w:pPr>
        <w:pStyle w:val="Heading3"/>
      </w:pPr>
      <w:r>
        <w:rPr>
          <w:b/>
        </w:rPr>
        <w:t xml:space="preserve">Not Applicable: </w:t>
      </w:r>
      <w:r>
        <w:t xml:space="preserve"> Term used to document a section or area on a form that is not applicable, for which the information requested was irrelevant in that particular instance.</w:t>
      </w:r>
    </w:p>
    <w:p w14:paraId="7838EE50" w14:textId="618B14DE" w:rsidR="00086436" w:rsidRPr="00651A5A" w:rsidRDefault="00086436" w:rsidP="00B32BCA">
      <w:pPr>
        <w:pStyle w:val="Heading3"/>
      </w:pPr>
      <w:r>
        <w:rPr>
          <w:b/>
        </w:rPr>
        <w:lastRenderedPageBreak/>
        <w:t>Quality Record:</w:t>
      </w:r>
      <w:r>
        <w:t xml:space="preserve"> Any record required for demonstrating compliance with 21 CFR 820</w:t>
      </w:r>
      <w:r w:rsidR="00F96EF7">
        <w:rPr>
          <w:lang w:val="en-US"/>
        </w:rPr>
        <w:t xml:space="preserve"> and ISO 13485</w:t>
      </w:r>
      <w:r>
        <w:t>.</w:t>
      </w:r>
    </w:p>
    <w:p w14:paraId="553785AF" w14:textId="77777777" w:rsidR="00C55102" w:rsidRPr="00651A5A" w:rsidRDefault="00C55102" w:rsidP="000B7BEB">
      <w:pPr>
        <w:pStyle w:val="Heading1"/>
      </w:pPr>
      <w:r w:rsidRPr="00651A5A">
        <w:t>Responsibilities</w:t>
      </w:r>
    </w:p>
    <w:p w14:paraId="4E107F03" w14:textId="75C8C6E5" w:rsidR="00C55102" w:rsidRDefault="007E1908" w:rsidP="00C12742">
      <w:pPr>
        <w:pStyle w:val="Heading2"/>
      </w:pPr>
      <w:r>
        <w:t xml:space="preserve">It is the </w:t>
      </w:r>
      <w:r w:rsidR="00051382">
        <w:rPr>
          <w:lang w:val="en-US"/>
        </w:rPr>
        <w:t>responsibility</w:t>
      </w:r>
      <w:r>
        <w:t xml:space="preserve"> of all </w:t>
      </w:r>
      <w:r w:rsidR="002B2C11">
        <w:t>SILQ</w:t>
      </w:r>
      <w:r w:rsidR="00D966EA">
        <w:t xml:space="preserve"> employees and subcontractors/consultants to comply with the requirements of this procedure when completing any </w:t>
      </w:r>
      <w:r w:rsidR="00D966EA" w:rsidRPr="00C12742">
        <w:t>quality</w:t>
      </w:r>
      <w:r w:rsidR="00D966EA">
        <w:t xml:space="preserve"> record, form, log, or scientific laboratory notebook entry.</w:t>
      </w:r>
    </w:p>
    <w:p w14:paraId="6E8A2487" w14:textId="32832804" w:rsidR="00D966EA" w:rsidRPr="00651A5A" w:rsidRDefault="00D966EA" w:rsidP="00C12742">
      <w:pPr>
        <w:pStyle w:val="Heading2"/>
      </w:pPr>
      <w:r>
        <w:t xml:space="preserve">Quality Assurance </w:t>
      </w:r>
      <w:r w:rsidRPr="00C12742">
        <w:t>management</w:t>
      </w:r>
      <w:r>
        <w:t xml:space="preserve"> is responsible for ensuring compliance with this document by </w:t>
      </w:r>
      <w:r w:rsidR="002B2C11">
        <w:t>SILQ</w:t>
      </w:r>
      <w:r>
        <w:t xml:space="preserve"> personnel and sub-contractors/consultants.</w:t>
      </w:r>
    </w:p>
    <w:p w14:paraId="69E57A44" w14:textId="4FB8A020" w:rsidR="00C55102" w:rsidRPr="00651A5A" w:rsidRDefault="00C55102" w:rsidP="000B7BEB">
      <w:pPr>
        <w:pStyle w:val="Heading1"/>
      </w:pPr>
      <w:bookmarkStart w:id="1" w:name="_Ref528609082"/>
      <w:r w:rsidRPr="00651A5A">
        <w:t>Procedure</w:t>
      </w:r>
      <w:r w:rsidR="00D966EA">
        <w:t>: Initial Entry of Information</w:t>
      </w:r>
      <w:bookmarkEnd w:id="1"/>
    </w:p>
    <w:p w14:paraId="5FBEAA8D" w14:textId="5E81DF77" w:rsidR="00A97616" w:rsidRDefault="00D966EA" w:rsidP="00C12742">
      <w:pPr>
        <w:pStyle w:val="Heading2"/>
      </w:pPr>
      <w:r>
        <w:t xml:space="preserve">Write only in black or blue </w:t>
      </w:r>
      <w:r w:rsidRPr="00C12742">
        <w:t>indelible</w:t>
      </w:r>
      <w:r>
        <w:t xml:space="preserve"> ink.</w:t>
      </w:r>
    </w:p>
    <w:p w14:paraId="5BB0C4EE" w14:textId="6EB2A830" w:rsidR="00D966EA" w:rsidRDefault="00D966EA" w:rsidP="008C4ADC">
      <w:pPr>
        <w:pStyle w:val="Heading2"/>
        <w:tabs>
          <w:tab w:val="num" w:pos="1260"/>
        </w:tabs>
        <w:ind w:left="1260" w:hanging="810"/>
      </w:pPr>
      <w:r>
        <w:t>Write legibly.</w:t>
      </w:r>
    </w:p>
    <w:p w14:paraId="6E8B3D11" w14:textId="1806A63A" w:rsidR="00D966EA" w:rsidRDefault="00D966EA" w:rsidP="008C4ADC">
      <w:pPr>
        <w:pStyle w:val="Heading2"/>
        <w:tabs>
          <w:tab w:val="num" w:pos="1260"/>
        </w:tabs>
        <w:ind w:left="1260" w:hanging="810"/>
      </w:pPr>
      <w:r>
        <w:t>Do not use a hash, cross, or slash mark when writing the digits 7 or 0, because this may be mistakenly interpreted as crossing out the number.</w:t>
      </w:r>
    </w:p>
    <w:p w14:paraId="56EB32BF" w14:textId="3ED3130A" w:rsidR="00D966EA" w:rsidRDefault="00D966EA" w:rsidP="00C12742">
      <w:pPr>
        <w:pStyle w:val="Heading2"/>
      </w:pPr>
      <w:r>
        <w:t xml:space="preserve">Sign or initial for work or review you performed. Do not sign or initial for another </w:t>
      </w:r>
      <w:r w:rsidRPr="00C12742">
        <w:t>person</w:t>
      </w:r>
      <w:r>
        <w:t>.</w:t>
      </w:r>
    </w:p>
    <w:p w14:paraId="5223B491" w14:textId="66CD8DCF" w:rsidR="00D966EA" w:rsidRDefault="00D966EA" w:rsidP="00C12742">
      <w:pPr>
        <w:pStyle w:val="Heading2"/>
      </w:pPr>
      <w:r>
        <w:t xml:space="preserve">Document </w:t>
      </w:r>
      <w:r w:rsidRPr="00C12742">
        <w:t>everything</w:t>
      </w:r>
      <w:r>
        <w:t xml:space="preserve"> when it happens, to ensure accuracy.</w:t>
      </w:r>
    </w:p>
    <w:p w14:paraId="428E43D8" w14:textId="29781F17" w:rsidR="00D966EA" w:rsidRDefault="00D966EA" w:rsidP="00C12742">
      <w:pPr>
        <w:pStyle w:val="Heading2"/>
      </w:pPr>
      <w:r>
        <w:t xml:space="preserve">Do not </w:t>
      </w:r>
      <w:r w:rsidRPr="00C12742">
        <w:t>record</w:t>
      </w:r>
      <w:r>
        <w:t xml:space="preserve"> data, form entries, or log entries on sticky notes or other temporary material.</w:t>
      </w:r>
    </w:p>
    <w:p w14:paraId="76C61DF4" w14:textId="7C69D465" w:rsidR="00D966EA" w:rsidRDefault="00D966EA" w:rsidP="00C12742">
      <w:pPr>
        <w:pStyle w:val="Heading2"/>
      </w:pPr>
      <w:r w:rsidRPr="00217DC7">
        <w:t>Use the “DD Mmm YYYY” format for date entries, as in 13 Aug 2018</w:t>
      </w:r>
      <w:r w:rsidR="00666C60">
        <w:rPr>
          <w:lang w:val="en-US"/>
        </w:rPr>
        <w:t xml:space="preserve"> or the “MM/DD/YYYY” format, as in 08/13/2018</w:t>
      </w:r>
      <w:r w:rsidRPr="00217DC7">
        <w:t>. (Dates incorporated into product labeling may be subject to other regulations or conventions, so need not follow this instruction.)</w:t>
      </w:r>
    </w:p>
    <w:p w14:paraId="18A00131" w14:textId="5E37BF82" w:rsidR="00F96EF7" w:rsidRPr="00217DC7" w:rsidRDefault="00F96EF7" w:rsidP="007C2A34">
      <w:pPr>
        <w:pStyle w:val="Heading3"/>
      </w:pPr>
      <w:r>
        <w:rPr>
          <w:lang w:val="en-US"/>
        </w:rPr>
        <w:t>Contract Manufacturing Organizations may use their own date format in accordance with their own internal procedures.</w:t>
      </w:r>
    </w:p>
    <w:p w14:paraId="396A96E2" w14:textId="450F395C" w:rsidR="00D966EA" w:rsidRDefault="00D966EA" w:rsidP="00C12742">
      <w:pPr>
        <w:pStyle w:val="Heading2"/>
      </w:pPr>
      <w:r w:rsidRPr="00C12742">
        <w:t>All fields on forms and logs must be filled out completely. Blank fields can be interpreted as missing data and empty spaces could allow someone the opportunity to add information</w:t>
      </w:r>
      <w:r>
        <w:t xml:space="preserve"> without your knowledge or consent.</w:t>
      </w:r>
    </w:p>
    <w:p w14:paraId="18991D8C" w14:textId="412FA420" w:rsidR="00D966EA" w:rsidRDefault="00D966EA" w:rsidP="00C12742">
      <w:pPr>
        <w:pStyle w:val="Heading3"/>
      </w:pPr>
      <w:r>
        <w:t xml:space="preserve">If there is no data </w:t>
      </w:r>
      <w:r w:rsidRPr="00C12742">
        <w:t>to</w:t>
      </w:r>
      <w:r>
        <w:t xml:space="preserve"> enter in a designated spot, enter “N/A” for not applicable.</w:t>
      </w:r>
    </w:p>
    <w:p w14:paraId="43236D94" w14:textId="475E866F" w:rsidR="00D966EA" w:rsidRDefault="00D966EA" w:rsidP="00C12742">
      <w:pPr>
        <w:pStyle w:val="Heading3"/>
      </w:pPr>
      <w:r>
        <w:t xml:space="preserve">If an entire </w:t>
      </w:r>
      <w:r w:rsidRPr="00C12742">
        <w:t>section</w:t>
      </w:r>
      <w:r>
        <w:t xml:space="preserve"> is not applicable:</w:t>
      </w:r>
    </w:p>
    <w:p w14:paraId="5BB845E7" w14:textId="71D54DCC" w:rsidR="00D966EA" w:rsidRDefault="00D966EA" w:rsidP="00C12742">
      <w:pPr>
        <w:pStyle w:val="Heading4"/>
      </w:pPr>
      <w:r>
        <w:t xml:space="preserve">Strike </w:t>
      </w:r>
      <w:r w:rsidRPr="00C12742">
        <w:t>through</w:t>
      </w:r>
      <w:r>
        <w:t xml:space="preserve"> the section with a single diagonal line.</w:t>
      </w:r>
    </w:p>
    <w:p w14:paraId="5559D1DF" w14:textId="1C68A16C" w:rsidR="00D966EA" w:rsidRDefault="00D966EA" w:rsidP="00D966EA">
      <w:pPr>
        <w:pStyle w:val="Heading4"/>
      </w:pPr>
      <w:r>
        <w:t>Enter “N/A” on the line.</w:t>
      </w:r>
    </w:p>
    <w:p w14:paraId="75057630" w14:textId="551DCDC2" w:rsidR="00D966EA" w:rsidRDefault="00D966EA" w:rsidP="00DE66E4">
      <w:pPr>
        <w:pStyle w:val="Heading4"/>
      </w:pPr>
      <w:r>
        <w:t>Initial and date on the line.</w:t>
      </w:r>
    </w:p>
    <w:p w14:paraId="724B621E" w14:textId="569F08CE" w:rsidR="00DE66E4" w:rsidRDefault="00DE66E4" w:rsidP="00C12742">
      <w:pPr>
        <w:pStyle w:val="Heading2"/>
      </w:pPr>
      <w:r>
        <w:lastRenderedPageBreak/>
        <w:t xml:space="preserve">When the </w:t>
      </w:r>
      <w:r w:rsidRPr="00C12742">
        <w:t>same</w:t>
      </w:r>
      <w:r>
        <w:t xml:space="preserve"> data must be recorded in a column or row 3 or more consecutive times:</w:t>
      </w:r>
    </w:p>
    <w:p w14:paraId="39F6D634" w14:textId="2094B39B" w:rsidR="00D40AB4" w:rsidRDefault="00D40AB4" w:rsidP="00C12742">
      <w:pPr>
        <w:pStyle w:val="Heading3"/>
      </w:pPr>
      <w:r>
        <w:t xml:space="preserve">If the data is </w:t>
      </w:r>
      <w:r w:rsidRPr="00C12742">
        <w:t>collected</w:t>
      </w:r>
      <w:r>
        <w:t xml:space="preserve"> over time, write out every entry individually, as it is collected.</w:t>
      </w:r>
    </w:p>
    <w:p w14:paraId="5811090A" w14:textId="5B373AA4" w:rsidR="00D40AB4" w:rsidRDefault="00D40AB4" w:rsidP="00C12742">
      <w:pPr>
        <w:pStyle w:val="Heading3"/>
      </w:pPr>
      <w:r>
        <w:t xml:space="preserve">If the repetition is expected (for </w:t>
      </w:r>
      <w:r w:rsidRPr="00C12742">
        <w:t>example</w:t>
      </w:r>
      <w:r>
        <w:t>, if it’s part of an experimental design), the writer may choose to do the following instead of writing out every entry:</w:t>
      </w:r>
    </w:p>
    <w:p w14:paraId="36399C8A" w14:textId="05ABEC5A" w:rsidR="00D40AB4" w:rsidRDefault="00D40AB4" w:rsidP="00C12742">
      <w:pPr>
        <w:pStyle w:val="Heading4"/>
      </w:pPr>
      <w:r>
        <w:t>Record the data in the first space that it occurs on the column or row.</w:t>
      </w:r>
    </w:p>
    <w:p w14:paraId="4B5B3924" w14:textId="4E78C86E" w:rsidR="00D40AB4" w:rsidRDefault="00D40AB4" w:rsidP="00D40AB4">
      <w:pPr>
        <w:pStyle w:val="Heading4"/>
      </w:pPr>
      <w:r>
        <w:t>Draw a single arrow from the first space to the last space where the entry occurs, traversing the spaces in between.</w:t>
      </w:r>
    </w:p>
    <w:p w14:paraId="2F96FD1B" w14:textId="4E450649" w:rsidR="00D40AB4" w:rsidRDefault="00D40AB4" w:rsidP="00D40AB4">
      <w:pPr>
        <w:pStyle w:val="Heading4"/>
      </w:pPr>
      <w:r>
        <w:t>Record the repeated data in the last appropriate space in the column or row.</w:t>
      </w:r>
    </w:p>
    <w:p w14:paraId="0AADF2B7" w14:textId="4DD0615A" w:rsidR="00D40AB4" w:rsidRDefault="00D40AB4" w:rsidP="00D40AB4">
      <w:pPr>
        <w:pStyle w:val="Heading3"/>
      </w:pPr>
      <w:r>
        <w:t>Do not use ditto marks (“) to imply repetitive data.</w:t>
      </w:r>
    </w:p>
    <w:p w14:paraId="6E47A6A1" w14:textId="5E8577FE" w:rsidR="00D40AB4" w:rsidRDefault="00D40AB4" w:rsidP="00C12742">
      <w:pPr>
        <w:pStyle w:val="Heading2"/>
      </w:pPr>
      <w:r>
        <w:t xml:space="preserve">When </w:t>
      </w:r>
      <w:r w:rsidRPr="00C12742">
        <w:t>information</w:t>
      </w:r>
      <w:r>
        <w:t xml:space="preserve"> is recorded on the reverse of a page, make a notation on the front of the page referencing the back page.</w:t>
      </w:r>
    </w:p>
    <w:p w14:paraId="225CD5DE" w14:textId="2D5DCBC8" w:rsidR="00D40AB4" w:rsidRDefault="00D40AB4" w:rsidP="00C12742">
      <w:pPr>
        <w:pStyle w:val="Heading2"/>
      </w:pPr>
      <w:r>
        <w:t>Abbreviations may only be used if they have been defined at their first use in the document, e.g. “</w:t>
      </w:r>
      <w:r w:rsidRPr="00C12742">
        <w:t>Good</w:t>
      </w:r>
      <w:r>
        <w:t xml:space="preserve"> Documentation Practices (GDP)” defines “GDP”, as does describing an abbreviation in an early Definitions section.</w:t>
      </w:r>
    </w:p>
    <w:p w14:paraId="1C70C5B7" w14:textId="19C04EA0" w:rsidR="00D40AB4" w:rsidRDefault="00D40AB4" w:rsidP="00C12742">
      <w:pPr>
        <w:pStyle w:val="Heading1"/>
      </w:pPr>
      <w:bookmarkStart w:id="2" w:name="_Ref528609097"/>
      <w:r>
        <w:t xml:space="preserve">Procedure: Correcting </w:t>
      </w:r>
      <w:r w:rsidRPr="00C12742">
        <w:t>Errors</w:t>
      </w:r>
      <w:r>
        <w:t xml:space="preserve"> and Omissions</w:t>
      </w:r>
      <w:bookmarkEnd w:id="2"/>
    </w:p>
    <w:p w14:paraId="56751505" w14:textId="63EA21A0" w:rsidR="00D40AB4" w:rsidRPr="00C12742" w:rsidRDefault="00D40AB4" w:rsidP="00C12742">
      <w:pPr>
        <w:pStyle w:val="Heading2"/>
      </w:pPr>
      <w:r w:rsidRPr="00C12742">
        <w:t>Original information must remain legible.</w:t>
      </w:r>
    </w:p>
    <w:p w14:paraId="6D5B5573" w14:textId="5B60220A" w:rsidR="00D40AB4" w:rsidRPr="00C12742" w:rsidRDefault="00D40AB4" w:rsidP="00C12742">
      <w:pPr>
        <w:pStyle w:val="Heading2"/>
      </w:pPr>
      <w:r w:rsidRPr="00C12742">
        <w:t>Use of white out or correction tape is prohibited.</w:t>
      </w:r>
    </w:p>
    <w:p w14:paraId="2818D2EA" w14:textId="1206BAF8" w:rsidR="00D40AB4" w:rsidRPr="00C12742" w:rsidRDefault="00D40AB4" w:rsidP="00C12742">
      <w:pPr>
        <w:pStyle w:val="Heading2"/>
      </w:pPr>
      <w:r w:rsidRPr="00C12742">
        <w:t>Write overs and obliterations are unacceptable.</w:t>
      </w:r>
    </w:p>
    <w:p w14:paraId="273F6DB3" w14:textId="4F0F993D" w:rsidR="00D40AB4" w:rsidRDefault="00D40AB4" w:rsidP="00C12742">
      <w:pPr>
        <w:pStyle w:val="Heading2"/>
      </w:pPr>
      <w:r w:rsidRPr="00C12742">
        <w:t>To make a correction</w:t>
      </w:r>
      <w:r>
        <w:t>:</w:t>
      </w:r>
    </w:p>
    <w:p w14:paraId="476028F2" w14:textId="28091831" w:rsidR="00D40AB4" w:rsidRPr="00C12742" w:rsidRDefault="00D40AB4" w:rsidP="00C12742">
      <w:pPr>
        <w:pStyle w:val="Heading3"/>
      </w:pPr>
      <w:r w:rsidRPr="00C12742">
        <w:t>Draw a SINGLE line through the incorrect information.</w:t>
      </w:r>
    </w:p>
    <w:p w14:paraId="7FF1D75B" w14:textId="4E822578" w:rsidR="00D40AB4" w:rsidRPr="00C12742" w:rsidRDefault="00D40AB4" w:rsidP="00C12742">
      <w:pPr>
        <w:pStyle w:val="Heading3"/>
      </w:pPr>
      <w:r w:rsidRPr="00C12742">
        <w:t>Line out the entire entry, not just individual characters or digits that are incorrect.</w:t>
      </w:r>
    </w:p>
    <w:p w14:paraId="7BDFA9CD" w14:textId="5B977734" w:rsidR="00D40AB4" w:rsidRPr="00C12742" w:rsidRDefault="00D40AB4" w:rsidP="00C12742">
      <w:pPr>
        <w:pStyle w:val="Heading3"/>
      </w:pPr>
      <w:r w:rsidRPr="00C12742">
        <w:t>Write the correction near the original entry.</w:t>
      </w:r>
    </w:p>
    <w:p w14:paraId="71E43A24" w14:textId="5CC4F71B" w:rsidR="00D40AB4" w:rsidRPr="00C12742" w:rsidRDefault="00D40AB4" w:rsidP="00C12742">
      <w:pPr>
        <w:pStyle w:val="Heading3"/>
      </w:pPr>
      <w:r w:rsidRPr="00C12742">
        <w:t>Initial and date the correction with the date the correction was made.</w:t>
      </w:r>
    </w:p>
    <w:p w14:paraId="58AD2961" w14:textId="3BABDC06" w:rsidR="00345DF5" w:rsidRPr="0006320D" w:rsidRDefault="00345DF5" w:rsidP="00C12742">
      <w:pPr>
        <w:pStyle w:val="Heading3"/>
      </w:pPr>
      <w:r w:rsidRPr="00C12742">
        <w:lastRenderedPageBreak/>
        <w:t>The following</w:t>
      </w:r>
      <w:r>
        <w:t xml:space="preserve"> is an example of a proper correction:</w:t>
      </w:r>
      <w:r w:rsidR="000319FA" w:rsidRPr="000319FA">
        <w:rPr>
          <w:rFonts w:asciiTheme="minorHAnsi" w:hAnsiTheme="minorHAnsi"/>
          <w:noProof/>
          <w:lang w:val="en-US" w:eastAsia="en-US"/>
        </w:rPr>
        <w:t xml:space="preserve"> </w:t>
      </w:r>
      <w:r w:rsidR="000319FA" w:rsidRPr="00373C84">
        <w:rPr>
          <w:rFonts w:asciiTheme="minorHAnsi" w:hAnsiTheme="minorHAnsi"/>
          <w:noProof/>
          <w:lang w:val="en-US" w:eastAsia="en-US"/>
        </w:rPr>
        <w:drawing>
          <wp:inline distT="0" distB="0" distL="0" distR="0" wp14:anchorId="7FC23A3E" wp14:editId="59415D79">
            <wp:extent cx="2153920" cy="1016000"/>
            <wp:effectExtent l="0" t="0" r="5080" b="0"/>
            <wp:docPr id="26" name="Picture 26" descr="IMG_0864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IMG_0864-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3920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C4192" w14:textId="15933B46" w:rsidR="0006320D" w:rsidRDefault="0006320D" w:rsidP="00C12742">
      <w:pPr>
        <w:pStyle w:val="Heading2"/>
      </w:pPr>
      <w:r>
        <w:t xml:space="preserve">If the reason for a </w:t>
      </w:r>
      <w:r w:rsidRPr="00C12742">
        <w:t>correction</w:t>
      </w:r>
      <w:r>
        <w:t xml:space="preserve"> is not obvious or is a change in data, write a brief explanation near the correction</w:t>
      </w:r>
      <w:r w:rsidR="001E3B6D" w:rsidRPr="001E3B6D">
        <w:rPr>
          <w:lang w:val="en-US"/>
        </w:rPr>
        <w:t xml:space="preserve"> </w:t>
      </w:r>
      <w:r w:rsidR="001E3B6D">
        <w:rPr>
          <w:lang w:val="en-US"/>
        </w:rPr>
        <w:t>documenting the reason or justification for the correction</w:t>
      </w:r>
      <w:r>
        <w:t>.</w:t>
      </w:r>
    </w:p>
    <w:p w14:paraId="61214651" w14:textId="02CBED3E" w:rsidR="0006320D" w:rsidRPr="00C12742" w:rsidRDefault="00F25CCF" w:rsidP="00C12742">
      <w:pPr>
        <w:pStyle w:val="Heading3"/>
      </w:pPr>
      <w:r w:rsidRPr="00C12742">
        <w:t>If there is not enough space nearby, use a circled number to identify the correction and then record the explanation as a footnote at the bottom of the page or in some other appropriate space on the document. (Start with a circled 1, and for subsequent notations continue the sequence with 2, 3, 4, etc.)</w:t>
      </w:r>
    </w:p>
    <w:p w14:paraId="444E16C2" w14:textId="48167536" w:rsidR="00F25CCF" w:rsidRDefault="00F25CCF" w:rsidP="00C12742">
      <w:pPr>
        <w:pStyle w:val="Heading3"/>
      </w:pPr>
      <w:r w:rsidRPr="00C12742">
        <w:t>Initial and date</w:t>
      </w:r>
      <w:r>
        <w:t xml:space="preserve"> the explanation.</w:t>
      </w:r>
    </w:p>
    <w:p w14:paraId="6459120D" w14:textId="06696C31" w:rsidR="00F25CCF" w:rsidRDefault="00F25CCF" w:rsidP="00C12742">
      <w:pPr>
        <w:pStyle w:val="Heading2"/>
      </w:pPr>
      <w:r>
        <w:t xml:space="preserve">Data may be </w:t>
      </w:r>
      <w:r w:rsidRPr="00C12742">
        <w:t>transcribed</w:t>
      </w:r>
      <w:r>
        <w:t xml:space="preserve"> from an original data record. However,</w:t>
      </w:r>
    </w:p>
    <w:p w14:paraId="0BEFB7C3" w14:textId="17F28E0E" w:rsidR="00F25CCF" w:rsidRPr="00C12742" w:rsidRDefault="00F25CCF" w:rsidP="00C12742">
      <w:pPr>
        <w:pStyle w:val="Heading3"/>
      </w:pPr>
      <w:r>
        <w:t xml:space="preserve">The </w:t>
      </w:r>
      <w:r w:rsidRPr="00C12742">
        <w:t>original record must be maintained if possible.</w:t>
      </w:r>
    </w:p>
    <w:p w14:paraId="6969B931" w14:textId="59809AD4" w:rsidR="00F25CCF" w:rsidRDefault="00F25CCF" w:rsidP="00C12742">
      <w:pPr>
        <w:pStyle w:val="Heading3"/>
      </w:pPr>
      <w:r w:rsidRPr="00C12742">
        <w:t>The lo</w:t>
      </w:r>
      <w:r>
        <w:t>cation of the original record must be referenced on the transcribed document.</w:t>
      </w:r>
    </w:p>
    <w:p w14:paraId="7EED2167" w14:textId="0F9B893D" w:rsidR="006839DB" w:rsidRDefault="006839DB" w:rsidP="00C12742">
      <w:pPr>
        <w:pStyle w:val="Heading2"/>
      </w:pPr>
      <w:r>
        <w:t xml:space="preserve">Back-dating a record is </w:t>
      </w:r>
      <w:r w:rsidRPr="00C12742">
        <w:t>strictly</w:t>
      </w:r>
      <w:r>
        <w:t xml:space="preserve"> prohibited. If a record is amended or changed at a later date, document the actual date of the change on the record.</w:t>
      </w:r>
    </w:p>
    <w:p w14:paraId="0392A34E" w14:textId="3C86CE04" w:rsidR="006839DB" w:rsidRDefault="006839DB" w:rsidP="00C12742">
      <w:pPr>
        <w:pStyle w:val="Heading2"/>
      </w:pPr>
      <w:r>
        <w:t xml:space="preserve">To correct an </w:t>
      </w:r>
      <w:r w:rsidRPr="00C12742">
        <w:t>omission</w:t>
      </w:r>
      <w:r>
        <w:t>:</w:t>
      </w:r>
    </w:p>
    <w:p w14:paraId="2B8F88FB" w14:textId="59ECFD5A" w:rsidR="006839DB" w:rsidRDefault="006839DB" w:rsidP="00C12742">
      <w:pPr>
        <w:pStyle w:val="Heading3"/>
      </w:pPr>
      <w:r>
        <w:t xml:space="preserve">If information is missing or </w:t>
      </w:r>
      <w:r w:rsidRPr="00C12742">
        <w:t>supplemental</w:t>
      </w:r>
      <w:r>
        <w:t xml:space="preserve"> information must be added:</w:t>
      </w:r>
    </w:p>
    <w:p w14:paraId="2CEB4CC5" w14:textId="3B5695C2" w:rsidR="006839DB" w:rsidRPr="00C12742" w:rsidRDefault="006839DB" w:rsidP="00C12742">
      <w:pPr>
        <w:pStyle w:val="Heading4"/>
      </w:pPr>
      <w:r>
        <w:t xml:space="preserve">Enter the information, provide an explanation, and identify the primary source </w:t>
      </w:r>
      <w:r w:rsidRPr="00C12742">
        <w:t>for the information.</w:t>
      </w:r>
    </w:p>
    <w:p w14:paraId="1DD97B29" w14:textId="5E666478" w:rsidR="006839DB" w:rsidRDefault="006839DB" w:rsidP="00C12742">
      <w:pPr>
        <w:pStyle w:val="Heading4"/>
      </w:pPr>
      <w:r w:rsidRPr="00C12742">
        <w:t>Initial and date with</w:t>
      </w:r>
      <w:r>
        <w:t xml:space="preserve"> the current date.</w:t>
      </w:r>
    </w:p>
    <w:p w14:paraId="03BC005B" w14:textId="1BF091EA" w:rsidR="006839DB" w:rsidRDefault="006839DB" w:rsidP="00C12742">
      <w:pPr>
        <w:pStyle w:val="Heading3"/>
      </w:pPr>
      <w:r>
        <w:t xml:space="preserve">If the </w:t>
      </w:r>
      <w:r w:rsidRPr="00C12742">
        <w:t>entry</w:t>
      </w:r>
      <w:r>
        <w:t xml:space="preserve"> was not applicable, write “N/A” and initial and date with the current date.</w:t>
      </w:r>
    </w:p>
    <w:p w14:paraId="73FBBF8E" w14:textId="1D213864" w:rsidR="006839DB" w:rsidRDefault="006839DB" w:rsidP="00C12742">
      <w:pPr>
        <w:pStyle w:val="Heading2"/>
      </w:pPr>
      <w:r>
        <w:t xml:space="preserve">If the original review of the document occurred prior to making a change, the change and explanation </w:t>
      </w:r>
      <w:r w:rsidRPr="00C12742">
        <w:t>must</w:t>
      </w:r>
      <w:r>
        <w:t xml:space="preserve"> be reviewed, and then</w:t>
      </w:r>
      <w:r w:rsidR="00E74D4F">
        <w:rPr>
          <w:lang w:val="en-US"/>
        </w:rPr>
        <w:t xml:space="preserve"> </w:t>
      </w:r>
      <w:r>
        <w:t>initialed and dated by the reviewer.</w:t>
      </w:r>
    </w:p>
    <w:p w14:paraId="2DB0E195" w14:textId="09B23484" w:rsidR="006839DB" w:rsidRDefault="006839DB" w:rsidP="00C12742">
      <w:pPr>
        <w:pStyle w:val="Heading2"/>
      </w:pPr>
      <w:r>
        <w:t xml:space="preserve">Do not alter controlled </w:t>
      </w:r>
      <w:r w:rsidRPr="00C12742">
        <w:t>documents</w:t>
      </w:r>
      <w:r>
        <w:t xml:space="preserve"> or records without following required change control practices defined in </w:t>
      </w:r>
      <w:r w:rsidR="00030BD2">
        <w:t>QM.SLQ</w:t>
      </w:r>
      <w:r>
        <w:t>001 (Document Control).</w:t>
      </w:r>
    </w:p>
    <w:p w14:paraId="14955338" w14:textId="77777777" w:rsidR="00BF2DD9" w:rsidRDefault="00BF2DD9" w:rsidP="00BF2DD9">
      <w:pPr>
        <w:pStyle w:val="Heading2"/>
        <w:numPr>
          <w:ilvl w:val="0"/>
          <w:numId w:val="0"/>
        </w:numPr>
        <w:ind w:left="1152"/>
      </w:pPr>
    </w:p>
    <w:p w14:paraId="2F85C546" w14:textId="3C88A29D" w:rsidR="00646B7C" w:rsidRPr="00D40AB4" w:rsidRDefault="00646B7C" w:rsidP="00FA7608">
      <w:pPr>
        <w:pStyle w:val="Heading1"/>
      </w:pPr>
      <w:r>
        <w:lastRenderedPageBreak/>
        <w:t xml:space="preserve">Procedure: Scientific Laboratory </w:t>
      </w:r>
      <w:r w:rsidRPr="00FA7608">
        <w:t>Notebooks</w:t>
      </w:r>
    </w:p>
    <w:p w14:paraId="0195203A" w14:textId="5CF26324" w:rsidR="00D40AB4" w:rsidRPr="00FA7608" w:rsidRDefault="00B108C7" w:rsidP="00FA7608">
      <w:pPr>
        <w:pStyle w:val="Heading2"/>
      </w:pPr>
      <w:r w:rsidRPr="00FA7608">
        <w:t xml:space="preserve">All instructions in Sections </w:t>
      </w:r>
      <w:r w:rsidR="00E278C5">
        <w:fldChar w:fldCharType="begin"/>
      </w:r>
      <w:r w:rsidR="00E278C5">
        <w:instrText xml:space="preserve"> REF _Ref528609082 \r \h </w:instrText>
      </w:r>
      <w:r w:rsidR="00E278C5">
        <w:fldChar w:fldCharType="separate"/>
      </w:r>
      <w:r w:rsidR="00E278C5">
        <w:t>6</w:t>
      </w:r>
      <w:r w:rsidR="00E278C5">
        <w:fldChar w:fldCharType="end"/>
      </w:r>
      <w:r w:rsidRPr="00FA7608">
        <w:t xml:space="preserve"> and </w:t>
      </w:r>
      <w:r w:rsidR="00E278C5">
        <w:fldChar w:fldCharType="begin"/>
      </w:r>
      <w:r w:rsidR="00E278C5">
        <w:instrText xml:space="preserve"> REF _Ref528609097 \r \h </w:instrText>
      </w:r>
      <w:r w:rsidR="00E278C5">
        <w:fldChar w:fldCharType="separate"/>
      </w:r>
      <w:r w:rsidR="00E278C5">
        <w:t>7</w:t>
      </w:r>
      <w:r w:rsidR="00E278C5">
        <w:fldChar w:fldCharType="end"/>
      </w:r>
      <w:r w:rsidRPr="00FA7608">
        <w:t xml:space="preserve"> are equally applicable to Scientific Laboratory Notebook entries.</w:t>
      </w:r>
    </w:p>
    <w:p w14:paraId="116252E9" w14:textId="77777777" w:rsidR="001E7B88" w:rsidRPr="00FA7608" w:rsidRDefault="00B108C7" w:rsidP="00FA7608">
      <w:pPr>
        <w:pStyle w:val="Heading2"/>
      </w:pPr>
      <w:r w:rsidRPr="00FA7608">
        <w:t>Obtain</w:t>
      </w:r>
      <w:r w:rsidR="001E7B88" w:rsidRPr="00FA7608">
        <w:t xml:space="preserve"> an official Scientific Laboratory Notebook from the Quality Assurance department.</w:t>
      </w:r>
    </w:p>
    <w:p w14:paraId="0413673A" w14:textId="77777777" w:rsidR="001E7B88" w:rsidRPr="00FA7608" w:rsidRDefault="001E7B88" w:rsidP="00FA7608">
      <w:pPr>
        <w:pStyle w:val="Heading2"/>
      </w:pPr>
      <w:r w:rsidRPr="00FA7608">
        <w:t>The Quality Assurance department will keep a log for Scientific Laboratory Notebook issuance containing at least the following information: notebook number, individual receiving the notebook, and the date issued.</w:t>
      </w:r>
    </w:p>
    <w:p w14:paraId="776BC07B" w14:textId="77777777" w:rsidR="001E7B88" w:rsidRPr="004F7B7F" w:rsidRDefault="001E7B88" w:rsidP="00FA7608">
      <w:pPr>
        <w:pStyle w:val="Heading2"/>
      </w:pPr>
      <w:r w:rsidRPr="00FA7608">
        <w:t>All Scientific</w:t>
      </w:r>
      <w:r w:rsidRPr="004F7B7F">
        <w:t xml:space="preserve"> Laboratory Notebooks must be identified with:</w:t>
      </w:r>
    </w:p>
    <w:p w14:paraId="7BC43986" w14:textId="443BB629" w:rsidR="001E7B88" w:rsidRPr="004F7B7F" w:rsidRDefault="001E7B88" w:rsidP="00FA7608">
      <w:pPr>
        <w:pStyle w:val="Heading3"/>
      </w:pPr>
      <w:r w:rsidRPr="004F7B7F">
        <w:t>“</w:t>
      </w:r>
      <w:r w:rsidR="002B2C11">
        <w:t>S</w:t>
      </w:r>
      <w:r w:rsidR="00222BEE">
        <w:rPr>
          <w:lang w:val="en-US"/>
        </w:rPr>
        <w:t>ILQ</w:t>
      </w:r>
      <w:r w:rsidRPr="004F7B7F">
        <w:t>” on the front cover</w:t>
      </w:r>
    </w:p>
    <w:p w14:paraId="31DFB9D9" w14:textId="77777777" w:rsidR="001E7B88" w:rsidRPr="00FA7608" w:rsidRDefault="001E7B88" w:rsidP="00FA7608">
      <w:pPr>
        <w:pStyle w:val="Heading3"/>
      </w:pPr>
      <w:r w:rsidRPr="00FA7608">
        <w:t>Notebook number on the front cover</w:t>
      </w:r>
    </w:p>
    <w:p w14:paraId="6EE99086" w14:textId="1535C356" w:rsidR="001E7B88" w:rsidRPr="00FA7608" w:rsidRDefault="001E7B88" w:rsidP="00FA7608">
      <w:pPr>
        <w:pStyle w:val="Heading3"/>
      </w:pPr>
      <w:r w:rsidRPr="00FA7608">
        <w:t>Date of Issue on the front or back cover, inside front cover, or first page</w:t>
      </w:r>
    </w:p>
    <w:p w14:paraId="115A4497" w14:textId="41C80B5A" w:rsidR="001E7B88" w:rsidRPr="00FA7608" w:rsidRDefault="001E7B88" w:rsidP="00FA7608">
      <w:pPr>
        <w:pStyle w:val="Heading3"/>
      </w:pPr>
      <w:r w:rsidRPr="00FA7608">
        <w:t xml:space="preserve">Ownership by </w:t>
      </w:r>
      <w:r w:rsidR="002B2C11">
        <w:t>S</w:t>
      </w:r>
      <w:r w:rsidR="00222BEE">
        <w:rPr>
          <w:lang w:val="en-US"/>
        </w:rPr>
        <w:t>ILQ</w:t>
      </w:r>
    </w:p>
    <w:p w14:paraId="4F061B83" w14:textId="77777777" w:rsidR="001E7B88" w:rsidRPr="004F7B7F" w:rsidRDefault="001E7B88" w:rsidP="00FA7608">
      <w:pPr>
        <w:pStyle w:val="Heading3"/>
      </w:pPr>
      <w:r w:rsidRPr="00FA7608">
        <w:t>Purpose</w:t>
      </w:r>
      <w:r w:rsidRPr="004F7B7F">
        <w:t xml:space="preserve"> of the notebook (e.g. research prototype testing)</w:t>
      </w:r>
    </w:p>
    <w:p w14:paraId="385A5572" w14:textId="77777777" w:rsidR="001E7B88" w:rsidRPr="004F7B7F" w:rsidRDefault="001E7B88" w:rsidP="00FA7608">
      <w:pPr>
        <w:pStyle w:val="Heading2"/>
      </w:pPr>
      <w:r w:rsidRPr="004F7B7F">
        <w:t xml:space="preserve">Each page must include the </w:t>
      </w:r>
      <w:r w:rsidRPr="00FA7608">
        <w:t>following</w:t>
      </w:r>
      <w:r w:rsidRPr="004F7B7F">
        <w:t>:</w:t>
      </w:r>
    </w:p>
    <w:p w14:paraId="7C8CBC9E" w14:textId="77777777" w:rsidR="001E7B88" w:rsidRPr="00FA7608" w:rsidRDefault="001E7B88" w:rsidP="00FA7608">
      <w:pPr>
        <w:pStyle w:val="Heading3"/>
      </w:pPr>
      <w:r w:rsidRPr="00FA7608">
        <w:t>Notebook number</w:t>
      </w:r>
    </w:p>
    <w:p w14:paraId="3E2D012B" w14:textId="77777777" w:rsidR="001E7B88" w:rsidRPr="00FA7608" w:rsidRDefault="001E7B88" w:rsidP="00FA7608">
      <w:pPr>
        <w:pStyle w:val="Heading3"/>
      </w:pPr>
      <w:r w:rsidRPr="00FA7608">
        <w:t>Page number</w:t>
      </w:r>
    </w:p>
    <w:p w14:paraId="5F92AD8E" w14:textId="77777777" w:rsidR="001E7B88" w:rsidRPr="00FA7608" w:rsidRDefault="001E7B88" w:rsidP="00FA7608">
      <w:pPr>
        <w:pStyle w:val="Heading3"/>
      </w:pPr>
      <w:r w:rsidRPr="00FA7608">
        <w:t>A title or brief description of the experiment or project contained on the page (no more than one allowed per page).</w:t>
      </w:r>
    </w:p>
    <w:p w14:paraId="1918FFBF" w14:textId="77777777" w:rsidR="001E7B88" w:rsidRPr="004F7B7F" w:rsidRDefault="001E7B88" w:rsidP="00FA7608">
      <w:pPr>
        <w:pStyle w:val="Heading3"/>
      </w:pPr>
      <w:r w:rsidRPr="00FA7608">
        <w:t>Date: The date the entry is recorded into the scientific laboratory notebook, preceding</w:t>
      </w:r>
      <w:r w:rsidRPr="004F7B7F">
        <w:t xml:space="preserve"> the entry.</w:t>
      </w:r>
    </w:p>
    <w:p w14:paraId="6F181016" w14:textId="77777777" w:rsidR="001E7B88" w:rsidRPr="00FA7608" w:rsidRDefault="001E7B88" w:rsidP="00FA7608">
      <w:pPr>
        <w:pStyle w:val="Heading4"/>
      </w:pPr>
      <w:r w:rsidRPr="00373C84">
        <w:t xml:space="preserve">Do </w:t>
      </w:r>
      <w:r w:rsidRPr="00FA7608">
        <w:t>not back-date.</w:t>
      </w:r>
    </w:p>
    <w:p w14:paraId="092E03B2" w14:textId="77777777" w:rsidR="001E7B88" w:rsidRPr="00FA7608" w:rsidRDefault="001E7B88" w:rsidP="00FA7608">
      <w:pPr>
        <w:pStyle w:val="Heading4"/>
      </w:pPr>
      <w:r w:rsidRPr="00FA7608">
        <w:t>Information from multiple dates may be recorded on a single page, but each time the new date must precede the associated entry.</w:t>
      </w:r>
    </w:p>
    <w:p w14:paraId="767B6F99" w14:textId="54A18DE3" w:rsidR="00B108C7" w:rsidRDefault="001E7B88" w:rsidP="00FA7608">
      <w:pPr>
        <w:pStyle w:val="Heading4"/>
      </w:pPr>
      <w:r w:rsidRPr="00FA7608">
        <w:t>If information</w:t>
      </w:r>
      <w:r w:rsidRPr="00373C84">
        <w:t xml:space="preserve"> is being entered on a different date than the completion of the work, write that this work was completed on DD Mmm YYYY</w:t>
      </w:r>
      <w:r w:rsidR="00663272">
        <w:t xml:space="preserve"> (or MM/DD/YYYY)</w:t>
      </w:r>
      <w:r w:rsidR="004F7B7F">
        <w:t>.</w:t>
      </w:r>
    </w:p>
    <w:p w14:paraId="2B9D16AD" w14:textId="77777777" w:rsidR="00C5614B" w:rsidRPr="00C5614B" w:rsidRDefault="00C5614B" w:rsidP="00FA7608">
      <w:pPr>
        <w:pStyle w:val="Heading3"/>
      </w:pPr>
      <w:r w:rsidRPr="00C5614B">
        <w:t xml:space="preserve">When </w:t>
      </w:r>
      <w:r w:rsidRPr="00FA7608">
        <w:t>data</w:t>
      </w:r>
      <w:r w:rsidRPr="00C5614B">
        <w:t xml:space="preserve"> from a single </w:t>
      </w:r>
      <w:r w:rsidRPr="00C5614B">
        <w:rPr>
          <w:lang w:val="en-US"/>
        </w:rPr>
        <w:t xml:space="preserve">experiment or project </w:t>
      </w:r>
      <w:r w:rsidRPr="00C5614B">
        <w:t xml:space="preserve">is recorded on multiple pages, record </w:t>
      </w:r>
      <w:r w:rsidRPr="00C5614B">
        <w:rPr>
          <w:lang w:val="en-US"/>
        </w:rPr>
        <w:t xml:space="preserve">on each page </w:t>
      </w:r>
      <w:r w:rsidRPr="00C5614B">
        <w:t xml:space="preserve">the page </w:t>
      </w:r>
      <w:r w:rsidRPr="00C5614B">
        <w:rPr>
          <w:lang w:val="en-US"/>
        </w:rPr>
        <w:t xml:space="preserve">from which the work is continuing </w:t>
      </w:r>
      <w:r w:rsidRPr="00C5614B">
        <w:t xml:space="preserve">and </w:t>
      </w:r>
      <w:r w:rsidRPr="00C5614B">
        <w:rPr>
          <w:lang w:val="en-US"/>
        </w:rPr>
        <w:t xml:space="preserve">the page where the </w:t>
      </w:r>
      <w:r w:rsidRPr="00FA7608">
        <w:t>work</w:t>
      </w:r>
      <w:r w:rsidRPr="00C5614B">
        <w:rPr>
          <w:lang w:val="en-US"/>
        </w:rPr>
        <w:t xml:space="preserve"> continues</w:t>
      </w:r>
      <w:r w:rsidRPr="00C5614B">
        <w:t>.</w:t>
      </w:r>
    </w:p>
    <w:p w14:paraId="447BC73C" w14:textId="77777777" w:rsidR="00C5614B" w:rsidRPr="00C5614B" w:rsidRDefault="00C5614B" w:rsidP="00FA7608">
      <w:pPr>
        <w:pStyle w:val="Heading3"/>
      </w:pPr>
      <w:r w:rsidRPr="00FA7608">
        <w:t>Signatures</w:t>
      </w:r>
      <w:r w:rsidRPr="00C5614B">
        <w:t xml:space="preserve"> and </w:t>
      </w:r>
      <w:r w:rsidRPr="00C5614B">
        <w:rPr>
          <w:lang w:val="en-US"/>
        </w:rPr>
        <w:t>Dates</w:t>
      </w:r>
    </w:p>
    <w:p w14:paraId="2B7439EF" w14:textId="77777777" w:rsidR="00C5614B" w:rsidRPr="00FA7608" w:rsidRDefault="00C5614B" w:rsidP="00FA7608">
      <w:pPr>
        <w:pStyle w:val="Heading4"/>
      </w:pPr>
      <w:r w:rsidRPr="00373C84">
        <w:lastRenderedPageBreak/>
        <w:t xml:space="preserve">When </w:t>
      </w:r>
      <w:r w:rsidRPr="00FA7608">
        <w:t>entries from different days are on a single page, each entry must be separated by a line signed and dated by the person recording the information.</w:t>
      </w:r>
    </w:p>
    <w:p w14:paraId="24DF4CEF" w14:textId="77777777" w:rsidR="00C5614B" w:rsidRPr="00373C84" w:rsidRDefault="00C5614B" w:rsidP="00FA7608">
      <w:pPr>
        <w:pStyle w:val="Heading4"/>
      </w:pPr>
      <w:r w:rsidRPr="00FA7608">
        <w:t>Both the person entering the information and a witness who reviews and understands</w:t>
      </w:r>
      <w:r w:rsidRPr="00373C84">
        <w:t xml:space="preserve"> the information must sign and date each page upon its completion. (With his or her signature, the witness is verifying that they have reviewed and understood that page’s information.)</w:t>
      </w:r>
    </w:p>
    <w:p w14:paraId="5B5C7C3D" w14:textId="77777777" w:rsidR="00C5614B" w:rsidRPr="00C5614B" w:rsidRDefault="00C5614B" w:rsidP="00FA7608">
      <w:pPr>
        <w:pStyle w:val="Heading2"/>
      </w:pPr>
      <w:r w:rsidRPr="00C5614B">
        <w:t xml:space="preserve">Changes to Original Information:  If information is changed that has already been </w:t>
      </w:r>
      <w:r w:rsidRPr="00FA7608">
        <w:t>witnessed</w:t>
      </w:r>
      <w:r w:rsidRPr="00C5614B">
        <w:t>, the change must be reviewed and acknowledged by the original reviewer with a new signature and date.</w:t>
      </w:r>
    </w:p>
    <w:p w14:paraId="061706C8" w14:textId="59D241D4" w:rsidR="00C5614B" w:rsidRPr="00C5614B" w:rsidRDefault="00C5614B" w:rsidP="00FA7608">
      <w:pPr>
        <w:pStyle w:val="Heading2"/>
      </w:pPr>
      <w:r w:rsidRPr="00C5614B">
        <w:t xml:space="preserve">Blank or Empty Space:  Following the completion of each page, and prior to having the page witnessed, any portion of a page that is left blank should have a diagonal line drawn through the empty space and include “N/A” along with the initials and date, per Section </w:t>
      </w:r>
      <w:r w:rsidR="00E278C5">
        <w:fldChar w:fldCharType="begin"/>
      </w:r>
      <w:r w:rsidR="00E278C5">
        <w:instrText xml:space="preserve"> REF _Ref528609097 \r \h </w:instrText>
      </w:r>
      <w:r w:rsidR="00E278C5">
        <w:fldChar w:fldCharType="separate"/>
      </w:r>
      <w:r w:rsidR="00E278C5">
        <w:t>7</w:t>
      </w:r>
      <w:r w:rsidR="00E278C5">
        <w:fldChar w:fldCharType="end"/>
      </w:r>
      <w:r w:rsidRPr="00C5614B">
        <w:t>.</w:t>
      </w:r>
    </w:p>
    <w:p w14:paraId="3C6BD93C" w14:textId="77777777" w:rsidR="00C5614B" w:rsidRPr="00C5614B" w:rsidRDefault="00C5614B" w:rsidP="00FA7608">
      <w:pPr>
        <w:pStyle w:val="Heading2"/>
      </w:pPr>
      <w:r w:rsidRPr="00C5614B">
        <w:t xml:space="preserve">Attachments:  Attached forms, photographs, charts, statistical printouts, original records, etc., may be </w:t>
      </w:r>
      <w:r w:rsidRPr="00FA7608">
        <w:t>permanently</w:t>
      </w:r>
      <w:r w:rsidRPr="00C5614B">
        <w:t xml:space="preserve"> attached (glued or taped) to the notebook pages.</w:t>
      </w:r>
    </w:p>
    <w:p w14:paraId="5C6827C9" w14:textId="77777777" w:rsidR="00C5614B" w:rsidRPr="00C5614B" w:rsidRDefault="00C5614B" w:rsidP="00FA7608">
      <w:pPr>
        <w:pStyle w:val="Heading3"/>
      </w:pPr>
      <w:r w:rsidRPr="00C5614B">
        <w:t xml:space="preserve">After affixing the attachment, sign and date </w:t>
      </w:r>
      <w:r w:rsidRPr="00C5614B">
        <w:rPr>
          <w:lang w:val="en-US"/>
        </w:rPr>
        <w:t>one of its</w:t>
      </w:r>
      <w:r w:rsidRPr="00C5614B">
        <w:t xml:space="preserve"> border</w:t>
      </w:r>
      <w:r w:rsidRPr="00C5614B">
        <w:rPr>
          <w:lang w:val="en-US"/>
        </w:rPr>
        <w:t>s</w:t>
      </w:r>
      <w:r w:rsidRPr="00C5614B">
        <w:t xml:space="preserve">, with a portion of the </w:t>
      </w:r>
      <w:r w:rsidRPr="00FA7608">
        <w:t>signature</w:t>
      </w:r>
      <w:r w:rsidRPr="00C5614B">
        <w:t xml:space="preserve"> and date on the notebook and a portion on the attachment, as shown below.</w:t>
      </w:r>
    </w:p>
    <w:p w14:paraId="22CB3CA9" w14:textId="77777777" w:rsidR="00C5614B" w:rsidRPr="00373C84" w:rsidRDefault="00C5614B" w:rsidP="00C5614B">
      <w:pPr>
        <w:pStyle w:val="Heading3"/>
        <w:numPr>
          <w:ilvl w:val="0"/>
          <w:numId w:val="0"/>
        </w:numPr>
        <w:ind w:left="2430"/>
        <w:rPr>
          <w:rFonts w:asciiTheme="minorHAnsi" w:hAnsiTheme="minorHAnsi"/>
        </w:rPr>
      </w:pPr>
      <w:r w:rsidRPr="00C5614B">
        <w:rPr>
          <w:noProof/>
          <w:lang w:val="en-US" w:eastAsia="en-US"/>
        </w:rPr>
        <w:drawing>
          <wp:inline distT="0" distB="0" distL="0" distR="0" wp14:anchorId="69E2F5C9" wp14:editId="42FC0A6B">
            <wp:extent cx="3901440" cy="2611120"/>
            <wp:effectExtent l="0" t="0" r="10160" b="5080"/>
            <wp:docPr id="6" name="Picture 6" descr="IMG_17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IMG_179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1440" cy="261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09071" w14:textId="77777777" w:rsidR="00C5614B" w:rsidRPr="00937C14" w:rsidRDefault="00C5614B" w:rsidP="00FA7608">
      <w:pPr>
        <w:pStyle w:val="Heading3"/>
      </w:pPr>
      <w:r w:rsidRPr="00C5614B">
        <w:t xml:space="preserve">If </w:t>
      </w:r>
      <w:r w:rsidRPr="00FA7608">
        <w:t>an</w:t>
      </w:r>
      <w:r w:rsidRPr="00C5614B">
        <w:rPr>
          <w:lang w:val="en-US"/>
        </w:rPr>
        <w:t xml:space="preserve"> attachment</w:t>
      </w:r>
      <w:r w:rsidRPr="00C5614B">
        <w:t xml:space="preserve"> is not an original record, </w:t>
      </w:r>
      <w:r w:rsidRPr="00C5614B">
        <w:rPr>
          <w:lang w:val="en-US"/>
        </w:rPr>
        <w:t xml:space="preserve">its </w:t>
      </w:r>
      <w:r w:rsidRPr="00C5614B">
        <w:t>source must be clearly identified in a descriptive title.</w:t>
      </w:r>
    </w:p>
    <w:p w14:paraId="0AF8ABC9" w14:textId="77777777" w:rsidR="00E41AD5" w:rsidRPr="00937C14" w:rsidRDefault="00E41AD5" w:rsidP="00FA7608">
      <w:pPr>
        <w:pStyle w:val="Heading3"/>
      </w:pPr>
      <w:r w:rsidRPr="00937C14">
        <w:lastRenderedPageBreak/>
        <w:t>For notebooks with single-sided pages, attachments may be pasted on the back</w:t>
      </w:r>
      <w:r w:rsidRPr="00937C14">
        <w:rPr>
          <w:lang w:val="en-US"/>
        </w:rPr>
        <w:t xml:space="preserve"> </w:t>
      </w:r>
      <w:r w:rsidRPr="00937C14">
        <w:t xml:space="preserve">side of </w:t>
      </w:r>
      <w:r w:rsidRPr="00FA7608">
        <w:t>each</w:t>
      </w:r>
      <w:r w:rsidRPr="00937C14">
        <w:t xml:space="preserve"> page.  When doing so, assign the back</w:t>
      </w:r>
      <w:r w:rsidRPr="00937C14">
        <w:rPr>
          <w:lang w:val="en-US"/>
        </w:rPr>
        <w:t xml:space="preserve"> </w:t>
      </w:r>
      <w:r w:rsidRPr="00937C14">
        <w:t xml:space="preserve">side the same page number as the front side, with the front side </w:t>
      </w:r>
      <w:r w:rsidRPr="00937C14">
        <w:rPr>
          <w:lang w:val="en-US"/>
        </w:rPr>
        <w:t xml:space="preserve">page number </w:t>
      </w:r>
      <w:r w:rsidRPr="00937C14">
        <w:t>appended with an “A” and initial/dated, and the back</w:t>
      </w:r>
      <w:r w:rsidRPr="00937C14">
        <w:rPr>
          <w:lang w:val="en-US"/>
        </w:rPr>
        <w:t xml:space="preserve"> </w:t>
      </w:r>
      <w:r w:rsidRPr="00937C14">
        <w:t xml:space="preserve">side </w:t>
      </w:r>
      <w:r w:rsidRPr="00937C14">
        <w:rPr>
          <w:lang w:val="en-US"/>
        </w:rPr>
        <w:t xml:space="preserve">labeled with the page number and “B” (or </w:t>
      </w:r>
      <w:r w:rsidRPr="00937C14">
        <w:t>appended with a “B” and initial/dated</w:t>
      </w:r>
      <w:r w:rsidRPr="00937C14">
        <w:rPr>
          <w:lang w:val="en-US"/>
        </w:rPr>
        <w:t>, if a number is already printed on the back side)</w:t>
      </w:r>
      <w:r w:rsidRPr="00937C14">
        <w:t>.</w:t>
      </w:r>
    </w:p>
    <w:p w14:paraId="00E302E2" w14:textId="77777777" w:rsidR="00E41AD5" w:rsidRPr="00937C14" w:rsidRDefault="00E41AD5" w:rsidP="00FA7608">
      <w:pPr>
        <w:pStyle w:val="Heading3"/>
      </w:pPr>
      <w:r w:rsidRPr="00937C14">
        <w:rPr>
          <w:lang w:val="en-US"/>
        </w:rPr>
        <w:t xml:space="preserve">Do not cut through an </w:t>
      </w:r>
      <w:r w:rsidRPr="00937C14">
        <w:t>attachment</w:t>
      </w:r>
      <w:r w:rsidRPr="00937C14">
        <w:rPr>
          <w:lang w:val="en-US"/>
        </w:rPr>
        <w:t>’</w:t>
      </w:r>
      <w:r w:rsidRPr="00937C14">
        <w:t xml:space="preserve">s </w:t>
      </w:r>
      <w:r w:rsidRPr="00937C14">
        <w:rPr>
          <w:lang w:val="en-US"/>
        </w:rPr>
        <w:t xml:space="preserve">information (e.g. </w:t>
      </w:r>
      <w:r w:rsidRPr="00937C14">
        <w:t>words, numbers</w:t>
      </w:r>
      <w:r w:rsidRPr="00937C14">
        <w:rPr>
          <w:lang w:val="en-US"/>
        </w:rPr>
        <w:t>,</w:t>
      </w:r>
      <w:r w:rsidRPr="00937C14">
        <w:t xml:space="preserve"> or equations</w:t>
      </w:r>
      <w:r w:rsidRPr="00937C14">
        <w:rPr>
          <w:lang w:val="en-US"/>
        </w:rPr>
        <w:t>)</w:t>
      </w:r>
      <w:r w:rsidRPr="00937C14">
        <w:t>.</w:t>
      </w:r>
    </w:p>
    <w:p w14:paraId="1FF248CF" w14:textId="77777777" w:rsidR="00E41AD5" w:rsidRPr="00937C14" w:rsidRDefault="00E41AD5" w:rsidP="00FA7608">
      <w:pPr>
        <w:pStyle w:val="Heading4"/>
      </w:pPr>
      <w:r w:rsidRPr="00937C14">
        <w:t xml:space="preserve">If the </w:t>
      </w:r>
      <w:r w:rsidRPr="00FA7608">
        <w:t>attachment</w:t>
      </w:r>
      <w:r w:rsidRPr="00937C14">
        <w:t xml:space="preserve"> cannot be created without cutting through information, include an explanation as to why this is acceptable, followed by a signature (or initials) and date.</w:t>
      </w:r>
    </w:p>
    <w:p w14:paraId="2CDFE33A" w14:textId="77777777" w:rsidR="00E41AD5" w:rsidRPr="00937C14" w:rsidRDefault="00E41AD5" w:rsidP="00FA7608">
      <w:pPr>
        <w:pStyle w:val="Heading4"/>
      </w:pPr>
      <w:r w:rsidRPr="00937C14">
        <w:t xml:space="preserve">If only a portion </w:t>
      </w:r>
      <w:r w:rsidRPr="00FA7608">
        <w:t>of</w:t>
      </w:r>
      <w:r w:rsidRPr="00937C14">
        <w:t xml:space="preserve"> a document is relevant to paste as an attachment (e.g. one section of a journal article or two columns of a table), no further explanation is required as long as the attached information is complete.</w:t>
      </w:r>
    </w:p>
    <w:p w14:paraId="241CE5A0" w14:textId="77777777" w:rsidR="00E41AD5" w:rsidRPr="00937C14" w:rsidRDefault="00E41AD5" w:rsidP="00FA7608">
      <w:pPr>
        <w:pStyle w:val="Heading4"/>
      </w:pPr>
      <w:r w:rsidRPr="00937C14">
        <w:t xml:space="preserve">Attachments may be cut into </w:t>
      </w:r>
      <w:r w:rsidRPr="00FA7608">
        <w:t>smaller</w:t>
      </w:r>
      <w:r w:rsidRPr="00937C14">
        <w:t xml:space="preserve"> pieces and affixed to several pages if space constraints require it.</w:t>
      </w:r>
    </w:p>
    <w:p w14:paraId="03A1FA24" w14:textId="326847F9" w:rsidR="00E41AD5" w:rsidRPr="00937C14" w:rsidRDefault="00E41AD5" w:rsidP="00FA7608">
      <w:pPr>
        <w:pStyle w:val="Heading2"/>
      </w:pPr>
      <w:r w:rsidRPr="00937C14">
        <w:rPr>
          <w:lang w:val="en-US"/>
        </w:rPr>
        <w:t xml:space="preserve">When photocopying </w:t>
      </w:r>
      <w:r w:rsidR="002B2C11">
        <w:rPr>
          <w:lang w:val="en-US"/>
        </w:rPr>
        <w:t>SILQ</w:t>
      </w:r>
      <w:r w:rsidRPr="00937C14">
        <w:t xml:space="preserve"> </w:t>
      </w:r>
      <w:r w:rsidRPr="00FA7608">
        <w:t>Scientific</w:t>
      </w:r>
      <w:r w:rsidRPr="00937C14">
        <w:t xml:space="preserve"> Laboratory Notebooks:</w:t>
      </w:r>
    </w:p>
    <w:p w14:paraId="7805EC16" w14:textId="77777777" w:rsidR="00E41AD5" w:rsidRPr="00FA7608" w:rsidRDefault="00E41AD5" w:rsidP="00FA7608">
      <w:pPr>
        <w:pStyle w:val="Heading3"/>
      </w:pPr>
      <w:r w:rsidRPr="00FA7608">
        <w:t>Clearly mark “Copy” on all copied pages.</w:t>
      </w:r>
    </w:p>
    <w:p w14:paraId="163F089C" w14:textId="659DF1D9" w:rsidR="00E41AD5" w:rsidRPr="00FA7608" w:rsidRDefault="00E41AD5" w:rsidP="00FA7608">
      <w:pPr>
        <w:pStyle w:val="Heading3"/>
      </w:pPr>
      <w:r w:rsidRPr="00FA7608">
        <w:t>Clearly mark “</w:t>
      </w:r>
      <w:r w:rsidR="002B2C11">
        <w:t>S</w:t>
      </w:r>
      <w:r w:rsidR="00575A3B">
        <w:rPr>
          <w:lang w:val="en-US"/>
        </w:rPr>
        <w:t>ILQ</w:t>
      </w:r>
      <w:r w:rsidRPr="00FA7608">
        <w:t>” on all copied pages.</w:t>
      </w:r>
    </w:p>
    <w:p w14:paraId="0B3A073E" w14:textId="77777777" w:rsidR="00E41AD5" w:rsidRPr="00937C14" w:rsidRDefault="00E41AD5" w:rsidP="00FA7608">
      <w:pPr>
        <w:pStyle w:val="Heading3"/>
      </w:pPr>
      <w:r w:rsidRPr="00FA7608">
        <w:t>Copies should be of the entire page.  If a copy cannot be created without cutting</w:t>
      </w:r>
      <w:r w:rsidRPr="00937C14">
        <w:t xml:space="preserve"> off information</w:t>
      </w:r>
      <w:r w:rsidRPr="00937C14">
        <w:rPr>
          <w:lang w:val="en-US"/>
        </w:rPr>
        <w:t xml:space="preserve"> (e.g. for an enlargement)</w:t>
      </w:r>
      <w:r w:rsidRPr="00937C14">
        <w:t>, an explanation as to why this is permissible is required</w:t>
      </w:r>
      <w:r w:rsidRPr="00937C14">
        <w:rPr>
          <w:lang w:val="en-US"/>
        </w:rPr>
        <w:t xml:space="preserve">, with </w:t>
      </w:r>
      <w:r w:rsidRPr="00937C14">
        <w:t xml:space="preserve">a signature </w:t>
      </w:r>
      <w:r w:rsidRPr="00937C14">
        <w:rPr>
          <w:lang w:val="en-US"/>
        </w:rPr>
        <w:t>(</w:t>
      </w:r>
      <w:r w:rsidRPr="00937C14">
        <w:t>or initials</w:t>
      </w:r>
      <w:r w:rsidRPr="00937C14">
        <w:rPr>
          <w:lang w:val="en-US"/>
        </w:rPr>
        <w:t>)</w:t>
      </w:r>
      <w:r w:rsidRPr="00937C14">
        <w:t xml:space="preserve"> and date.</w:t>
      </w:r>
    </w:p>
    <w:p w14:paraId="4C347C56" w14:textId="7753FC3A" w:rsidR="00E41AD5" w:rsidRPr="00FA7608" w:rsidRDefault="00E41AD5" w:rsidP="00FA7608">
      <w:pPr>
        <w:pStyle w:val="Heading2"/>
      </w:pPr>
      <w:r w:rsidRPr="00937C14">
        <w:rPr>
          <w:lang w:val="en-US"/>
        </w:rPr>
        <w:t xml:space="preserve">If </w:t>
      </w:r>
      <w:r w:rsidRPr="00FA7608">
        <w:t xml:space="preserve">referencing a page or pages of a </w:t>
      </w:r>
      <w:r w:rsidR="002B2C11">
        <w:t>SILQ</w:t>
      </w:r>
      <w:r w:rsidRPr="00FA7608">
        <w:t xml:space="preserve"> Scientific Laboratory Notebook, be sure to also reference the notebook’s number.</w:t>
      </w:r>
    </w:p>
    <w:p w14:paraId="1492CC88" w14:textId="45BA9172" w:rsidR="00E41AD5" w:rsidRPr="00937C14" w:rsidRDefault="00E41AD5" w:rsidP="00FA7608">
      <w:pPr>
        <w:pStyle w:val="Heading2"/>
      </w:pPr>
      <w:r w:rsidRPr="00FA7608">
        <w:t>Some</w:t>
      </w:r>
      <w:r w:rsidRPr="00937C14">
        <w:rPr>
          <w:lang w:val="en-US"/>
        </w:rPr>
        <w:t xml:space="preserve"> examples of correct and incorrect documentation prac</w:t>
      </w:r>
      <w:r w:rsidR="00F40710">
        <w:rPr>
          <w:lang w:val="en-US"/>
        </w:rPr>
        <w:t>tices are included in Appendix 1</w:t>
      </w:r>
      <w:r w:rsidRPr="00937C14">
        <w:rPr>
          <w:lang w:val="en-US"/>
        </w:rPr>
        <w:t>.</w:t>
      </w:r>
    </w:p>
    <w:p w14:paraId="5EBD365A" w14:textId="77777777" w:rsidR="00E41AD5" w:rsidRPr="00373C84" w:rsidRDefault="00E41AD5" w:rsidP="00E41AD5">
      <w:pPr>
        <w:pStyle w:val="Heading5"/>
        <w:numPr>
          <w:ilvl w:val="0"/>
          <w:numId w:val="0"/>
        </w:numPr>
        <w:ind w:left="3168"/>
        <w:rPr>
          <w:rFonts w:cs="Tahoma"/>
        </w:rPr>
      </w:pPr>
    </w:p>
    <w:p w14:paraId="1BDAF656" w14:textId="77777777" w:rsidR="00E41AD5" w:rsidRPr="00373C84" w:rsidRDefault="00E41AD5" w:rsidP="00E41AD5">
      <w:pPr>
        <w:pStyle w:val="Heading2"/>
        <w:numPr>
          <w:ilvl w:val="0"/>
          <w:numId w:val="0"/>
        </w:numPr>
        <w:ind w:left="450"/>
        <w:rPr>
          <w:rFonts w:asciiTheme="minorHAnsi" w:hAnsiTheme="minorHAnsi"/>
        </w:rPr>
        <w:sectPr w:rsidR="00E41AD5" w:rsidRPr="00373C84" w:rsidSect="009C0CAD">
          <w:headerReference w:type="default" r:id="rId11"/>
          <w:footerReference w:type="default" r:id="rId12"/>
          <w:pgSz w:w="12240" w:h="15840" w:code="1"/>
          <w:pgMar w:top="1440" w:right="1440" w:bottom="1440" w:left="1440" w:header="720" w:footer="432" w:gutter="0"/>
          <w:cols w:space="720"/>
          <w:docGrid w:linePitch="272"/>
        </w:sectPr>
      </w:pPr>
    </w:p>
    <w:p w14:paraId="3A28FA57" w14:textId="4722DDA2" w:rsidR="00E41AD5" w:rsidRPr="00255046" w:rsidRDefault="00F40710" w:rsidP="00F40710">
      <w:pPr>
        <w:pStyle w:val="Heading1"/>
        <w:numPr>
          <w:ilvl w:val="0"/>
          <w:numId w:val="0"/>
        </w:numPr>
        <w:ind w:left="450"/>
      </w:pPr>
      <w:r>
        <w:lastRenderedPageBreak/>
        <w:t>Appendix 1</w:t>
      </w:r>
      <w:r w:rsidR="0090675D">
        <w:t xml:space="preserve"> – Examples of Correct and Incorrect Documentation Practices</w:t>
      </w:r>
    </w:p>
    <w:p w14:paraId="38918F25" w14:textId="77777777" w:rsidR="00E41AD5" w:rsidRPr="00937C14" w:rsidRDefault="00E41AD5" w:rsidP="00E41AD5">
      <w:pPr>
        <w:pStyle w:val="Heading2"/>
        <w:numPr>
          <w:ilvl w:val="0"/>
          <w:numId w:val="0"/>
        </w:numPr>
        <w:ind w:left="792"/>
      </w:pPr>
      <w:r w:rsidRPr="00937C14">
        <w:t>Example 1:</w:t>
      </w:r>
    </w:p>
    <w:p w14:paraId="432D4267" w14:textId="77777777" w:rsidR="00E41AD5" w:rsidRPr="00937C14" w:rsidRDefault="00E41AD5" w:rsidP="00E41AD5">
      <w:pPr>
        <w:pStyle w:val="Heading2"/>
        <w:numPr>
          <w:ilvl w:val="0"/>
          <w:numId w:val="0"/>
        </w:numPr>
        <w:ind w:left="792"/>
      </w:pPr>
      <w:r w:rsidRPr="00937C14">
        <w:rPr>
          <w:noProof/>
          <w:lang w:val="en-US" w:eastAsia="en-US"/>
        </w:rPr>
        <w:drawing>
          <wp:inline distT="0" distB="0" distL="0" distR="0" wp14:anchorId="6CBADA0B" wp14:editId="574BCFA8">
            <wp:extent cx="5933440" cy="3749040"/>
            <wp:effectExtent l="0" t="0" r="10160" b="1016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93998" w14:textId="77777777" w:rsidR="00E41AD5" w:rsidRPr="00937C14" w:rsidRDefault="00E41AD5" w:rsidP="00E41AD5">
      <w:pPr>
        <w:pStyle w:val="Heading2"/>
        <w:numPr>
          <w:ilvl w:val="0"/>
          <w:numId w:val="0"/>
        </w:numPr>
        <w:ind w:left="792"/>
      </w:pPr>
    </w:p>
    <w:p w14:paraId="0C033D56" w14:textId="77777777" w:rsidR="00E41AD5" w:rsidRPr="00937C14" w:rsidRDefault="00E41AD5" w:rsidP="00E41AD5">
      <w:pPr>
        <w:rPr>
          <w:rFonts w:ascii="Cambria" w:hAnsi="Cambria" w:cs="Tahoma"/>
          <w:sz w:val="24"/>
          <w:szCs w:val="24"/>
          <w:lang w:val="x-none" w:eastAsia="x-none"/>
        </w:rPr>
      </w:pPr>
      <w:r w:rsidRPr="00937C14">
        <w:rPr>
          <w:rFonts w:ascii="Cambria" w:hAnsi="Cambria" w:cs="Tahoma"/>
          <w:sz w:val="24"/>
          <w:szCs w:val="24"/>
        </w:rPr>
        <w:br w:type="page"/>
      </w:r>
    </w:p>
    <w:p w14:paraId="7354B9CC" w14:textId="77777777" w:rsidR="00E41AD5" w:rsidRPr="00937C14" w:rsidRDefault="00E41AD5" w:rsidP="00E41AD5">
      <w:pPr>
        <w:pStyle w:val="Heading2"/>
        <w:numPr>
          <w:ilvl w:val="0"/>
          <w:numId w:val="0"/>
        </w:numPr>
        <w:ind w:left="792"/>
      </w:pPr>
      <w:r w:rsidRPr="00937C14">
        <w:lastRenderedPageBreak/>
        <w:t>Example 2:</w:t>
      </w:r>
    </w:p>
    <w:p w14:paraId="1468B1BC" w14:textId="77777777" w:rsidR="00E41AD5" w:rsidRPr="00937C14" w:rsidRDefault="00E41AD5" w:rsidP="00E41AD5">
      <w:pPr>
        <w:pStyle w:val="Heading2"/>
        <w:numPr>
          <w:ilvl w:val="0"/>
          <w:numId w:val="0"/>
        </w:numPr>
        <w:ind w:left="792"/>
      </w:pPr>
      <w:r w:rsidRPr="00937C14">
        <w:rPr>
          <w:noProof/>
          <w:lang w:val="en-US" w:eastAsia="en-US"/>
        </w:rPr>
        <w:drawing>
          <wp:inline distT="0" distB="0" distL="0" distR="0" wp14:anchorId="126A3D05" wp14:editId="10B3AC41">
            <wp:extent cx="4714240" cy="59055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738"/>
                    <a:stretch/>
                  </pic:blipFill>
                  <pic:spPr bwMode="auto">
                    <a:xfrm>
                      <a:off x="0" y="0"/>
                      <a:ext cx="4714240" cy="590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773F0F" w14:textId="77777777" w:rsidR="00E41AD5" w:rsidRPr="00937C14" w:rsidRDefault="00E41AD5" w:rsidP="00E41AD5">
      <w:pPr>
        <w:pStyle w:val="Heading2"/>
        <w:numPr>
          <w:ilvl w:val="0"/>
          <w:numId w:val="0"/>
        </w:numPr>
        <w:ind w:left="450"/>
      </w:pPr>
    </w:p>
    <w:p w14:paraId="3E1871A5" w14:textId="77777777" w:rsidR="00C5614B" w:rsidRPr="00937C14" w:rsidRDefault="00C5614B" w:rsidP="00E41AD5">
      <w:pPr>
        <w:pStyle w:val="Heading3"/>
        <w:numPr>
          <w:ilvl w:val="0"/>
          <w:numId w:val="0"/>
        </w:numPr>
        <w:ind w:left="2430"/>
      </w:pPr>
    </w:p>
    <w:sectPr w:rsidR="00C5614B" w:rsidRPr="00937C14" w:rsidSect="00C55102">
      <w:pgSz w:w="12240" w:h="15840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E6F9AE5" w14:textId="77777777" w:rsidR="008D5C8E" w:rsidRDefault="008D5C8E">
      <w:r>
        <w:separator/>
      </w:r>
    </w:p>
    <w:p w14:paraId="4A9640C5" w14:textId="77777777" w:rsidR="008D5C8E" w:rsidRDefault="008D5C8E"/>
    <w:p w14:paraId="013FAFE5" w14:textId="77777777" w:rsidR="008D5C8E" w:rsidRDefault="008D5C8E"/>
  </w:endnote>
  <w:endnote w:type="continuationSeparator" w:id="0">
    <w:p w14:paraId="04937D7B" w14:textId="77777777" w:rsidR="008D5C8E" w:rsidRDefault="008D5C8E">
      <w:r>
        <w:continuationSeparator/>
      </w:r>
    </w:p>
    <w:p w14:paraId="294190BE" w14:textId="77777777" w:rsidR="008D5C8E" w:rsidRDefault="008D5C8E"/>
    <w:p w14:paraId="535A84F0" w14:textId="77777777" w:rsidR="008D5C8E" w:rsidRDefault="008D5C8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altName w:val="Sylfae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Bahnschrift">
    <w:panose1 w:val="020B0502040204020203"/>
    <w:charset w:val="00"/>
    <w:family w:val="swiss"/>
    <w:pitch w:val="variable"/>
    <w:sig w:usb0="8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561"/>
      <w:gridCol w:w="2967"/>
    </w:tblGrid>
    <w:tr w:rsidR="00951198" w:rsidRPr="00951198" w14:paraId="16035BB8" w14:textId="77777777" w:rsidTr="00951198">
      <w:trPr>
        <w:trHeight w:val="510"/>
        <w:jc w:val="center"/>
      </w:trPr>
      <w:tc>
        <w:tcPr>
          <w:tcW w:w="3264" w:type="dxa"/>
          <w:shd w:val="clear" w:color="auto" w:fill="auto"/>
          <w:vAlign w:val="center"/>
        </w:tcPr>
        <w:p w14:paraId="21CE562C" w14:textId="13A3A177" w:rsidR="00951198" w:rsidRPr="00951198" w:rsidRDefault="00471B1F" w:rsidP="00951198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</w:rPr>
          </w:pPr>
          <w:r>
            <w:rPr>
              <w:rFonts w:ascii="Cambria" w:hAnsi="Cambria" w:cs="Arial"/>
              <w:b/>
            </w:rPr>
            <w:t>Silq</w:t>
          </w:r>
          <w:r w:rsidR="00FB5980">
            <w:rPr>
              <w:rFonts w:ascii="Cambria" w:hAnsi="Cambria" w:cs="Arial"/>
              <w:b/>
            </w:rPr>
            <w:t xml:space="preserve"> Technologies</w:t>
          </w:r>
          <w:r>
            <w:rPr>
              <w:rFonts w:ascii="Cambria" w:hAnsi="Cambria" w:cs="Arial"/>
              <w:b/>
            </w:rPr>
            <w:t xml:space="preserve"> Corporation</w:t>
          </w:r>
        </w:p>
      </w:tc>
      <w:tc>
        <w:tcPr>
          <w:tcW w:w="3561" w:type="dxa"/>
          <w:shd w:val="clear" w:color="auto" w:fill="auto"/>
          <w:vAlign w:val="center"/>
        </w:tcPr>
        <w:p w14:paraId="03CC89C4" w14:textId="77777777" w:rsidR="00951198" w:rsidRPr="00951198" w:rsidRDefault="00951198" w:rsidP="00951198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</w:rPr>
          </w:pPr>
          <w:r w:rsidRPr="00951198">
            <w:rPr>
              <w:rFonts w:ascii="Cambria" w:hAnsi="Cambria" w:cs="Arial"/>
              <w:b/>
            </w:rPr>
            <w:t>PROPRIETARY AND CONFIDENTIAL</w:t>
          </w:r>
        </w:p>
        <w:p w14:paraId="58CDC505" w14:textId="77777777" w:rsidR="00951198" w:rsidRPr="00951198" w:rsidRDefault="00951198" w:rsidP="00951198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</w:rPr>
          </w:pPr>
          <w:r w:rsidRPr="00951198">
            <w:rPr>
              <w:rFonts w:ascii="Cambria" w:hAnsi="Cambria" w:cs="Arial"/>
            </w:rPr>
            <w:t>This document is for reference only</w:t>
          </w:r>
        </w:p>
      </w:tc>
      <w:tc>
        <w:tcPr>
          <w:tcW w:w="2967" w:type="dxa"/>
          <w:shd w:val="clear" w:color="auto" w:fill="auto"/>
          <w:vAlign w:val="center"/>
        </w:tcPr>
        <w:p w14:paraId="690C4015" w14:textId="77777777" w:rsidR="00951198" w:rsidRPr="00951198" w:rsidRDefault="00951198" w:rsidP="00951198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</w:rPr>
          </w:pPr>
          <w:r w:rsidRPr="00951198">
            <w:rPr>
              <w:rFonts w:ascii="Cambria" w:hAnsi="Cambria" w:cs="Arial"/>
            </w:rPr>
            <w:t xml:space="preserve">Page </w:t>
          </w:r>
          <w:r w:rsidRPr="00951198">
            <w:rPr>
              <w:rStyle w:val="PageNumber"/>
              <w:rFonts w:ascii="Cambria" w:hAnsi="Cambria" w:cs="Arial"/>
            </w:rPr>
            <w:fldChar w:fldCharType="begin"/>
          </w:r>
          <w:r w:rsidRPr="00951198">
            <w:rPr>
              <w:rStyle w:val="PageNumber"/>
              <w:rFonts w:ascii="Cambria" w:hAnsi="Cambria" w:cs="Arial"/>
            </w:rPr>
            <w:instrText xml:space="preserve"> PAGE </w:instrText>
          </w:r>
          <w:r w:rsidRPr="00951198">
            <w:rPr>
              <w:rStyle w:val="PageNumber"/>
              <w:rFonts w:ascii="Cambria" w:hAnsi="Cambria" w:cs="Arial"/>
            </w:rPr>
            <w:fldChar w:fldCharType="separate"/>
          </w:r>
          <w:r w:rsidRPr="00951198">
            <w:rPr>
              <w:rStyle w:val="PageNumber"/>
              <w:rFonts w:ascii="Cambria" w:hAnsi="Cambria" w:cs="Arial"/>
              <w:noProof/>
            </w:rPr>
            <w:t>9</w:t>
          </w:r>
          <w:r w:rsidRPr="00951198">
            <w:rPr>
              <w:rStyle w:val="PageNumber"/>
              <w:rFonts w:ascii="Cambria" w:hAnsi="Cambria" w:cs="Arial"/>
            </w:rPr>
            <w:fldChar w:fldCharType="end"/>
          </w:r>
          <w:r w:rsidRPr="00951198">
            <w:rPr>
              <w:rStyle w:val="PageNumber"/>
              <w:rFonts w:ascii="Cambria" w:hAnsi="Cambria" w:cs="Arial"/>
            </w:rPr>
            <w:t xml:space="preserve"> </w:t>
          </w:r>
          <w:r w:rsidRPr="00951198">
            <w:rPr>
              <w:rFonts w:ascii="Cambria" w:hAnsi="Cambria" w:cs="Arial"/>
            </w:rPr>
            <w:t xml:space="preserve">of </w:t>
          </w:r>
          <w:r w:rsidRPr="00951198">
            <w:rPr>
              <w:rFonts w:ascii="Cambria" w:hAnsi="Cambria" w:cs="Arial"/>
            </w:rPr>
            <w:fldChar w:fldCharType="begin"/>
          </w:r>
          <w:r w:rsidRPr="00951198">
            <w:rPr>
              <w:rFonts w:ascii="Cambria" w:hAnsi="Cambria" w:cs="Arial"/>
            </w:rPr>
            <w:instrText xml:space="preserve"> NUMPAGES </w:instrText>
          </w:r>
          <w:r w:rsidRPr="00951198">
            <w:rPr>
              <w:rFonts w:ascii="Cambria" w:hAnsi="Cambria" w:cs="Arial"/>
            </w:rPr>
            <w:fldChar w:fldCharType="separate"/>
          </w:r>
          <w:r w:rsidRPr="00951198">
            <w:rPr>
              <w:rFonts w:ascii="Cambria" w:hAnsi="Cambria" w:cs="Arial"/>
              <w:noProof/>
            </w:rPr>
            <w:t>9</w:t>
          </w:r>
          <w:r w:rsidRPr="00951198">
            <w:rPr>
              <w:rFonts w:ascii="Cambria" w:hAnsi="Cambria" w:cs="Arial"/>
            </w:rPr>
            <w:fldChar w:fldCharType="end"/>
          </w:r>
        </w:p>
      </w:tc>
    </w:tr>
  </w:tbl>
  <w:p w14:paraId="58D5FD11" w14:textId="77777777" w:rsidR="00E41AD5" w:rsidRPr="00702CF4" w:rsidRDefault="00E41AD5" w:rsidP="00702C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E7F1F91" w14:textId="77777777" w:rsidR="008D5C8E" w:rsidRDefault="008D5C8E">
      <w:r>
        <w:separator/>
      </w:r>
    </w:p>
    <w:p w14:paraId="3DEAB426" w14:textId="77777777" w:rsidR="008D5C8E" w:rsidRDefault="008D5C8E"/>
    <w:p w14:paraId="700DF1AA" w14:textId="77777777" w:rsidR="008D5C8E" w:rsidRDefault="008D5C8E"/>
  </w:footnote>
  <w:footnote w:type="continuationSeparator" w:id="0">
    <w:p w14:paraId="413AB18C" w14:textId="77777777" w:rsidR="008D5C8E" w:rsidRDefault="008D5C8E">
      <w:r>
        <w:continuationSeparator/>
      </w:r>
    </w:p>
    <w:p w14:paraId="03BA272C" w14:textId="77777777" w:rsidR="008D5C8E" w:rsidRDefault="008D5C8E"/>
    <w:p w14:paraId="177D7843" w14:textId="77777777" w:rsidR="008D5C8E" w:rsidRDefault="008D5C8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tblInd w:w="-255" w:type="dxa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E41AD5" w:rsidRPr="008960B6" w14:paraId="1B951C79" w14:textId="77777777" w:rsidTr="004E7648">
      <w:trPr>
        <w:cantSplit/>
        <w:trHeight w:val="690"/>
      </w:trPr>
      <w:tc>
        <w:tcPr>
          <w:tcW w:w="3528" w:type="dxa"/>
          <w:vMerge w:val="restart"/>
          <w:vAlign w:val="center"/>
        </w:tcPr>
        <w:p w14:paraId="57E3FF5F" w14:textId="6C003A93" w:rsidR="00E41AD5" w:rsidRPr="00481F57" w:rsidRDefault="00576CA3" w:rsidP="00D34F0E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5970BB45" wp14:editId="61AEDB1B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60C8BD78" w14:textId="77777777" w:rsidR="00E41AD5" w:rsidRPr="000B7BEB" w:rsidRDefault="00E41AD5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10199C42" w14:textId="77777777" w:rsidR="00E41AD5" w:rsidRPr="000B7BEB" w:rsidRDefault="00E41AD5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Good Documentation Practices</w:t>
          </w:r>
        </w:p>
      </w:tc>
      <w:tc>
        <w:tcPr>
          <w:tcW w:w="1707" w:type="dxa"/>
          <w:vAlign w:val="center"/>
        </w:tcPr>
        <w:p w14:paraId="418C4686" w14:textId="77777777" w:rsidR="00E41AD5" w:rsidRPr="000B7BEB" w:rsidRDefault="00E41AD5" w:rsidP="00D34F0E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3D7A6583" w14:textId="69BD9D0B" w:rsidR="00E41AD5" w:rsidRPr="000B7BEB" w:rsidRDefault="00666C60" w:rsidP="00D34F0E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B</w:t>
          </w:r>
        </w:p>
      </w:tc>
    </w:tr>
    <w:tr w:rsidR="00E41AD5" w:rsidRPr="008960B6" w14:paraId="66659DD4" w14:textId="77777777" w:rsidTr="00E927F3">
      <w:trPr>
        <w:cantSplit/>
        <w:trHeight w:val="593"/>
      </w:trPr>
      <w:tc>
        <w:tcPr>
          <w:tcW w:w="3528" w:type="dxa"/>
          <w:vMerge/>
        </w:tcPr>
        <w:p w14:paraId="4272052E" w14:textId="77777777" w:rsidR="00E41AD5" w:rsidRPr="00EA151F" w:rsidRDefault="00E41AD5" w:rsidP="00D34F0E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2B3D8A88" w14:textId="77777777" w:rsidR="00E41AD5" w:rsidRPr="000B7BEB" w:rsidRDefault="00E41AD5" w:rsidP="00D34F0E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72F84E8E" w14:textId="2E4E79CE" w:rsidR="00E41AD5" w:rsidRPr="000B7BEB" w:rsidRDefault="00030BD2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QM.SLQ</w:t>
          </w:r>
          <w:r w:rsidR="00E41AD5" w:rsidRPr="000B7BEB">
            <w:rPr>
              <w:rFonts w:ascii="Cambria" w:hAnsi="Cambria" w:cs="Tahoma"/>
            </w:rPr>
            <w:t>00</w:t>
          </w:r>
          <w:r w:rsidR="00E41AD5">
            <w:rPr>
              <w:rFonts w:ascii="Cambria" w:hAnsi="Cambria" w:cs="Tahoma"/>
            </w:rPr>
            <w:t>2</w:t>
          </w:r>
        </w:p>
      </w:tc>
      <w:tc>
        <w:tcPr>
          <w:tcW w:w="1707" w:type="dxa"/>
          <w:vAlign w:val="center"/>
        </w:tcPr>
        <w:p w14:paraId="3AEAA4E8" w14:textId="77777777" w:rsidR="00E41AD5" w:rsidRPr="000B7BEB" w:rsidRDefault="00E41AD5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56C533EB" w14:textId="69EA7861" w:rsidR="00E41AD5" w:rsidRPr="000B7BEB" w:rsidRDefault="00E927F3" w:rsidP="00D34F0E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24Aug2022</w:t>
          </w:r>
        </w:p>
      </w:tc>
    </w:tr>
  </w:tbl>
  <w:p w14:paraId="6364B796" w14:textId="77777777" w:rsidR="00E41AD5" w:rsidRPr="002728B6" w:rsidRDefault="00E41AD5" w:rsidP="00702CF4">
    <w:pPr>
      <w:pStyle w:val="Header"/>
      <w:rPr>
        <w:rFonts w:asciiTheme="minorHAnsi" w:hAnsiTheme="minorHAnsi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2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2FB27D1B"/>
    <w:multiLevelType w:val="multilevel"/>
    <w:tmpl w:val="E9EEF80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648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4" w15:restartNumberingAfterBreak="0">
    <w:nsid w:val="3BD65368"/>
    <w:multiLevelType w:val="multilevel"/>
    <w:tmpl w:val="AAE21512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52"/>
        </w:tabs>
        <w:ind w:left="1152" w:hanging="720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2016"/>
        </w:tabs>
        <w:ind w:left="2016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3168"/>
        </w:tabs>
        <w:ind w:left="3168" w:hanging="115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4032"/>
        </w:tabs>
        <w:ind w:left="4032" w:hanging="864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ind w:left="4608" w:hanging="576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5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6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Aria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9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8"/>
  </w:num>
  <w:num w:numId="3">
    <w:abstractNumId w:val="4"/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10"/>
  </w:num>
  <w:num w:numId="7">
    <w:abstractNumId w:val="6"/>
  </w:num>
  <w:num w:numId="8">
    <w:abstractNumId w:val="7"/>
  </w:num>
  <w:num w:numId="9">
    <w:abstractNumId w:val="2"/>
  </w:num>
  <w:num w:numId="10">
    <w:abstractNumId w:val="9"/>
  </w:num>
  <w:num w:numId="11">
    <w:abstractNumId w:val="5"/>
  </w:num>
  <w:num w:numId="12">
    <w:abstractNumId w:val="1"/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</w:num>
  <w:num w:numId="15">
    <w:abstractNumId w:val="4"/>
  </w:num>
  <w:num w:numId="1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  <w:num w:numId="25">
    <w:abstractNumId w:val="4"/>
  </w:num>
  <w:num w:numId="26">
    <w:abstractNumId w:val="4"/>
  </w:num>
  <w:num w:numId="27">
    <w:abstractNumId w:val="4"/>
  </w:num>
  <w:num w:numId="28">
    <w:abstractNumId w:val="4"/>
  </w:num>
  <w:num w:numId="29">
    <w:abstractNumId w:val="4"/>
  </w:num>
  <w:num w:numId="30">
    <w:abstractNumId w:val="4"/>
  </w:num>
  <w:num w:numId="31">
    <w:abstractNumId w:val="4"/>
  </w:num>
  <w:num w:numId="32">
    <w:abstractNumId w:val="4"/>
  </w:num>
  <w:num w:numId="33">
    <w:abstractNumId w:val="4"/>
  </w:num>
  <w:num w:numId="34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727"/>
    <w:rsid w:val="0000064C"/>
    <w:rsid w:val="00002EA7"/>
    <w:rsid w:val="000034EE"/>
    <w:rsid w:val="0000769B"/>
    <w:rsid w:val="00007E80"/>
    <w:rsid w:val="00012E09"/>
    <w:rsid w:val="00013029"/>
    <w:rsid w:val="0001452C"/>
    <w:rsid w:val="00015506"/>
    <w:rsid w:val="00020F91"/>
    <w:rsid w:val="000219C6"/>
    <w:rsid w:val="00021EBF"/>
    <w:rsid w:val="000227BE"/>
    <w:rsid w:val="00024D96"/>
    <w:rsid w:val="00026ED5"/>
    <w:rsid w:val="00030BD2"/>
    <w:rsid w:val="00031833"/>
    <w:rsid w:val="000319FA"/>
    <w:rsid w:val="00032A71"/>
    <w:rsid w:val="00034994"/>
    <w:rsid w:val="00036BE9"/>
    <w:rsid w:val="00036FD6"/>
    <w:rsid w:val="00042018"/>
    <w:rsid w:val="00042AD4"/>
    <w:rsid w:val="00043AE8"/>
    <w:rsid w:val="00044408"/>
    <w:rsid w:val="00051382"/>
    <w:rsid w:val="000520C0"/>
    <w:rsid w:val="00053E48"/>
    <w:rsid w:val="00054380"/>
    <w:rsid w:val="0005555D"/>
    <w:rsid w:val="00055742"/>
    <w:rsid w:val="0006320D"/>
    <w:rsid w:val="00071AD3"/>
    <w:rsid w:val="00073CA7"/>
    <w:rsid w:val="0007577E"/>
    <w:rsid w:val="00084E46"/>
    <w:rsid w:val="00085248"/>
    <w:rsid w:val="00086436"/>
    <w:rsid w:val="00086785"/>
    <w:rsid w:val="00087986"/>
    <w:rsid w:val="0009131B"/>
    <w:rsid w:val="00091ABA"/>
    <w:rsid w:val="00093E4B"/>
    <w:rsid w:val="00097C20"/>
    <w:rsid w:val="000A2F4B"/>
    <w:rsid w:val="000A50BE"/>
    <w:rsid w:val="000A62E6"/>
    <w:rsid w:val="000A7AD4"/>
    <w:rsid w:val="000B0222"/>
    <w:rsid w:val="000B16AA"/>
    <w:rsid w:val="000B4324"/>
    <w:rsid w:val="000B627F"/>
    <w:rsid w:val="000B7477"/>
    <w:rsid w:val="000B7BEB"/>
    <w:rsid w:val="000C12C0"/>
    <w:rsid w:val="000C6C29"/>
    <w:rsid w:val="000D0360"/>
    <w:rsid w:val="000D1E58"/>
    <w:rsid w:val="000D3EE0"/>
    <w:rsid w:val="000D6F32"/>
    <w:rsid w:val="000D73B3"/>
    <w:rsid w:val="000D7510"/>
    <w:rsid w:val="000E1FBC"/>
    <w:rsid w:val="000F14BD"/>
    <w:rsid w:val="000F17D1"/>
    <w:rsid w:val="000F4642"/>
    <w:rsid w:val="000F6A2C"/>
    <w:rsid w:val="001037A2"/>
    <w:rsid w:val="00103C41"/>
    <w:rsid w:val="00104922"/>
    <w:rsid w:val="00104A73"/>
    <w:rsid w:val="001062A1"/>
    <w:rsid w:val="0010664F"/>
    <w:rsid w:val="00106A87"/>
    <w:rsid w:val="00110666"/>
    <w:rsid w:val="00112F73"/>
    <w:rsid w:val="00124094"/>
    <w:rsid w:val="0012666C"/>
    <w:rsid w:val="00130550"/>
    <w:rsid w:val="001325E9"/>
    <w:rsid w:val="0014209F"/>
    <w:rsid w:val="00142F67"/>
    <w:rsid w:val="00143D7E"/>
    <w:rsid w:val="001505AE"/>
    <w:rsid w:val="00153527"/>
    <w:rsid w:val="00154780"/>
    <w:rsid w:val="0015671B"/>
    <w:rsid w:val="001577AD"/>
    <w:rsid w:val="00163994"/>
    <w:rsid w:val="00167727"/>
    <w:rsid w:val="00174706"/>
    <w:rsid w:val="00177DF1"/>
    <w:rsid w:val="00180EE3"/>
    <w:rsid w:val="0018162C"/>
    <w:rsid w:val="00181C9E"/>
    <w:rsid w:val="001820B6"/>
    <w:rsid w:val="00187589"/>
    <w:rsid w:val="00187EDE"/>
    <w:rsid w:val="0019627C"/>
    <w:rsid w:val="00196321"/>
    <w:rsid w:val="001A0E2B"/>
    <w:rsid w:val="001A2031"/>
    <w:rsid w:val="001A3AC0"/>
    <w:rsid w:val="001A58DE"/>
    <w:rsid w:val="001A6CC8"/>
    <w:rsid w:val="001B0247"/>
    <w:rsid w:val="001B74E6"/>
    <w:rsid w:val="001C0830"/>
    <w:rsid w:val="001C31E5"/>
    <w:rsid w:val="001C5117"/>
    <w:rsid w:val="001C557C"/>
    <w:rsid w:val="001C6F33"/>
    <w:rsid w:val="001C7515"/>
    <w:rsid w:val="001D11EC"/>
    <w:rsid w:val="001D18C9"/>
    <w:rsid w:val="001D4964"/>
    <w:rsid w:val="001D5605"/>
    <w:rsid w:val="001E1482"/>
    <w:rsid w:val="001E2933"/>
    <w:rsid w:val="001E2CA0"/>
    <w:rsid w:val="001E3B6D"/>
    <w:rsid w:val="001E4CED"/>
    <w:rsid w:val="001E4EB7"/>
    <w:rsid w:val="001E69BD"/>
    <w:rsid w:val="001E7B88"/>
    <w:rsid w:val="001F0FA2"/>
    <w:rsid w:val="001F14B3"/>
    <w:rsid w:val="001F2CF2"/>
    <w:rsid w:val="001F372C"/>
    <w:rsid w:val="001F38B3"/>
    <w:rsid w:val="001F5B65"/>
    <w:rsid w:val="001F681A"/>
    <w:rsid w:val="00200E15"/>
    <w:rsid w:val="002021F4"/>
    <w:rsid w:val="00204E10"/>
    <w:rsid w:val="002101E0"/>
    <w:rsid w:val="00212A7A"/>
    <w:rsid w:val="00215A6B"/>
    <w:rsid w:val="0021632E"/>
    <w:rsid w:val="00217DC7"/>
    <w:rsid w:val="002201EE"/>
    <w:rsid w:val="00222BEE"/>
    <w:rsid w:val="00224BDE"/>
    <w:rsid w:val="00225C10"/>
    <w:rsid w:val="0023091F"/>
    <w:rsid w:val="0023096A"/>
    <w:rsid w:val="0023121A"/>
    <w:rsid w:val="00232894"/>
    <w:rsid w:val="002368EF"/>
    <w:rsid w:val="00237204"/>
    <w:rsid w:val="002406B9"/>
    <w:rsid w:val="00241338"/>
    <w:rsid w:val="002414A1"/>
    <w:rsid w:val="002415E5"/>
    <w:rsid w:val="00245224"/>
    <w:rsid w:val="002500BD"/>
    <w:rsid w:val="00250A91"/>
    <w:rsid w:val="00251852"/>
    <w:rsid w:val="00255046"/>
    <w:rsid w:val="00255870"/>
    <w:rsid w:val="00257D4C"/>
    <w:rsid w:val="00257E40"/>
    <w:rsid w:val="002622F7"/>
    <w:rsid w:val="002630D7"/>
    <w:rsid w:val="002670FA"/>
    <w:rsid w:val="00271ADA"/>
    <w:rsid w:val="002729FB"/>
    <w:rsid w:val="00277FCB"/>
    <w:rsid w:val="0029075A"/>
    <w:rsid w:val="00292D22"/>
    <w:rsid w:val="00294D65"/>
    <w:rsid w:val="00296288"/>
    <w:rsid w:val="00297308"/>
    <w:rsid w:val="002A0DB3"/>
    <w:rsid w:val="002A378A"/>
    <w:rsid w:val="002A5EA2"/>
    <w:rsid w:val="002A650C"/>
    <w:rsid w:val="002A7709"/>
    <w:rsid w:val="002A780B"/>
    <w:rsid w:val="002B2C11"/>
    <w:rsid w:val="002B5E4E"/>
    <w:rsid w:val="002B6169"/>
    <w:rsid w:val="002B69BA"/>
    <w:rsid w:val="002B6E76"/>
    <w:rsid w:val="002C02E4"/>
    <w:rsid w:val="002C26AD"/>
    <w:rsid w:val="002C352A"/>
    <w:rsid w:val="002C661B"/>
    <w:rsid w:val="002D5638"/>
    <w:rsid w:val="002D62E7"/>
    <w:rsid w:val="002D6AE5"/>
    <w:rsid w:val="002D7050"/>
    <w:rsid w:val="002E1C01"/>
    <w:rsid w:val="002E2C31"/>
    <w:rsid w:val="002E4D4A"/>
    <w:rsid w:val="002E5717"/>
    <w:rsid w:val="002E6C56"/>
    <w:rsid w:val="002F07CB"/>
    <w:rsid w:val="002F6F30"/>
    <w:rsid w:val="00302A50"/>
    <w:rsid w:val="00310E1D"/>
    <w:rsid w:val="003111A5"/>
    <w:rsid w:val="003131DF"/>
    <w:rsid w:val="003221B9"/>
    <w:rsid w:val="00322413"/>
    <w:rsid w:val="0033125D"/>
    <w:rsid w:val="0033187C"/>
    <w:rsid w:val="0033439C"/>
    <w:rsid w:val="0034280F"/>
    <w:rsid w:val="00342A73"/>
    <w:rsid w:val="00345DF5"/>
    <w:rsid w:val="00345E3E"/>
    <w:rsid w:val="00345EC6"/>
    <w:rsid w:val="0035117C"/>
    <w:rsid w:val="003525B0"/>
    <w:rsid w:val="003536E9"/>
    <w:rsid w:val="00354812"/>
    <w:rsid w:val="00355267"/>
    <w:rsid w:val="00357230"/>
    <w:rsid w:val="00357504"/>
    <w:rsid w:val="003575BE"/>
    <w:rsid w:val="00357794"/>
    <w:rsid w:val="00357D77"/>
    <w:rsid w:val="00357E20"/>
    <w:rsid w:val="0036118B"/>
    <w:rsid w:val="00363733"/>
    <w:rsid w:val="00363B87"/>
    <w:rsid w:val="00365004"/>
    <w:rsid w:val="00365DBB"/>
    <w:rsid w:val="00370DF6"/>
    <w:rsid w:val="00373E8A"/>
    <w:rsid w:val="003768CC"/>
    <w:rsid w:val="003775D6"/>
    <w:rsid w:val="003813A6"/>
    <w:rsid w:val="00382B27"/>
    <w:rsid w:val="0038470A"/>
    <w:rsid w:val="0038515A"/>
    <w:rsid w:val="00385C21"/>
    <w:rsid w:val="00387141"/>
    <w:rsid w:val="003901FF"/>
    <w:rsid w:val="0039192B"/>
    <w:rsid w:val="00394F8F"/>
    <w:rsid w:val="003955D8"/>
    <w:rsid w:val="003A33CE"/>
    <w:rsid w:val="003A61EE"/>
    <w:rsid w:val="003B3CA4"/>
    <w:rsid w:val="003B67C1"/>
    <w:rsid w:val="003B6FCA"/>
    <w:rsid w:val="003C0C01"/>
    <w:rsid w:val="003C2187"/>
    <w:rsid w:val="003C55D9"/>
    <w:rsid w:val="003D0D9D"/>
    <w:rsid w:val="003D4BDB"/>
    <w:rsid w:val="003F58D1"/>
    <w:rsid w:val="00402371"/>
    <w:rsid w:val="0040306E"/>
    <w:rsid w:val="0040627B"/>
    <w:rsid w:val="00410775"/>
    <w:rsid w:val="00410A2A"/>
    <w:rsid w:val="00411345"/>
    <w:rsid w:val="0041296B"/>
    <w:rsid w:val="0041368C"/>
    <w:rsid w:val="004175DE"/>
    <w:rsid w:val="00421705"/>
    <w:rsid w:val="0042313D"/>
    <w:rsid w:val="00424788"/>
    <w:rsid w:val="004252CC"/>
    <w:rsid w:val="004319D8"/>
    <w:rsid w:val="0043445F"/>
    <w:rsid w:val="00434577"/>
    <w:rsid w:val="0043468A"/>
    <w:rsid w:val="004353C1"/>
    <w:rsid w:val="00437C8A"/>
    <w:rsid w:val="00437E2E"/>
    <w:rsid w:val="00442AC7"/>
    <w:rsid w:val="00451491"/>
    <w:rsid w:val="00452BE6"/>
    <w:rsid w:val="00453718"/>
    <w:rsid w:val="00453C8A"/>
    <w:rsid w:val="00456CE3"/>
    <w:rsid w:val="00456D03"/>
    <w:rsid w:val="004613D2"/>
    <w:rsid w:val="00461845"/>
    <w:rsid w:val="00462553"/>
    <w:rsid w:val="00466011"/>
    <w:rsid w:val="00466E89"/>
    <w:rsid w:val="0046743F"/>
    <w:rsid w:val="00467E1A"/>
    <w:rsid w:val="00471B1F"/>
    <w:rsid w:val="00477275"/>
    <w:rsid w:val="00477969"/>
    <w:rsid w:val="00480ACB"/>
    <w:rsid w:val="00481F57"/>
    <w:rsid w:val="004849CD"/>
    <w:rsid w:val="004861DD"/>
    <w:rsid w:val="004900F3"/>
    <w:rsid w:val="00495555"/>
    <w:rsid w:val="004A0B26"/>
    <w:rsid w:val="004A6720"/>
    <w:rsid w:val="004A6B61"/>
    <w:rsid w:val="004C1BA8"/>
    <w:rsid w:val="004D1288"/>
    <w:rsid w:val="004D2ADF"/>
    <w:rsid w:val="004D425C"/>
    <w:rsid w:val="004D4FF2"/>
    <w:rsid w:val="004D7E36"/>
    <w:rsid w:val="004E10A7"/>
    <w:rsid w:val="004E17B7"/>
    <w:rsid w:val="004E40D2"/>
    <w:rsid w:val="004E7648"/>
    <w:rsid w:val="004F26DA"/>
    <w:rsid w:val="004F48E0"/>
    <w:rsid w:val="004F7B7F"/>
    <w:rsid w:val="00501A5D"/>
    <w:rsid w:val="00502BAF"/>
    <w:rsid w:val="00505B03"/>
    <w:rsid w:val="0050686B"/>
    <w:rsid w:val="00506968"/>
    <w:rsid w:val="00506E0D"/>
    <w:rsid w:val="00510C8B"/>
    <w:rsid w:val="00511AC1"/>
    <w:rsid w:val="00512A0A"/>
    <w:rsid w:val="00513E24"/>
    <w:rsid w:val="00514B52"/>
    <w:rsid w:val="00515B87"/>
    <w:rsid w:val="0051795C"/>
    <w:rsid w:val="00521FF2"/>
    <w:rsid w:val="00527ACF"/>
    <w:rsid w:val="00543355"/>
    <w:rsid w:val="0054604B"/>
    <w:rsid w:val="0054638E"/>
    <w:rsid w:val="00546667"/>
    <w:rsid w:val="00550B6A"/>
    <w:rsid w:val="00551FFF"/>
    <w:rsid w:val="00553FD2"/>
    <w:rsid w:val="00557B40"/>
    <w:rsid w:val="00560DC2"/>
    <w:rsid w:val="00563263"/>
    <w:rsid w:val="00566379"/>
    <w:rsid w:val="00567B3D"/>
    <w:rsid w:val="0057110F"/>
    <w:rsid w:val="00572673"/>
    <w:rsid w:val="00573D0A"/>
    <w:rsid w:val="00575A3B"/>
    <w:rsid w:val="00576CA3"/>
    <w:rsid w:val="0057793E"/>
    <w:rsid w:val="00582175"/>
    <w:rsid w:val="00582447"/>
    <w:rsid w:val="00582878"/>
    <w:rsid w:val="00582A08"/>
    <w:rsid w:val="0058342F"/>
    <w:rsid w:val="005862AF"/>
    <w:rsid w:val="00586690"/>
    <w:rsid w:val="00587EE3"/>
    <w:rsid w:val="00590D45"/>
    <w:rsid w:val="00591884"/>
    <w:rsid w:val="005918CE"/>
    <w:rsid w:val="00593D98"/>
    <w:rsid w:val="005960C5"/>
    <w:rsid w:val="005A3248"/>
    <w:rsid w:val="005A5BBC"/>
    <w:rsid w:val="005B2352"/>
    <w:rsid w:val="005B5614"/>
    <w:rsid w:val="005B78A9"/>
    <w:rsid w:val="005B7F66"/>
    <w:rsid w:val="005C0823"/>
    <w:rsid w:val="005C0BD5"/>
    <w:rsid w:val="005C44BF"/>
    <w:rsid w:val="005C746E"/>
    <w:rsid w:val="005D2CA9"/>
    <w:rsid w:val="005D4C28"/>
    <w:rsid w:val="005D64A1"/>
    <w:rsid w:val="005D6C7C"/>
    <w:rsid w:val="005E03D2"/>
    <w:rsid w:val="005E1AE2"/>
    <w:rsid w:val="005E219A"/>
    <w:rsid w:val="005E2A7F"/>
    <w:rsid w:val="005E333C"/>
    <w:rsid w:val="005E4905"/>
    <w:rsid w:val="005E4F01"/>
    <w:rsid w:val="005F0BF7"/>
    <w:rsid w:val="005F52D6"/>
    <w:rsid w:val="00601685"/>
    <w:rsid w:val="006069E1"/>
    <w:rsid w:val="00607192"/>
    <w:rsid w:val="0061401E"/>
    <w:rsid w:val="00614837"/>
    <w:rsid w:val="00620B31"/>
    <w:rsid w:val="00621762"/>
    <w:rsid w:val="00622145"/>
    <w:rsid w:val="0062316E"/>
    <w:rsid w:val="0063086D"/>
    <w:rsid w:val="00632476"/>
    <w:rsid w:val="00634ACC"/>
    <w:rsid w:val="00635B31"/>
    <w:rsid w:val="006413F1"/>
    <w:rsid w:val="00646B7C"/>
    <w:rsid w:val="006504A7"/>
    <w:rsid w:val="006508EF"/>
    <w:rsid w:val="006513C2"/>
    <w:rsid w:val="00651A5A"/>
    <w:rsid w:val="006525B1"/>
    <w:rsid w:val="0065397E"/>
    <w:rsid w:val="00655539"/>
    <w:rsid w:val="00655AFF"/>
    <w:rsid w:val="006567D3"/>
    <w:rsid w:val="00660FD1"/>
    <w:rsid w:val="00661096"/>
    <w:rsid w:val="0066198D"/>
    <w:rsid w:val="00663272"/>
    <w:rsid w:val="0066392D"/>
    <w:rsid w:val="00664995"/>
    <w:rsid w:val="00664A81"/>
    <w:rsid w:val="00666206"/>
    <w:rsid w:val="00666C60"/>
    <w:rsid w:val="0066770A"/>
    <w:rsid w:val="00667CF2"/>
    <w:rsid w:val="00672308"/>
    <w:rsid w:val="00673947"/>
    <w:rsid w:val="00673EDA"/>
    <w:rsid w:val="00674C49"/>
    <w:rsid w:val="00674F31"/>
    <w:rsid w:val="00675933"/>
    <w:rsid w:val="00677190"/>
    <w:rsid w:val="006771FF"/>
    <w:rsid w:val="006776B6"/>
    <w:rsid w:val="00680EB4"/>
    <w:rsid w:val="0068355E"/>
    <w:rsid w:val="006839DB"/>
    <w:rsid w:val="00686B45"/>
    <w:rsid w:val="00692D19"/>
    <w:rsid w:val="006964E9"/>
    <w:rsid w:val="006A1913"/>
    <w:rsid w:val="006A28C0"/>
    <w:rsid w:val="006A4730"/>
    <w:rsid w:val="006B00B3"/>
    <w:rsid w:val="006B0632"/>
    <w:rsid w:val="006B0CAA"/>
    <w:rsid w:val="006B34B9"/>
    <w:rsid w:val="006B3EA2"/>
    <w:rsid w:val="006B6712"/>
    <w:rsid w:val="006C56BF"/>
    <w:rsid w:val="006C5F50"/>
    <w:rsid w:val="006C7115"/>
    <w:rsid w:val="006D0E63"/>
    <w:rsid w:val="006D1AC7"/>
    <w:rsid w:val="006D3A84"/>
    <w:rsid w:val="006D436D"/>
    <w:rsid w:val="006D5ABC"/>
    <w:rsid w:val="006D60FB"/>
    <w:rsid w:val="006D7DBE"/>
    <w:rsid w:val="006E041B"/>
    <w:rsid w:val="006E4684"/>
    <w:rsid w:val="006E4980"/>
    <w:rsid w:val="006E4A90"/>
    <w:rsid w:val="006F0707"/>
    <w:rsid w:val="006F1051"/>
    <w:rsid w:val="006F2911"/>
    <w:rsid w:val="006F5906"/>
    <w:rsid w:val="006F65EF"/>
    <w:rsid w:val="006F7809"/>
    <w:rsid w:val="00700F47"/>
    <w:rsid w:val="00702FD1"/>
    <w:rsid w:val="00705202"/>
    <w:rsid w:val="007053E1"/>
    <w:rsid w:val="00707FD7"/>
    <w:rsid w:val="0071016E"/>
    <w:rsid w:val="0071404E"/>
    <w:rsid w:val="00716522"/>
    <w:rsid w:val="00716EEB"/>
    <w:rsid w:val="00716FC9"/>
    <w:rsid w:val="00723390"/>
    <w:rsid w:val="00727B60"/>
    <w:rsid w:val="00730177"/>
    <w:rsid w:val="007348FE"/>
    <w:rsid w:val="0073594A"/>
    <w:rsid w:val="00736C41"/>
    <w:rsid w:val="0073760B"/>
    <w:rsid w:val="007413B8"/>
    <w:rsid w:val="007424D7"/>
    <w:rsid w:val="00743FAA"/>
    <w:rsid w:val="00744E33"/>
    <w:rsid w:val="00745EEB"/>
    <w:rsid w:val="0074669B"/>
    <w:rsid w:val="007472FF"/>
    <w:rsid w:val="00747F73"/>
    <w:rsid w:val="00750715"/>
    <w:rsid w:val="00757391"/>
    <w:rsid w:val="00760F69"/>
    <w:rsid w:val="00761B7D"/>
    <w:rsid w:val="00764E0E"/>
    <w:rsid w:val="0076656D"/>
    <w:rsid w:val="00767A85"/>
    <w:rsid w:val="00767B82"/>
    <w:rsid w:val="007702FA"/>
    <w:rsid w:val="00770F93"/>
    <w:rsid w:val="007746CE"/>
    <w:rsid w:val="007768AB"/>
    <w:rsid w:val="00777DE7"/>
    <w:rsid w:val="007802BB"/>
    <w:rsid w:val="0078375D"/>
    <w:rsid w:val="007838AC"/>
    <w:rsid w:val="007953CF"/>
    <w:rsid w:val="00795851"/>
    <w:rsid w:val="00797984"/>
    <w:rsid w:val="007A0C1D"/>
    <w:rsid w:val="007B4EBF"/>
    <w:rsid w:val="007C0051"/>
    <w:rsid w:val="007C0089"/>
    <w:rsid w:val="007C01D6"/>
    <w:rsid w:val="007C0676"/>
    <w:rsid w:val="007C1424"/>
    <w:rsid w:val="007C15D8"/>
    <w:rsid w:val="007C2A34"/>
    <w:rsid w:val="007C6013"/>
    <w:rsid w:val="007C6518"/>
    <w:rsid w:val="007D120F"/>
    <w:rsid w:val="007D564B"/>
    <w:rsid w:val="007D599D"/>
    <w:rsid w:val="007D6D02"/>
    <w:rsid w:val="007E052F"/>
    <w:rsid w:val="007E0DC7"/>
    <w:rsid w:val="007E14B1"/>
    <w:rsid w:val="007E1908"/>
    <w:rsid w:val="007E2ACA"/>
    <w:rsid w:val="007E57DF"/>
    <w:rsid w:val="007F0DAE"/>
    <w:rsid w:val="007F0EC7"/>
    <w:rsid w:val="007F6041"/>
    <w:rsid w:val="0080184F"/>
    <w:rsid w:val="00805254"/>
    <w:rsid w:val="00805C77"/>
    <w:rsid w:val="008140F0"/>
    <w:rsid w:val="00817711"/>
    <w:rsid w:val="00823671"/>
    <w:rsid w:val="0082626C"/>
    <w:rsid w:val="008311F2"/>
    <w:rsid w:val="008330D7"/>
    <w:rsid w:val="00834535"/>
    <w:rsid w:val="00834599"/>
    <w:rsid w:val="008354A4"/>
    <w:rsid w:val="00835C08"/>
    <w:rsid w:val="00837899"/>
    <w:rsid w:val="00837C5D"/>
    <w:rsid w:val="00837DCC"/>
    <w:rsid w:val="008440F4"/>
    <w:rsid w:val="00850650"/>
    <w:rsid w:val="00850ADD"/>
    <w:rsid w:val="00850BC1"/>
    <w:rsid w:val="008512EB"/>
    <w:rsid w:val="00851842"/>
    <w:rsid w:val="00853131"/>
    <w:rsid w:val="00856623"/>
    <w:rsid w:val="00856F70"/>
    <w:rsid w:val="00857EBA"/>
    <w:rsid w:val="00860499"/>
    <w:rsid w:val="00863C15"/>
    <w:rsid w:val="00864F90"/>
    <w:rsid w:val="008663D5"/>
    <w:rsid w:val="008664D3"/>
    <w:rsid w:val="00874304"/>
    <w:rsid w:val="008840AC"/>
    <w:rsid w:val="00884E49"/>
    <w:rsid w:val="00890ED2"/>
    <w:rsid w:val="00891073"/>
    <w:rsid w:val="00893431"/>
    <w:rsid w:val="00895008"/>
    <w:rsid w:val="00895548"/>
    <w:rsid w:val="008960B6"/>
    <w:rsid w:val="00897E17"/>
    <w:rsid w:val="008A01B4"/>
    <w:rsid w:val="008A030A"/>
    <w:rsid w:val="008A143F"/>
    <w:rsid w:val="008A2373"/>
    <w:rsid w:val="008A26C8"/>
    <w:rsid w:val="008A5AB4"/>
    <w:rsid w:val="008A6747"/>
    <w:rsid w:val="008A7241"/>
    <w:rsid w:val="008A745E"/>
    <w:rsid w:val="008A7474"/>
    <w:rsid w:val="008A76AF"/>
    <w:rsid w:val="008B350D"/>
    <w:rsid w:val="008B4C86"/>
    <w:rsid w:val="008B4DE4"/>
    <w:rsid w:val="008B58CE"/>
    <w:rsid w:val="008C050D"/>
    <w:rsid w:val="008C4547"/>
    <w:rsid w:val="008C4ADC"/>
    <w:rsid w:val="008D10E4"/>
    <w:rsid w:val="008D2096"/>
    <w:rsid w:val="008D3591"/>
    <w:rsid w:val="008D3E06"/>
    <w:rsid w:val="008D5C8E"/>
    <w:rsid w:val="008E1328"/>
    <w:rsid w:val="008E4233"/>
    <w:rsid w:val="008E513C"/>
    <w:rsid w:val="008F18C8"/>
    <w:rsid w:val="008F26C1"/>
    <w:rsid w:val="008F3E25"/>
    <w:rsid w:val="008F4259"/>
    <w:rsid w:val="008F5477"/>
    <w:rsid w:val="008F72B8"/>
    <w:rsid w:val="008F74ED"/>
    <w:rsid w:val="0090675D"/>
    <w:rsid w:val="00921F0B"/>
    <w:rsid w:val="00923228"/>
    <w:rsid w:val="00923235"/>
    <w:rsid w:val="00924552"/>
    <w:rsid w:val="009247CC"/>
    <w:rsid w:val="00925478"/>
    <w:rsid w:val="00933193"/>
    <w:rsid w:val="0093518E"/>
    <w:rsid w:val="00937311"/>
    <w:rsid w:val="00937C14"/>
    <w:rsid w:val="00945DFE"/>
    <w:rsid w:val="00945EE8"/>
    <w:rsid w:val="00951198"/>
    <w:rsid w:val="00951394"/>
    <w:rsid w:val="00952D7D"/>
    <w:rsid w:val="009539B4"/>
    <w:rsid w:val="00956204"/>
    <w:rsid w:val="00966209"/>
    <w:rsid w:val="0096689F"/>
    <w:rsid w:val="00970800"/>
    <w:rsid w:val="0097326F"/>
    <w:rsid w:val="00974CBE"/>
    <w:rsid w:val="00975926"/>
    <w:rsid w:val="00976F86"/>
    <w:rsid w:val="00980274"/>
    <w:rsid w:val="0098089A"/>
    <w:rsid w:val="009824A4"/>
    <w:rsid w:val="00982553"/>
    <w:rsid w:val="00983FCA"/>
    <w:rsid w:val="0098443D"/>
    <w:rsid w:val="00984B79"/>
    <w:rsid w:val="00986B76"/>
    <w:rsid w:val="00992A07"/>
    <w:rsid w:val="00993958"/>
    <w:rsid w:val="00994A77"/>
    <w:rsid w:val="009A0B7B"/>
    <w:rsid w:val="009A1D88"/>
    <w:rsid w:val="009A25DA"/>
    <w:rsid w:val="009B2C46"/>
    <w:rsid w:val="009B3B57"/>
    <w:rsid w:val="009B5630"/>
    <w:rsid w:val="009B5914"/>
    <w:rsid w:val="009B5F30"/>
    <w:rsid w:val="009B6C16"/>
    <w:rsid w:val="009B7927"/>
    <w:rsid w:val="009C0B94"/>
    <w:rsid w:val="009C1D6A"/>
    <w:rsid w:val="009C34A8"/>
    <w:rsid w:val="009C3BFE"/>
    <w:rsid w:val="009C5636"/>
    <w:rsid w:val="009C576D"/>
    <w:rsid w:val="009C7923"/>
    <w:rsid w:val="009D0847"/>
    <w:rsid w:val="009D19FC"/>
    <w:rsid w:val="009D3A1A"/>
    <w:rsid w:val="009D462D"/>
    <w:rsid w:val="009D47E0"/>
    <w:rsid w:val="009E0959"/>
    <w:rsid w:val="009E22FE"/>
    <w:rsid w:val="009F2C67"/>
    <w:rsid w:val="009F4F90"/>
    <w:rsid w:val="00A002E0"/>
    <w:rsid w:val="00A037FF"/>
    <w:rsid w:val="00A0415A"/>
    <w:rsid w:val="00A04F04"/>
    <w:rsid w:val="00A051E5"/>
    <w:rsid w:val="00A05BB4"/>
    <w:rsid w:val="00A060EE"/>
    <w:rsid w:val="00A068FE"/>
    <w:rsid w:val="00A07312"/>
    <w:rsid w:val="00A11F0E"/>
    <w:rsid w:val="00A121F6"/>
    <w:rsid w:val="00A1272A"/>
    <w:rsid w:val="00A1443B"/>
    <w:rsid w:val="00A17A14"/>
    <w:rsid w:val="00A21C44"/>
    <w:rsid w:val="00A22C1F"/>
    <w:rsid w:val="00A23E69"/>
    <w:rsid w:val="00A32816"/>
    <w:rsid w:val="00A330A8"/>
    <w:rsid w:val="00A34DE1"/>
    <w:rsid w:val="00A37A69"/>
    <w:rsid w:val="00A429DB"/>
    <w:rsid w:val="00A44C98"/>
    <w:rsid w:val="00A46EBE"/>
    <w:rsid w:val="00A47412"/>
    <w:rsid w:val="00A5165B"/>
    <w:rsid w:val="00A5596E"/>
    <w:rsid w:val="00A56A3F"/>
    <w:rsid w:val="00A5713C"/>
    <w:rsid w:val="00A61457"/>
    <w:rsid w:val="00A61F46"/>
    <w:rsid w:val="00A631DB"/>
    <w:rsid w:val="00A632CB"/>
    <w:rsid w:val="00A63321"/>
    <w:rsid w:val="00A63956"/>
    <w:rsid w:val="00A67C41"/>
    <w:rsid w:val="00A74929"/>
    <w:rsid w:val="00A7528F"/>
    <w:rsid w:val="00A8261F"/>
    <w:rsid w:val="00A82CF6"/>
    <w:rsid w:val="00A87A5C"/>
    <w:rsid w:val="00A92C74"/>
    <w:rsid w:val="00A95388"/>
    <w:rsid w:val="00A9744E"/>
    <w:rsid w:val="00A97616"/>
    <w:rsid w:val="00AA03DA"/>
    <w:rsid w:val="00AA1854"/>
    <w:rsid w:val="00AA4C39"/>
    <w:rsid w:val="00AA5246"/>
    <w:rsid w:val="00AB0CE7"/>
    <w:rsid w:val="00AB396D"/>
    <w:rsid w:val="00AB3EE9"/>
    <w:rsid w:val="00AB4709"/>
    <w:rsid w:val="00AB52EC"/>
    <w:rsid w:val="00AB5374"/>
    <w:rsid w:val="00AB5AA1"/>
    <w:rsid w:val="00AB5AFA"/>
    <w:rsid w:val="00AC45E7"/>
    <w:rsid w:val="00AC5C4A"/>
    <w:rsid w:val="00AD0F15"/>
    <w:rsid w:val="00AD21F4"/>
    <w:rsid w:val="00AD2342"/>
    <w:rsid w:val="00AD2399"/>
    <w:rsid w:val="00AD33A6"/>
    <w:rsid w:val="00AD364E"/>
    <w:rsid w:val="00AD7B1A"/>
    <w:rsid w:val="00AE28EC"/>
    <w:rsid w:val="00AE3645"/>
    <w:rsid w:val="00AE6B6B"/>
    <w:rsid w:val="00AE7676"/>
    <w:rsid w:val="00AF6FB9"/>
    <w:rsid w:val="00B01806"/>
    <w:rsid w:val="00B033A7"/>
    <w:rsid w:val="00B0378D"/>
    <w:rsid w:val="00B05E41"/>
    <w:rsid w:val="00B069B9"/>
    <w:rsid w:val="00B108C7"/>
    <w:rsid w:val="00B1272C"/>
    <w:rsid w:val="00B13534"/>
    <w:rsid w:val="00B1480C"/>
    <w:rsid w:val="00B167C4"/>
    <w:rsid w:val="00B16BD9"/>
    <w:rsid w:val="00B20FC8"/>
    <w:rsid w:val="00B2194D"/>
    <w:rsid w:val="00B238F6"/>
    <w:rsid w:val="00B257E7"/>
    <w:rsid w:val="00B26411"/>
    <w:rsid w:val="00B267C2"/>
    <w:rsid w:val="00B305B4"/>
    <w:rsid w:val="00B312F1"/>
    <w:rsid w:val="00B3138D"/>
    <w:rsid w:val="00B32B3A"/>
    <w:rsid w:val="00B32BCA"/>
    <w:rsid w:val="00B33D4A"/>
    <w:rsid w:val="00B35103"/>
    <w:rsid w:val="00B35376"/>
    <w:rsid w:val="00B35889"/>
    <w:rsid w:val="00B35E52"/>
    <w:rsid w:val="00B3765B"/>
    <w:rsid w:val="00B37B7D"/>
    <w:rsid w:val="00B37C4D"/>
    <w:rsid w:val="00B40699"/>
    <w:rsid w:val="00B422AD"/>
    <w:rsid w:val="00B42E0C"/>
    <w:rsid w:val="00B448F9"/>
    <w:rsid w:val="00B465EE"/>
    <w:rsid w:val="00B46FD5"/>
    <w:rsid w:val="00B51AD3"/>
    <w:rsid w:val="00B51D2A"/>
    <w:rsid w:val="00B52A17"/>
    <w:rsid w:val="00B5322F"/>
    <w:rsid w:val="00B53F6F"/>
    <w:rsid w:val="00B60D30"/>
    <w:rsid w:val="00B63047"/>
    <w:rsid w:val="00B65C62"/>
    <w:rsid w:val="00B66AF7"/>
    <w:rsid w:val="00B70FC8"/>
    <w:rsid w:val="00B809CD"/>
    <w:rsid w:val="00B81939"/>
    <w:rsid w:val="00B8252E"/>
    <w:rsid w:val="00B83FA7"/>
    <w:rsid w:val="00B96B35"/>
    <w:rsid w:val="00BA484D"/>
    <w:rsid w:val="00BA4A68"/>
    <w:rsid w:val="00BB1237"/>
    <w:rsid w:val="00BB19BB"/>
    <w:rsid w:val="00BB233A"/>
    <w:rsid w:val="00BB2EA9"/>
    <w:rsid w:val="00BB4128"/>
    <w:rsid w:val="00BB5F49"/>
    <w:rsid w:val="00BB7285"/>
    <w:rsid w:val="00BC065E"/>
    <w:rsid w:val="00BC1936"/>
    <w:rsid w:val="00BC332E"/>
    <w:rsid w:val="00BC42FC"/>
    <w:rsid w:val="00BC4B7A"/>
    <w:rsid w:val="00BC761F"/>
    <w:rsid w:val="00BD0716"/>
    <w:rsid w:val="00BD08B1"/>
    <w:rsid w:val="00BD207F"/>
    <w:rsid w:val="00BF2D03"/>
    <w:rsid w:val="00BF2DD9"/>
    <w:rsid w:val="00BF4EC4"/>
    <w:rsid w:val="00BF5361"/>
    <w:rsid w:val="00BF5E9B"/>
    <w:rsid w:val="00C01149"/>
    <w:rsid w:val="00C10401"/>
    <w:rsid w:val="00C10B83"/>
    <w:rsid w:val="00C10E6A"/>
    <w:rsid w:val="00C11392"/>
    <w:rsid w:val="00C12742"/>
    <w:rsid w:val="00C13E17"/>
    <w:rsid w:val="00C14BFE"/>
    <w:rsid w:val="00C15013"/>
    <w:rsid w:val="00C15B62"/>
    <w:rsid w:val="00C2005B"/>
    <w:rsid w:val="00C212D0"/>
    <w:rsid w:val="00C217CC"/>
    <w:rsid w:val="00C22507"/>
    <w:rsid w:val="00C225EE"/>
    <w:rsid w:val="00C22911"/>
    <w:rsid w:val="00C23551"/>
    <w:rsid w:val="00C24B88"/>
    <w:rsid w:val="00C253D7"/>
    <w:rsid w:val="00C276F2"/>
    <w:rsid w:val="00C27C93"/>
    <w:rsid w:val="00C33CFA"/>
    <w:rsid w:val="00C37F3D"/>
    <w:rsid w:val="00C4052A"/>
    <w:rsid w:val="00C40A48"/>
    <w:rsid w:val="00C442E1"/>
    <w:rsid w:val="00C47A74"/>
    <w:rsid w:val="00C5401F"/>
    <w:rsid w:val="00C54FA2"/>
    <w:rsid w:val="00C55102"/>
    <w:rsid w:val="00C5614B"/>
    <w:rsid w:val="00C57CBB"/>
    <w:rsid w:val="00C6697E"/>
    <w:rsid w:val="00C70CD6"/>
    <w:rsid w:val="00C715FA"/>
    <w:rsid w:val="00C71ACD"/>
    <w:rsid w:val="00C774BF"/>
    <w:rsid w:val="00C81130"/>
    <w:rsid w:val="00C84B0B"/>
    <w:rsid w:val="00C8500F"/>
    <w:rsid w:val="00C86764"/>
    <w:rsid w:val="00C87AF5"/>
    <w:rsid w:val="00C91402"/>
    <w:rsid w:val="00C939AD"/>
    <w:rsid w:val="00C94516"/>
    <w:rsid w:val="00C947D1"/>
    <w:rsid w:val="00CA2DB9"/>
    <w:rsid w:val="00CA4C72"/>
    <w:rsid w:val="00CA5077"/>
    <w:rsid w:val="00CA51EE"/>
    <w:rsid w:val="00CA54B3"/>
    <w:rsid w:val="00CB0723"/>
    <w:rsid w:val="00CB26C6"/>
    <w:rsid w:val="00CB41E8"/>
    <w:rsid w:val="00CB4F23"/>
    <w:rsid w:val="00CB50C5"/>
    <w:rsid w:val="00CB540E"/>
    <w:rsid w:val="00CB68CC"/>
    <w:rsid w:val="00CC51B5"/>
    <w:rsid w:val="00CC6F71"/>
    <w:rsid w:val="00CD7392"/>
    <w:rsid w:val="00CE04FC"/>
    <w:rsid w:val="00CE4B1B"/>
    <w:rsid w:val="00CE7E93"/>
    <w:rsid w:val="00CF253E"/>
    <w:rsid w:val="00CF48B9"/>
    <w:rsid w:val="00CF4FAD"/>
    <w:rsid w:val="00CF55A4"/>
    <w:rsid w:val="00CF689A"/>
    <w:rsid w:val="00CF792E"/>
    <w:rsid w:val="00D000FF"/>
    <w:rsid w:val="00D00B41"/>
    <w:rsid w:val="00D056A1"/>
    <w:rsid w:val="00D0746C"/>
    <w:rsid w:val="00D103A7"/>
    <w:rsid w:val="00D11E2F"/>
    <w:rsid w:val="00D208A6"/>
    <w:rsid w:val="00D30DF9"/>
    <w:rsid w:val="00D316F9"/>
    <w:rsid w:val="00D328DA"/>
    <w:rsid w:val="00D36E5B"/>
    <w:rsid w:val="00D3725A"/>
    <w:rsid w:val="00D40AB4"/>
    <w:rsid w:val="00D415BC"/>
    <w:rsid w:val="00D420A7"/>
    <w:rsid w:val="00D4471C"/>
    <w:rsid w:val="00D5229B"/>
    <w:rsid w:val="00D529F9"/>
    <w:rsid w:val="00D54E02"/>
    <w:rsid w:val="00D61A55"/>
    <w:rsid w:val="00D62680"/>
    <w:rsid w:val="00D63DCF"/>
    <w:rsid w:val="00D64417"/>
    <w:rsid w:val="00D6480A"/>
    <w:rsid w:val="00D66C33"/>
    <w:rsid w:val="00D6715A"/>
    <w:rsid w:val="00D70045"/>
    <w:rsid w:val="00D70B85"/>
    <w:rsid w:val="00D71056"/>
    <w:rsid w:val="00D7110A"/>
    <w:rsid w:val="00D728F5"/>
    <w:rsid w:val="00D7343A"/>
    <w:rsid w:val="00D831F3"/>
    <w:rsid w:val="00D875D9"/>
    <w:rsid w:val="00D93468"/>
    <w:rsid w:val="00D94C89"/>
    <w:rsid w:val="00D966EA"/>
    <w:rsid w:val="00DA4070"/>
    <w:rsid w:val="00DA4ABB"/>
    <w:rsid w:val="00DB24BA"/>
    <w:rsid w:val="00DB659C"/>
    <w:rsid w:val="00DB6D1E"/>
    <w:rsid w:val="00DB7ADB"/>
    <w:rsid w:val="00DC2409"/>
    <w:rsid w:val="00DC7FB4"/>
    <w:rsid w:val="00DD2C25"/>
    <w:rsid w:val="00DD31A6"/>
    <w:rsid w:val="00DD5F7A"/>
    <w:rsid w:val="00DD64A9"/>
    <w:rsid w:val="00DD6C63"/>
    <w:rsid w:val="00DE23E5"/>
    <w:rsid w:val="00DE437B"/>
    <w:rsid w:val="00DE66E4"/>
    <w:rsid w:val="00DF0747"/>
    <w:rsid w:val="00DF60F6"/>
    <w:rsid w:val="00DF6886"/>
    <w:rsid w:val="00DF6C37"/>
    <w:rsid w:val="00E00E3C"/>
    <w:rsid w:val="00E02604"/>
    <w:rsid w:val="00E040C1"/>
    <w:rsid w:val="00E052D1"/>
    <w:rsid w:val="00E06A7A"/>
    <w:rsid w:val="00E15FFE"/>
    <w:rsid w:val="00E2477D"/>
    <w:rsid w:val="00E24B80"/>
    <w:rsid w:val="00E25ECC"/>
    <w:rsid w:val="00E26BED"/>
    <w:rsid w:val="00E278C5"/>
    <w:rsid w:val="00E27DDB"/>
    <w:rsid w:val="00E27F59"/>
    <w:rsid w:val="00E31EBB"/>
    <w:rsid w:val="00E340EF"/>
    <w:rsid w:val="00E37E56"/>
    <w:rsid w:val="00E419A9"/>
    <w:rsid w:val="00E41AD5"/>
    <w:rsid w:val="00E41D2E"/>
    <w:rsid w:val="00E52116"/>
    <w:rsid w:val="00E531E7"/>
    <w:rsid w:val="00E54039"/>
    <w:rsid w:val="00E6020B"/>
    <w:rsid w:val="00E66E6F"/>
    <w:rsid w:val="00E702AB"/>
    <w:rsid w:val="00E74D4F"/>
    <w:rsid w:val="00E816F5"/>
    <w:rsid w:val="00E867A7"/>
    <w:rsid w:val="00E927F3"/>
    <w:rsid w:val="00E97251"/>
    <w:rsid w:val="00EA151F"/>
    <w:rsid w:val="00EA3134"/>
    <w:rsid w:val="00EA5602"/>
    <w:rsid w:val="00EA7225"/>
    <w:rsid w:val="00EB3F06"/>
    <w:rsid w:val="00EB600D"/>
    <w:rsid w:val="00EB6965"/>
    <w:rsid w:val="00EC2BA0"/>
    <w:rsid w:val="00EC368A"/>
    <w:rsid w:val="00EC58D2"/>
    <w:rsid w:val="00EC60AC"/>
    <w:rsid w:val="00EC74C0"/>
    <w:rsid w:val="00ED1EC2"/>
    <w:rsid w:val="00ED2A06"/>
    <w:rsid w:val="00ED6BA5"/>
    <w:rsid w:val="00ED7E33"/>
    <w:rsid w:val="00EE0C2B"/>
    <w:rsid w:val="00EE0FF6"/>
    <w:rsid w:val="00EE5904"/>
    <w:rsid w:val="00EE5CF9"/>
    <w:rsid w:val="00EF40C5"/>
    <w:rsid w:val="00EF4E77"/>
    <w:rsid w:val="00EF5DF7"/>
    <w:rsid w:val="00F00061"/>
    <w:rsid w:val="00F00AE1"/>
    <w:rsid w:val="00F02084"/>
    <w:rsid w:val="00F027BE"/>
    <w:rsid w:val="00F04B03"/>
    <w:rsid w:val="00F06D5E"/>
    <w:rsid w:val="00F125DF"/>
    <w:rsid w:val="00F138A4"/>
    <w:rsid w:val="00F17354"/>
    <w:rsid w:val="00F219E3"/>
    <w:rsid w:val="00F221C3"/>
    <w:rsid w:val="00F22CDE"/>
    <w:rsid w:val="00F22D71"/>
    <w:rsid w:val="00F23B5E"/>
    <w:rsid w:val="00F246CE"/>
    <w:rsid w:val="00F25CCF"/>
    <w:rsid w:val="00F26819"/>
    <w:rsid w:val="00F33F5C"/>
    <w:rsid w:val="00F34990"/>
    <w:rsid w:val="00F349C2"/>
    <w:rsid w:val="00F37900"/>
    <w:rsid w:val="00F40710"/>
    <w:rsid w:val="00F425BF"/>
    <w:rsid w:val="00F4338C"/>
    <w:rsid w:val="00F45E98"/>
    <w:rsid w:val="00F47940"/>
    <w:rsid w:val="00F47EA4"/>
    <w:rsid w:val="00F52877"/>
    <w:rsid w:val="00F53573"/>
    <w:rsid w:val="00F5386E"/>
    <w:rsid w:val="00F55321"/>
    <w:rsid w:val="00F558E0"/>
    <w:rsid w:val="00F633CB"/>
    <w:rsid w:val="00F65D32"/>
    <w:rsid w:val="00F665E2"/>
    <w:rsid w:val="00F667A3"/>
    <w:rsid w:val="00F701DC"/>
    <w:rsid w:val="00F715F6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91ED5"/>
    <w:rsid w:val="00F92E59"/>
    <w:rsid w:val="00F9366A"/>
    <w:rsid w:val="00F96EF7"/>
    <w:rsid w:val="00FA323B"/>
    <w:rsid w:val="00FA6FEB"/>
    <w:rsid w:val="00FA722B"/>
    <w:rsid w:val="00FA7608"/>
    <w:rsid w:val="00FB1614"/>
    <w:rsid w:val="00FB4755"/>
    <w:rsid w:val="00FB4808"/>
    <w:rsid w:val="00FB5980"/>
    <w:rsid w:val="00FB6650"/>
    <w:rsid w:val="00FB6CE4"/>
    <w:rsid w:val="00FB72FA"/>
    <w:rsid w:val="00FC110A"/>
    <w:rsid w:val="00FC167C"/>
    <w:rsid w:val="00FC4287"/>
    <w:rsid w:val="00FC7436"/>
    <w:rsid w:val="00FD0C78"/>
    <w:rsid w:val="00FD3B49"/>
    <w:rsid w:val="00FD6994"/>
    <w:rsid w:val="00FE19B1"/>
    <w:rsid w:val="00FE317B"/>
    <w:rsid w:val="00FE4EA1"/>
    <w:rsid w:val="00FE7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143B21C"/>
  <w15:docId w15:val="{F217DDF0-6550-C84E-A543-D56AD2A7F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C12742"/>
    <w:pPr>
      <w:numPr>
        <w:numId w:val="3"/>
      </w:numPr>
      <w:pBdr>
        <w:bottom w:val="single" w:sz="6" w:space="1" w:color="A6A6A6" w:themeColor="background1" w:themeShade="A6"/>
      </w:pBdr>
      <w:spacing w:before="240" w:after="12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C12742"/>
    <w:pPr>
      <w:numPr>
        <w:ilvl w:val="1"/>
        <w:numId w:val="3"/>
      </w:numPr>
      <w:spacing w:before="120" w:after="12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C12742"/>
    <w:pPr>
      <w:numPr>
        <w:ilvl w:val="2"/>
        <w:numId w:val="3"/>
      </w:numPr>
      <w:spacing w:before="120" w:after="12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C12742"/>
    <w:pPr>
      <w:numPr>
        <w:ilvl w:val="3"/>
        <w:numId w:val="3"/>
      </w:numPr>
      <w:tabs>
        <w:tab w:val="left" w:pos="3780"/>
      </w:tabs>
      <w:spacing w:before="120" w:after="120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C12742"/>
    <w:pPr>
      <w:numPr>
        <w:ilvl w:val="4"/>
        <w:numId w:val="3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qFormat/>
    <w:rsid w:val="00C12742"/>
    <w:pPr>
      <w:numPr>
        <w:ilvl w:val="5"/>
        <w:numId w:val="3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qFormat/>
    <w:rsid w:val="00C12742"/>
    <w:pPr>
      <w:numPr>
        <w:ilvl w:val="6"/>
        <w:numId w:val="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C12742"/>
    <w:pPr>
      <w:numPr>
        <w:ilvl w:val="7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C12742"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5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/>
      <w:sz w:val="22"/>
      <w:szCs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Tahoma" w:hAnsi="Tahoma" w:cs="Tahoma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/>
      <w:sz w:val="22"/>
      <w:szCs w:val="22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B50C5"/>
  </w:style>
  <w:style w:type="character" w:customStyle="1" w:styleId="FooterChar">
    <w:name w:val="Footer Char"/>
    <w:basedOn w:val="DefaultParagraphFont"/>
    <w:link w:val="Footer"/>
    <w:rsid w:val="00E41AD5"/>
  </w:style>
  <w:style w:type="paragraph" w:styleId="FootnoteText">
    <w:name w:val="footnote text"/>
    <w:basedOn w:val="Normal"/>
    <w:link w:val="FootnoteTextChar"/>
    <w:rsid w:val="00F40710"/>
    <w:rPr>
      <w:sz w:val="24"/>
      <w:szCs w:val="24"/>
    </w:rPr>
  </w:style>
  <w:style w:type="character" w:customStyle="1" w:styleId="FootnoteTextChar">
    <w:name w:val="Footnote Text Char"/>
    <w:basedOn w:val="DefaultParagraphFont"/>
    <w:link w:val="FootnoteText"/>
    <w:rsid w:val="00F40710"/>
    <w:rPr>
      <w:sz w:val="24"/>
      <w:szCs w:val="24"/>
    </w:rPr>
  </w:style>
  <w:style w:type="character" w:styleId="FootnoteReference">
    <w:name w:val="footnote reference"/>
    <w:basedOn w:val="DefaultParagraphFont"/>
    <w:rsid w:val="00F4071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8F6040-0AD5-1E4E-8D3D-8B28315034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10</Pages>
  <Words>1624</Words>
  <Characters>9257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Good Doc Practices WI</vt:lpstr>
    </vt:vector>
  </TitlesOfParts>
  <Manager/>
  <Company/>
  <LinksUpToDate>false</LinksUpToDate>
  <CharactersWithSpaces>10860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Good Doc Practices</dc:title>
  <dc:subject/>
  <dc:creator>Bryan</dc:creator>
  <cp:keywords/>
  <dc:description/>
  <cp:lastModifiedBy>DP</cp:lastModifiedBy>
  <cp:revision>25</cp:revision>
  <cp:lastPrinted>2016-07-28T00:08:00Z</cp:lastPrinted>
  <dcterms:created xsi:type="dcterms:W3CDTF">2020-09-22T20:06:00Z</dcterms:created>
  <dcterms:modified xsi:type="dcterms:W3CDTF">2022-08-24T20:50:00Z</dcterms:modified>
  <cp:category/>
</cp:coreProperties>
</file>