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E2C187" w14:textId="27A0775C" w:rsidR="005D7A1D" w:rsidRDefault="005D7A1D" w:rsidP="005D7A1D">
      <w:pPr>
        <w:pStyle w:val="Header"/>
        <w:tabs>
          <w:tab w:val="clear" w:pos="4320"/>
          <w:tab w:val="clear" w:pos="8640"/>
        </w:tabs>
        <w:jc w:val="center"/>
        <w:rPr>
          <w:rFonts w:ascii="Cambria" w:hAnsi="Cambria" w:cs="Tahoma"/>
          <w:b/>
          <w:i/>
          <w:sz w:val="36"/>
          <w:szCs w:val="36"/>
        </w:rPr>
      </w:pPr>
    </w:p>
    <w:p w14:paraId="520FD0EC" w14:textId="77777777" w:rsidR="00F00580" w:rsidRPr="00651A5A" w:rsidRDefault="00F00580" w:rsidP="005D7A1D">
      <w:pPr>
        <w:pStyle w:val="Header"/>
        <w:tabs>
          <w:tab w:val="clear" w:pos="4320"/>
          <w:tab w:val="clear" w:pos="8640"/>
        </w:tabs>
        <w:jc w:val="center"/>
        <w:rPr>
          <w:rFonts w:ascii="Cambria" w:hAnsi="Cambria" w:cs="Tahoma"/>
          <w:b/>
          <w:i/>
          <w:sz w:val="36"/>
          <w:szCs w:val="36"/>
        </w:rPr>
      </w:pPr>
    </w:p>
    <w:p w14:paraId="60273374"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AEDDA0E"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1D34105" w14:textId="4319FF9D" w:rsidR="005D7A1D" w:rsidRPr="005E6DEB" w:rsidRDefault="0022760C" w:rsidP="005D7A1D">
      <w:pPr>
        <w:pStyle w:val="Header"/>
        <w:tabs>
          <w:tab w:val="clear" w:pos="4320"/>
          <w:tab w:val="clear" w:pos="8640"/>
        </w:tabs>
        <w:jc w:val="center"/>
        <w:rPr>
          <w:rFonts w:ascii="Bahnschrift" w:hAnsi="Bahnschrift" w:cs="Tahoma"/>
          <w:b/>
          <w:sz w:val="36"/>
          <w:szCs w:val="36"/>
        </w:rPr>
      </w:pPr>
      <w:r>
        <w:rPr>
          <w:rFonts w:ascii="Bahnschrift" w:hAnsi="Bahnschrift" w:cs="Tahoma"/>
          <w:b/>
          <w:noProof/>
          <w:sz w:val="36"/>
          <w:szCs w:val="36"/>
        </w:rPr>
        <w:drawing>
          <wp:inline distT="0" distB="0" distL="0" distR="0" wp14:anchorId="74FB5577" wp14:editId="28C4A774">
            <wp:extent cx="1517904" cy="1559095"/>
            <wp:effectExtent l="0" t="0" r="635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50725946"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64497823" w14:textId="77777777" w:rsidR="005D7A1D" w:rsidRPr="00D17425" w:rsidRDefault="005D7A1D" w:rsidP="005D7A1D">
      <w:pPr>
        <w:jc w:val="center"/>
        <w:rPr>
          <w:rFonts w:ascii="Cambria" w:hAnsi="Cambria" w:cs="Tahoma"/>
          <w:b/>
          <w:bCs/>
          <w:i/>
          <w:sz w:val="36"/>
          <w:szCs w:val="36"/>
        </w:rPr>
      </w:pPr>
    </w:p>
    <w:p w14:paraId="7192B473" w14:textId="77777777" w:rsidR="005D7A1D" w:rsidRPr="00D17425" w:rsidRDefault="005D7A1D" w:rsidP="005D7A1D">
      <w:pPr>
        <w:jc w:val="center"/>
        <w:rPr>
          <w:rFonts w:ascii="Cambria" w:hAnsi="Cambria" w:cs="Tahoma"/>
          <w:b/>
          <w:bCs/>
          <w:i/>
          <w:sz w:val="36"/>
          <w:szCs w:val="36"/>
        </w:rPr>
      </w:pPr>
    </w:p>
    <w:p w14:paraId="11CF486F" w14:textId="4152802A" w:rsidR="00C55102" w:rsidRPr="00CA52FD" w:rsidRDefault="00FD7B11" w:rsidP="00C55102">
      <w:pPr>
        <w:jc w:val="center"/>
        <w:rPr>
          <w:rFonts w:ascii="Cambria" w:hAnsi="Cambria" w:cs="Tahoma"/>
          <w:b/>
          <w:bCs/>
          <w:i/>
          <w:sz w:val="52"/>
          <w:szCs w:val="52"/>
        </w:rPr>
      </w:pPr>
      <w:r w:rsidRPr="00CA52FD">
        <w:rPr>
          <w:rFonts w:ascii="Cambria" w:hAnsi="Cambria" w:cs="Tahoma"/>
          <w:b/>
          <w:i/>
          <w:sz w:val="52"/>
          <w:szCs w:val="52"/>
        </w:rPr>
        <w:t>Risk Analysis</w:t>
      </w:r>
    </w:p>
    <w:p w14:paraId="318DAB9B" w14:textId="77777777" w:rsidR="005D7A1D" w:rsidRPr="00D17425" w:rsidRDefault="005D7A1D" w:rsidP="005D7A1D">
      <w:pPr>
        <w:jc w:val="center"/>
        <w:rPr>
          <w:rFonts w:ascii="Cambria" w:hAnsi="Cambria" w:cs="Tahoma"/>
          <w:b/>
          <w:bCs/>
          <w:i/>
          <w:sz w:val="36"/>
          <w:szCs w:val="36"/>
        </w:rPr>
      </w:pPr>
    </w:p>
    <w:p w14:paraId="22FD1674" w14:textId="77777777" w:rsidR="005D7A1D" w:rsidRPr="00D17425" w:rsidRDefault="005D7A1D" w:rsidP="005D7A1D">
      <w:pPr>
        <w:jc w:val="center"/>
        <w:rPr>
          <w:rFonts w:ascii="Cambria" w:hAnsi="Cambria" w:cs="Tahoma"/>
          <w:b/>
          <w:bCs/>
          <w:i/>
          <w:sz w:val="36"/>
          <w:szCs w:val="36"/>
        </w:rPr>
      </w:pPr>
    </w:p>
    <w:p w14:paraId="62531C02" w14:textId="77777777" w:rsidR="005D7A1D" w:rsidRPr="00D17425" w:rsidRDefault="005D7A1D" w:rsidP="005D7A1D">
      <w:pPr>
        <w:jc w:val="center"/>
        <w:rPr>
          <w:rFonts w:ascii="Cambria" w:hAnsi="Cambria" w:cs="Tahoma"/>
          <w:b/>
          <w:bCs/>
          <w:i/>
          <w:sz w:val="36"/>
          <w:szCs w:val="36"/>
        </w:rPr>
      </w:pPr>
    </w:p>
    <w:p w14:paraId="29665796" w14:textId="77777777" w:rsidR="005D7A1D" w:rsidRDefault="005D7A1D" w:rsidP="005D7A1D">
      <w:pPr>
        <w:jc w:val="center"/>
        <w:rPr>
          <w:rFonts w:ascii="Cambria" w:hAnsi="Cambria" w:cs="Tahoma"/>
          <w:b/>
          <w:bCs/>
          <w:i/>
          <w:sz w:val="36"/>
          <w:szCs w:val="36"/>
        </w:rPr>
      </w:pPr>
    </w:p>
    <w:p w14:paraId="563AEDAF" w14:textId="77777777" w:rsidR="005D7A1D" w:rsidRDefault="005D7A1D" w:rsidP="005D7A1D">
      <w:pPr>
        <w:jc w:val="center"/>
        <w:rPr>
          <w:rFonts w:ascii="Cambria" w:hAnsi="Cambria" w:cs="Tahoma"/>
          <w:b/>
          <w:bCs/>
          <w:i/>
          <w:sz w:val="36"/>
          <w:szCs w:val="36"/>
        </w:rPr>
      </w:pPr>
    </w:p>
    <w:p w14:paraId="2DBD2466" w14:textId="77777777" w:rsidR="005D7A1D" w:rsidRPr="00D17425" w:rsidRDefault="005D7A1D" w:rsidP="005D7A1D">
      <w:pPr>
        <w:jc w:val="center"/>
        <w:rPr>
          <w:rFonts w:ascii="Cambria" w:hAnsi="Cambria" w:cs="Tahoma"/>
          <w:b/>
          <w:bCs/>
          <w:i/>
          <w:sz w:val="36"/>
          <w:szCs w:val="36"/>
        </w:rPr>
      </w:pPr>
    </w:p>
    <w:p w14:paraId="1553556F" w14:textId="159FFDD0" w:rsidR="00C55102" w:rsidRPr="00651A5A" w:rsidRDefault="00C55102" w:rsidP="00C55102">
      <w:pPr>
        <w:jc w:val="center"/>
        <w:rPr>
          <w:rFonts w:ascii="Cambria" w:hAnsi="Cambria" w:cs="Tahoma"/>
          <w:i/>
          <w:sz w:val="48"/>
          <w:szCs w:val="48"/>
        </w:rPr>
      </w:pPr>
      <w:r w:rsidRPr="00651A5A">
        <w:rPr>
          <w:rFonts w:ascii="Cambria" w:hAnsi="Cambria" w:cs="Tahoma"/>
          <w:bCs/>
          <w:i/>
          <w:sz w:val="48"/>
          <w:szCs w:val="48"/>
        </w:rPr>
        <w:t>Standard Operating Procedure</w:t>
      </w:r>
    </w:p>
    <w:p w14:paraId="39013AB2" w14:textId="77777777" w:rsidR="00C55102" w:rsidRPr="00651A5A" w:rsidRDefault="00C55102" w:rsidP="00C55102">
      <w:pPr>
        <w:rPr>
          <w:rFonts w:ascii="Cambria" w:hAnsi="Cambria" w:cs="Tahoma"/>
          <w:sz w:val="22"/>
        </w:rPr>
      </w:pPr>
    </w:p>
    <w:p w14:paraId="7F35A16B" w14:textId="33AFD4F0" w:rsidR="00C55102" w:rsidRPr="00651A5A" w:rsidRDefault="00C55102" w:rsidP="00BF02B0">
      <w:pPr>
        <w:pStyle w:val="Heading1"/>
        <w:numPr>
          <w:ilvl w:val="0"/>
          <w:numId w:val="5"/>
        </w:numPr>
      </w:pPr>
      <w:r w:rsidRPr="00651A5A">
        <w:br w:type="page"/>
      </w:r>
      <w:r w:rsidRPr="00F06B17">
        <w:lastRenderedPageBreak/>
        <w:t>Purpose</w:t>
      </w:r>
    </w:p>
    <w:p w14:paraId="477E6F25" w14:textId="03A1A19D" w:rsidR="00C55102" w:rsidRPr="008F01C5" w:rsidRDefault="008F01C5" w:rsidP="00663292">
      <w:pPr>
        <w:pStyle w:val="Heading2"/>
        <w:rPr>
          <w:b/>
          <w:iCs/>
        </w:rPr>
      </w:pPr>
      <w:r>
        <w:rPr>
          <w:lang w:val="en-US"/>
        </w:rPr>
        <w:t>This</w:t>
      </w:r>
      <w:r w:rsidRPr="00E136CB">
        <w:t xml:space="preserve"> procedure define</w:t>
      </w:r>
      <w:r>
        <w:rPr>
          <w:lang w:val="en-US"/>
        </w:rPr>
        <w:t>s</w:t>
      </w:r>
      <w:r w:rsidRPr="00E136CB">
        <w:t xml:space="preserve"> </w:t>
      </w:r>
      <w:r>
        <w:rPr>
          <w:lang w:val="en-US"/>
        </w:rPr>
        <w:t xml:space="preserve">the </w:t>
      </w:r>
      <w:r w:rsidR="003B5AFC">
        <w:rPr>
          <w:lang w:val="en-US"/>
        </w:rPr>
        <w:t xml:space="preserve">following </w:t>
      </w:r>
      <w:r>
        <w:rPr>
          <w:lang w:val="en-US"/>
        </w:rPr>
        <w:t xml:space="preserve">risk analysis methods that may be used to evaluate products and processes developed at </w:t>
      </w:r>
      <w:r w:rsidR="007D2DC9">
        <w:rPr>
          <w:lang w:val="en-US"/>
        </w:rPr>
        <w:t xml:space="preserve">or for </w:t>
      </w:r>
      <w:r w:rsidR="00541AD8">
        <w:rPr>
          <w:lang w:val="en-US"/>
        </w:rPr>
        <w:t>SILQ</w:t>
      </w:r>
      <w:r w:rsidR="003B5AFC">
        <w:rPr>
          <w:lang w:val="en-US"/>
        </w:rPr>
        <w:t>:</w:t>
      </w:r>
    </w:p>
    <w:p w14:paraId="65FEF453" w14:textId="43720D90" w:rsidR="008F01C5" w:rsidRPr="008F01C5" w:rsidRDefault="008F01C5" w:rsidP="008F01C5">
      <w:pPr>
        <w:pStyle w:val="Heading3"/>
      </w:pPr>
      <w:r>
        <w:rPr>
          <w:lang w:val="en-US"/>
        </w:rPr>
        <w:t>Preliminary Hazard Analysis (PHA), a top-down approach to identify and evaluate system-level hazards in the early stages of product design.</w:t>
      </w:r>
      <w:r w:rsidR="003B5AFC">
        <w:rPr>
          <w:lang w:val="en-US"/>
        </w:rPr>
        <w:t xml:space="preserve"> </w:t>
      </w:r>
      <w:r w:rsidR="003B5AFC">
        <w:t>The PHA represents the foundation of a products Master Hazard Analysis</w:t>
      </w:r>
      <w:r w:rsidR="003B5AFC">
        <w:rPr>
          <w:lang w:val="en-US"/>
        </w:rPr>
        <w:t>.</w:t>
      </w:r>
    </w:p>
    <w:p w14:paraId="1D8DF256" w14:textId="41774188" w:rsidR="008F01C5" w:rsidRPr="00651A5A" w:rsidRDefault="008F01C5" w:rsidP="008F01C5">
      <w:pPr>
        <w:pStyle w:val="Heading3"/>
      </w:pPr>
      <w:r>
        <w:rPr>
          <w:lang w:val="en-US"/>
        </w:rPr>
        <w:t>Failure Modes and Effects Analysis (FMEA), a bottom-up approach to identify failure modes of specific elements of a product design or build process and quantify the resulting risks.</w:t>
      </w:r>
    </w:p>
    <w:p w14:paraId="587AC039" w14:textId="77777777" w:rsidR="00C55102" w:rsidRPr="00651A5A" w:rsidRDefault="00C55102" w:rsidP="00F06B17">
      <w:pPr>
        <w:pStyle w:val="Heading1"/>
      </w:pPr>
      <w:r w:rsidRPr="00F06B17">
        <w:t>Scope</w:t>
      </w:r>
    </w:p>
    <w:p w14:paraId="5005A5C3" w14:textId="6AC1B184" w:rsidR="008F01C5" w:rsidRPr="008F01C5" w:rsidRDefault="008F01C5" w:rsidP="00B32BCA">
      <w:pPr>
        <w:pStyle w:val="Heading2"/>
      </w:pPr>
      <w:r>
        <w:rPr>
          <w:lang w:val="en-US"/>
        </w:rPr>
        <w:t xml:space="preserve">This procedure applies to all risk analysis activities carried out for products or processes developed at or for </w:t>
      </w:r>
      <w:r w:rsidR="00541AD8">
        <w:rPr>
          <w:lang w:val="en-US"/>
        </w:rPr>
        <w:t>SILQ</w:t>
      </w:r>
      <w:r>
        <w:rPr>
          <w:lang w:val="en-US"/>
        </w:rPr>
        <w:t>.</w:t>
      </w:r>
    </w:p>
    <w:p w14:paraId="233C261F" w14:textId="23C3F89C" w:rsidR="008F01C5" w:rsidRPr="008F01C5" w:rsidRDefault="008F01C5" w:rsidP="00B32BCA">
      <w:pPr>
        <w:pStyle w:val="Heading2"/>
      </w:pPr>
      <w:r>
        <w:rPr>
          <w:lang w:val="en-US"/>
        </w:rPr>
        <w:t xml:space="preserve">The scope of risk analysis activities for any given </w:t>
      </w:r>
      <w:r w:rsidR="003B5AFC">
        <w:rPr>
          <w:lang w:val="en-US"/>
        </w:rPr>
        <w:t xml:space="preserve">product or </w:t>
      </w:r>
      <w:r>
        <w:rPr>
          <w:lang w:val="en-US"/>
        </w:rPr>
        <w:t xml:space="preserve">project is defined in the Risk Management Plan or DCO, as directed by Risk Management </w:t>
      </w:r>
      <w:r w:rsidR="003B5AFC">
        <w:rPr>
          <w:lang w:val="en-US"/>
        </w:rPr>
        <w:t xml:space="preserve">process </w:t>
      </w:r>
      <w:r>
        <w:rPr>
          <w:lang w:val="en-US"/>
        </w:rPr>
        <w:t>(</w:t>
      </w:r>
      <w:r w:rsidR="00583979">
        <w:rPr>
          <w:lang w:val="en-US"/>
        </w:rPr>
        <w:t>QM.SLQ</w:t>
      </w:r>
      <w:r>
        <w:rPr>
          <w:lang w:val="en-US"/>
        </w:rPr>
        <w:t>012).</w:t>
      </w:r>
    </w:p>
    <w:p w14:paraId="0C1BFC67" w14:textId="77777777" w:rsidR="008F01C5" w:rsidRPr="008F01C5" w:rsidRDefault="008F01C5" w:rsidP="008F01C5">
      <w:pPr>
        <w:pStyle w:val="Heading3"/>
      </w:pPr>
      <w:r>
        <w:rPr>
          <w:lang w:val="en-US"/>
        </w:rPr>
        <w:t>All of the methods described in this procedure might be used, or some subset, or none of them.</w:t>
      </w:r>
    </w:p>
    <w:p w14:paraId="782D261E" w14:textId="34F10514" w:rsidR="00C55102" w:rsidRPr="00651A5A" w:rsidRDefault="008F01C5" w:rsidP="008F01C5">
      <w:pPr>
        <w:pStyle w:val="Heading3"/>
      </w:pPr>
      <w:r>
        <w:rPr>
          <w:lang w:val="en-US"/>
        </w:rPr>
        <w:t>Methods beyond those described in this procedure may also be used, as warranted by the project or as defined in planning activities.</w:t>
      </w:r>
    </w:p>
    <w:p w14:paraId="771C3DD0" w14:textId="77777777" w:rsidR="00C55102" w:rsidRPr="00651A5A" w:rsidRDefault="006E4684" w:rsidP="00837DCC">
      <w:pPr>
        <w:pStyle w:val="Heading1"/>
      </w:pPr>
      <w:r w:rsidRPr="00837DCC">
        <w:t>D</w:t>
      </w:r>
      <w:r w:rsidR="00C55102" w:rsidRPr="00837DCC">
        <w:t>ocuments</w:t>
      </w:r>
    </w:p>
    <w:p w14:paraId="117C4A94" w14:textId="77777777" w:rsidR="00C55102" w:rsidRPr="00651A5A" w:rsidRDefault="00C55102" w:rsidP="00972E70">
      <w:pPr>
        <w:pStyle w:val="Heading2"/>
      </w:pPr>
      <w:r w:rsidRPr="00972E70">
        <w:t>Reference</w:t>
      </w:r>
      <w:r w:rsidRPr="00651A5A">
        <w:t xml:space="preserve"> </w:t>
      </w:r>
      <w:r w:rsidRPr="00656220">
        <w:t>Documents</w:t>
      </w:r>
    </w:p>
    <w:p w14:paraId="6845C689" w14:textId="374E70CE" w:rsidR="00C55102" w:rsidRPr="008F01C5" w:rsidRDefault="00583979" w:rsidP="008F01C5">
      <w:pPr>
        <w:pStyle w:val="Heading3"/>
        <w:tabs>
          <w:tab w:val="left" w:pos="3240"/>
        </w:tabs>
      </w:pPr>
      <w:r>
        <w:rPr>
          <w:lang w:val="en-US"/>
        </w:rPr>
        <w:t>QM.SLQ</w:t>
      </w:r>
      <w:r w:rsidR="008F01C5">
        <w:rPr>
          <w:lang w:val="en-US"/>
        </w:rPr>
        <w:t>001</w:t>
      </w:r>
      <w:r w:rsidR="008F01C5">
        <w:rPr>
          <w:lang w:val="en-US"/>
        </w:rPr>
        <w:tab/>
      </w:r>
      <w:r w:rsidR="00686AF5">
        <w:rPr>
          <w:lang w:val="en-US"/>
        </w:rPr>
        <w:tab/>
      </w:r>
      <w:r w:rsidR="00686AF5">
        <w:rPr>
          <w:lang w:val="en-US"/>
        </w:rPr>
        <w:tab/>
      </w:r>
      <w:r w:rsidR="008F01C5">
        <w:rPr>
          <w:lang w:val="en-US"/>
        </w:rPr>
        <w:t>Document Control</w:t>
      </w:r>
    </w:p>
    <w:p w14:paraId="79926C3D" w14:textId="5CE0A38B" w:rsidR="008F01C5" w:rsidRPr="008F01C5" w:rsidRDefault="00583979" w:rsidP="008F01C5">
      <w:pPr>
        <w:pStyle w:val="Heading3"/>
        <w:tabs>
          <w:tab w:val="left" w:pos="3240"/>
        </w:tabs>
      </w:pPr>
      <w:r>
        <w:rPr>
          <w:lang w:val="en-US"/>
        </w:rPr>
        <w:t>QM.SLQ</w:t>
      </w:r>
      <w:r w:rsidR="008F01C5">
        <w:rPr>
          <w:lang w:val="en-US"/>
        </w:rPr>
        <w:t>004</w:t>
      </w:r>
      <w:r w:rsidR="008F01C5">
        <w:rPr>
          <w:lang w:val="en-US"/>
        </w:rPr>
        <w:tab/>
      </w:r>
      <w:r w:rsidR="00686AF5">
        <w:rPr>
          <w:lang w:val="en-US"/>
        </w:rPr>
        <w:tab/>
      </w:r>
      <w:r w:rsidR="00686AF5">
        <w:rPr>
          <w:lang w:val="en-US"/>
        </w:rPr>
        <w:tab/>
      </w:r>
      <w:r w:rsidR="008F01C5">
        <w:rPr>
          <w:lang w:val="en-US"/>
        </w:rPr>
        <w:t>Design Control Program</w:t>
      </w:r>
    </w:p>
    <w:p w14:paraId="014F4FF5" w14:textId="5ADAA3A4" w:rsidR="008F01C5" w:rsidRPr="00675BFC" w:rsidRDefault="00583979" w:rsidP="008F01C5">
      <w:pPr>
        <w:pStyle w:val="Heading3"/>
        <w:tabs>
          <w:tab w:val="left" w:pos="3240"/>
        </w:tabs>
      </w:pPr>
      <w:r>
        <w:rPr>
          <w:lang w:val="en-US"/>
        </w:rPr>
        <w:t>QM.SLQ</w:t>
      </w:r>
      <w:r w:rsidR="008F01C5">
        <w:rPr>
          <w:lang w:val="en-US"/>
        </w:rPr>
        <w:t>012</w:t>
      </w:r>
      <w:r w:rsidR="008F01C5">
        <w:rPr>
          <w:lang w:val="en-US"/>
        </w:rPr>
        <w:tab/>
      </w:r>
      <w:r w:rsidR="00686AF5">
        <w:rPr>
          <w:lang w:val="en-US"/>
        </w:rPr>
        <w:tab/>
      </w:r>
      <w:r w:rsidR="00686AF5">
        <w:rPr>
          <w:lang w:val="en-US"/>
        </w:rPr>
        <w:tab/>
      </w:r>
      <w:r w:rsidR="008F01C5">
        <w:rPr>
          <w:lang w:val="en-US"/>
        </w:rPr>
        <w:t>Risk Management</w:t>
      </w:r>
    </w:p>
    <w:p w14:paraId="1A765D7E" w14:textId="05170563" w:rsidR="00675BFC" w:rsidRPr="007958D1" w:rsidRDefault="00675BFC" w:rsidP="008F01C5">
      <w:pPr>
        <w:pStyle w:val="Heading3"/>
        <w:tabs>
          <w:tab w:val="left" w:pos="3240"/>
        </w:tabs>
      </w:pPr>
      <w:r>
        <w:rPr>
          <w:lang w:val="en-US"/>
        </w:rPr>
        <w:t>ISO 14971:</w:t>
      </w:r>
      <w:r w:rsidR="00EE00F3">
        <w:rPr>
          <w:lang w:val="en-US"/>
        </w:rPr>
        <w:t>2019</w:t>
      </w:r>
      <w:r>
        <w:rPr>
          <w:lang w:val="en-US"/>
        </w:rPr>
        <w:tab/>
        <w:t>Medical devices – Application of risk management to medical devices</w:t>
      </w:r>
    </w:p>
    <w:p w14:paraId="5287AFC3" w14:textId="7CEF06A2" w:rsidR="00046F7D" w:rsidRPr="00651A5A" w:rsidRDefault="00046F7D" w:rsidP="008F01C5">
      <w:pPr>
        <w:pStyle w:val="Heading3"/>
        <w:tabs>
          <w:tab w:val="left" w:pos="3240"/>
        </w:tabs>
      </w:pPr>
      <w:r>
        <w:rPr>
          <w:lang w:val="en-US"/>
        </w:rPr>
        <w:t>ISO/TR 24971:2020</w:t>
      </w:r>
      <w:r>
        <w:rPr>
          <w:lang w:val="en-US"/>
        </w:rPr>
        <w:tab/>
        <w:t>Medical devices – Guidance on the application of ISO 14971</w:t>
      </w:r>
    </w:p>
    <w:p w14:paraId="57DE6D81" w14:textId="29248B71" w:rsidR="00C55102" w:rsidRPr="00651A5A" w:rsidRDefault="00C70CD6" w:rsidP="00B32BCA">
      <w:pPr>
        <w:pStyle w:val="Heading2"/>
      </w:pPr>
      <w:r w:rsidRPr="00651A5A">
        <w:t>Appendices</w:t>
      </w:r>
      <w:r w:rsidR="00C55102" w:rsidRPr="00651A5A">
        <w:t xml:space="preserve"> / Associated Forms</w:t>
      </w:r>
      <w:r w:rsidR="000A62E6">
        <w:t xml:space="preserve"> / Templates</w:t>
      </w:r>
    </w:p>
    <w:p w14:paraId="0B1BD1BF" w14:textId="10C4B86D" w:rsidR="00C55102" w:rsidRPr="00675BFC" w:rsidRDefault="00675BFC" w:rsidP="0028162C">
      <w:pPr>
        <w:pStyle w:val="Heading3"/>
      </w:pPr>
      <w:r>
        <w:rPr>
          <w:lang w:val="en-US"/>
        </w:rPr>
        <w:t>Appendix 1</w:t>
      </w:r>
      <w:r>
        <w:rPr>
          <w:lang w:val="en-US"/>
        </w:rPr>
        <w:tab/>
      </w:r>
      <w:r w:rsidR="00686AF5">
        <w:rPr>
          <w:lang w:val="en-US"/>
        </w:rPr>
        <w:tab/>
      </w:r>
      <w:r>
        <w:rPr>
          <w:lang w:val="en-US"/>
        </w:rPr>
        <w:t>Questions for PHA Device Characterization</w:t>
      </w:r>
    </w:p>
    <w:p w14:paraId="64FC5AF9" w14:textId="65E3EC03" w:rsidR="00675BFC" w:rsidRPr="00675BFC" w:rsidRDefault="00675BFC" w:rsidP="0028162C">
      <w:pPr>
        <w:pStyle w:val="Heading3"/>
      </w:pPr>
      <w:r>
        <w:rPr>
          <w:lang w:val="en-US"/>
        </w:rPr>
        <w:t>Appendix 2</w:t>
      </w:r>
      <w:r>
        <w:rPr>
          <w:lang w:val="en-US"/>
        </w:rPr>
        <w:tab/>
      </w:r>
      <w:r w:rsidR="00686AF5">
        <w:rPr>
          <w:lang w:val="en-US"/>
        </w:rPr>
        <w:tab/>
      </w:r>
      <w:bookmarkStart w:id="0" w:name="_GoBack"/>
      <w:bookmarkEnd w:id="0"/>
      <w:r>
        <w:rPr>
          <w:lang w:val="en-US"/>
        </w:rPr>
        <w:t>Hazard Categories and Examples</w:t>
      </w:r>
    </w:p>
    <w:p w14:paraId="3F2C691F" w14:textId="538C24C4" w:rsidR="00675BFC" w:rsidRPr="00826B4C" w:rsidRDefault="00675BFC" w:rsidP="0028162C">
      <w:pPr>
        <w:pStyle w:val="Heading3"/>
      </w:pPr>
      <w:r>
        <w:rPr>
          <w:lang w:val="en-US"/>
        </w:rPr>
        <w:t>TMP1-</w:t>
      </w:r>
      <w:r w:rsidR="00583979">
        <w:rPr>
          <w:lang w:val="en-US"/>
        </w:rPr>
        <w:t>QM.SLQ</w:t>
      </w:r>
      <w:r>
        <w:rPr>
          <w:lang w:val="en-US"/>
        </w:rPr>
        <w:t>013</w:t>
      </w:r>
      <w:r>
        <w:rPr>
          <w:lang w:val="en-US"/>
        </w:rPr>
        <w:tab/>
        <w:t>Preliminary Hazard Analysis Template</w:t>
      </w:r>
    </w:p>
    <w:p w14:paraId="560696CD" w14:textId="426B57AF" w:rsidR="00520258" w:rsidRPr="00826B4C" w:rsidRDefault="0067317B" w:rsidP="0028162C">
      <w:pPr>
        <w:pStyle w:val="Heading3"/>
      </w:pPr>
      <w:r>
        <w:rPr>
          <w:lang w:val="en-US"/>
        </w:rPr>
        <w:lastRenderedPageBreak/>
        <w:t>TMP2-</w:t>
      </w:r>
      <w:r w:rsidR="00583979">
        <w:rPr>
          <w:lang w:val="en-US"/>
        </w:rPr>
        <w:t>QM.SLQ</w:t>
      </w:r>
      <w:r>
        <w:rPr>
          <w:lang w:val="en-US"/>
        </w:rPr>
        <w:t xml:space="preserve">013 </w:t>
      </w:r>
      <w:r w:rsidR="001A5D45">
        <w:rPr>
          <w:lang w:val="en-US"/>
        </w:rPr>
        <w:tab/>
      </w:r>
      <w:r>
        <w:rPr>
          <w:lang w:val="en-US"/>
        </w:rPr>
        <w:t>Hazards Analysis Table Template</w:t>
      </w:r>
    </w:p>
    <w:p w14:paraId="7C629721" w14:textId="2B0F9E4E" w:rsidR="00566597" w:rsidRDefault="00566597" w:rsidP="0028162C">
      <w:pPr>
        <w:pStyle w:val="Heading3"/>
      </w:pPr>
      <w:r>
        <w:rPr>
          <w:lang w:val="en-US"/>
        </w:rPr>
        <w:t>TMP</w:t>
      </w:r>
      <w:r w:rsidR="00520258">
        <w:rPr>
          <w:lang w:val="en-US"/>
        </w:rPr>
        <w:t>3</w:t>
      </w:r>
      <w:r>
        <w:rPr>
          <w:lang w:val="en-US"/>
        </w:rPr>
        <w:t>-</w:t>
      </w:r>
      <w:r w:rsidR="00583979">
        <w:rPr>
          <w:lang w:val="en-US"/>
        </w:rPr>
        <w:t>QM.SLQ</w:t>
      </w:r>
      <w:r>
        <w:rPr>
          <w:lang w:val="en-US"/>
        </w:rPr>
        <w:t xml:space="preserve">013 </w:t>
      </w:r>
      <w:r w:rsidR="00F43A54">
        <w:rPr>
          <w:lang w:val="en-US"/>
        </w:rPr>
        <w:tab/>
      </w:r>
      <w:r>
        <w:rPr>
          <w:lang w:val="en-US"/>
        </w:rPr>
        <w:t>FMEA Worksheet Template</w:t>
      </w:r>
    </w:p>
    <w:p w14:paraId="454A44BC" w14:textId="77777777" w:rsidR="00C55102" w:rsidRPr="00651A5A" w:rsidRDefault="00C55102" w:rsidP="000B7BEB">
      <w:pPr>
        <w:pStyle w:val="Heading1"/>
      </w:pPr>
      <w:r w:rsidRPr="00651A5A">
        <w:t>Definitions</w:t>
      </w:r>
    </w:p>
    <w:p w14:paraId="4D3BAA8D" w14:textId="77777777" w:rsidR="00C55102" w:rsidRPr="00651A5A" w:rsidRDefault="00C55102" w:rsidP="00656220">
      <w:pPr>
        <w:pStyle w:val="Heading2"/>
      </w:pPr>
      <w:r w:rsidRPr="00651A5A">
        <w:t xml:space="preserve">Abbreviations / </w:t>
      </w:r>
      <w:r w:rsidRPr="00656220">
        <w:t>Acronyms</w:t>
      </w:r>
    </w:p>
    <w:p w14:paraId="050ABD4A" w14:textId="3A6571E3" w:rsidR="00C55102" w:rsidRPr="000736B5" w:rsidRDefault="000736B5" w:rsidP="00656220">
      <w:pPr>
        <w:pStyle w:val="Heading3"/>
      </w:pPr>
      <w:r w:rsidRPr="00A2581D">
        <w:rPr>
          <w:b/>
        </w:rPr>
        <w:t>DCO</w:t>
      </w:r>
      <w:r w:rsidRPr="00FB1B17">
        <w:t>:  Document Change Ord</w:t>
      </w:r>
      <w:r>
        <w:rPr>
          <w:lang w:val="en-US"/>
        </w:rPr>
        <w:t>er</w:t>
      </w:r>
    </w:p>
    <w:p w14:paraId="60CEECCD" w14:textId="4500B83C" w:rsidR="000736B5" w:rsidRPr="000736B5" w:rsidRDefault="000736B5" w:rsidP="00656220">
      <w:pPr>
        <w:pStyle w:val="Heading3"/>
      </w:pPr>
      <w:r w:rsidRPr="00A2581D">
        <w:rPr>
          <w:b/>
        </w:rPr>
        <w:t>DHF</w:t>
      </w:r>
      <w:r w:rsidRPr="00FB1B17">
        <w:t>:  Design History Fi</w:t>
      </w:r>
      <w:r>
        <w:rPr>
          <w:lang w:val="en-US"/>
        </w:rPr>
        <w:t>le</w:t>
      </w:r>
    </w:p>
    <w:p w14:paraId="4F427EA1" w14:textId="4E3F78E0" w:rsidR="000736B5" w:rsidRPr="000736B5" w:rsidRDefault="000736B5" w:rsidP="00656220">
      <w:pPr>
        <w:pStyle w:val="Heading3"/>
      </w:pPr>
      <w:r>
        <w:rPr>
          <w:b/>
          <w:lang w:val="en-US"/>
        </w:rPr>
        <w:t>FMEA</w:t>
      </w:r>
      <w:r w:rsidRPr="00FB1B17">
        <w:t xml:space="preserve">:  </w:t>
      </w:r>
      <w:r>
        <w:rPr>
          <w:lang w:val="en-US"/>
        </w:rPr>
        <w:t>Failure Modes and Effects Analysis</w:t>
      </w:r>
    </w:p>
    <w:p w14:paraId="0BF8436E" w14:textId="678FDA58" w:rsidR="000736B5" w:rsidRPr="00651A5A" w:rsidRDefault="000736B5" w:rsidP="00656220">
      <w:pPr>
        <w:pStyle w:val="Heading3"/>
      </w:pPr>
      <w:r>
        <w:rPr>
          <w:b/>
          <w:lang w:val="en-US"/>
        </w:rPr>
        <w:t>PH</w:t>
      </w:r>
      <w:r w:rsidRPr="00A2581D">
        <w:rPr>
          <w:b/>
        </w:rPr>
        <w:t>A</w:t>
      </w:r>
      <w:r w:rsidRPr="00FB1B17">
        <w:t xml:space="preserve">:  </w:t>
      </w:r>
      <w:r>
        <w:rPr>
          <w:lang w:val="en-US"/>
        </w:rPr>
        <w:t>Preliminary Hazard Analysis</w:t>
      </w:r>
    </w:p>
    <w:p w14:paraId="629B0C1B" w14:textId="77777777" w:rsidR="00C55102" w:rsidRPr="00651A5A" w:rsidRDefault="00C55102" w:rsidP="00B32BCA">
      <w:pPr>
        <w:pStyle w:val="Heading2"/>
      </w:pPr>
      <w:r w:rsidRPr="00651A5A">
        <w:t>General Definitions</w:t>
      </w:r>
    </w:p>
    <w:p w14:paraId="07F5BA94" w14:textId="4594BB7C" w:rsidR="00046F7D" w:rsidRPr="007958D1" w:rsidRDefault="00046F7D" w:rsidP="00B32BCA">
      <w:pPr>
        <w:pStyle w:val="Heading3"/>
      </w:pPr>
      <w:r>
        <w:rPr>
          <w:b/>
          <w:lang w:val="en-US"/>
        </w:rPr>
        <w:t xml:space="preserve">Benefit: </w:t>
      </w:r>
      <w:r>
        <w:rPr>
          <w:lang w:val="en-US"/>
        </w:rPr>
        <w:t>Positive impact or desirable outcome of the use of a medical device on the health of an individual, or a positive impact on patient management or public health.</w:t>
      </w:r>
    </w:p>
    <w:p w14:paraId="712C5D85" w14:textId="78DE6C82" w:rsidR="00C55102" w:rsidRPr="000736B5" w:rsidRDefault="000736B5" w:rsidP="00B32BCA">
      <w:pPr>
        <w:pStyle w:val="Heading3"/>
      </w:pPr>
      <w:r w:rsidRPr="0006447C">
        <w:rPr>
          <w:b/>
        </w:rPr>
        <w:t>Design History File (DHF):</w:t>
      </w:r>
      <w:r w:rsidRPr="00FB1B17">
        <w:t xml:space="preserve"> A compilation of records that describes the design history of a finished device</w:t>
      </w:r>
      <w:r>
        <w:rPr>
          <w:lang w:val="en-US"/>
        </w:rPr>
        <w:t>.</w:t>
      </w:r>
    </w:p>
    <w:p w14:paraId="70078D34" w14:textId="6B8682D7" w:rsidR="000736B5" w:rsidRPr="000736B5" w:rsidRDefault="000736B5" w:rsidP="00B32BCA">
      <w:pPr>
        <w:pStyle w:val="Heading3"/>
      </w:pPr>
      <w:r>
        <w:rPr>
          <w:b/>
          <w:lang w:val="en-US"/>
        </w:rPr>
        <w:t>Document Change Order (form</w:t>
      </w:r>
      <w:r w:rsidRPr="0006447C">
        <w:rPr>
          <w:b/>
        </w:rPr>
        <w:t>):</w:t>
      </w:r>
      <w:r w:rsidRPr="00FB1B17">
        <w:t xml:space="preserve">  The </w:t>
      </w:r>
      <w:r>
        <w:rPr>
          <w:lang w:val="en-US"/>
        </w:rPr>
        <w:t>form used to add new or change existing documents in the document control system. It lists the information required to manage the document control process and record the required approvals.</w:t>
      </w:r>
    </w:p>
    <w:p w14:paraId="10E2E561" w14:textId="6B699F09" w:rsidR="000736B5" w:rsidRPr="000736B5" w:rsidRDefault="000736B5" w:rsidP="00B32BCA">
      <w:pPr>
        <w:pStyle w:val="Heading3"/>
      </w:pPr>
      <w:r w:rsidRPr="0073452F">
        <w:rPr>
          <w:b/>
        </w:rPr>
        <w:t>Effect (in the context of an FMEA):</w:t>
      </w:r>
      <w:r w:rsidRPr="0073452F">
        <w:t xml:space="preserve">  The harm that may result from an identified Failure</w:t>
      </w:r>
      <w:r>
        <w:rPr>
          <w:lang w:val="en-US"/>
        </w:rPr>
        <w:t>.</w:t>
      </w:r>
    </w:p>
    <w:p w14:paraId="06C5C029" w14:textId="386F6755" w:rsidR="000736B5" w:rsidRPr="000736B5" w:rsidRDefault="000736B5" w:rsidP="00B32BCA">
      <w:pPr>
        <w:pStyle w:val="Heading3"/>
      </w:pPr>
      <w:r w:rsidRPr="00632066">
        <w:rPr>
          <w:b/>
        </w:rPr>
        <w:t>Failure:</w:t>
      </w:r>
      <w:r w:rsidRPr="00632066">
        <w:t xml:space="preserve">  Termination of the ability of an item to </w:t>
      </w:r>
      <w:r>
        <w:t>adequately</w:t>
      </w:r>
      <w:r w:rsidRPr="00632066">
        <w:t xml:space="preserve"> perform a required function</w:t>
      </w:r>
      <w:r>
        <w:rPr>
          <w:lang w:val="en-US"/>
        </w:rPr>
        <w:t>.</w:t>
      </w:r>
    </w:p>
    <w:p w14:paraId="2B2A5EF6" w14:textId="77777777" w:rsidR="00FF3E74" w:rsidRPr="00FF3E74" w:rsidRDefault="00FF3E74" w:rsidP="00B32BCA">
      <w:pPr>
        <w:pStyle w:val="Heading3"/>
      </w:pPr>
      <w:r w:rsidRPr="0073452F">
        <w:rPr>
          <w:b/>
        </w:rPr>
        <w:t>Failure Cause:</w:t>
      </w:r>
      <w:r w:rsidRPr="0073452F">
        <w:t xml:space="preserve">  The underlying cause of a failure, or cause that initiates a process that leads to the failure.  A single cause may result in multiple effects</w:t>
      </w:r>
      <w:r>
        <w:t>; and several causes my all lead to the same effect</w:t>
      </w:r>
      <w:r>
        <w:rPr>
          <w:lang w:val="en-US"/>
        </w:rPr>
        <w:t>.</w:t>
      </w:r>
    </w:p>
    <w:p w14:paraId="2D6936FE" w14:textId="1389D6C4" w:rsidR="000736B5" w:rsidRPr="000736B5" w:rsidRDefault="000736B5" w:rsidP="00B32BCA">
      <w:pPr>
        <w:pStyle w:val="Heading3"/>
      </w:pPr>
      <w:r w:rsidRPr="00632066">
        <w:rPr>
          <w:b/>
        </w:rPr>
        <w:t xml:space="preserve">Failure Mode:  </w:t>
      </w:r>
      <w:r w:rsidRPr="00632066">
        <w:t xml:space="preserve">Manner in which the </w:t>
      </w:r>
      <w:r w:rsidRPr="00042009">
        <w:rPr>
          <w:noProof/>
        </w:rPr>
        <w:t>item</w:t>
      </w:r>
      <w:r w:rsidRPr="00632066">
        <w:t xml:space="preserve"> under analysis could fail</w:t>
      </w:r>
      <w:r>
        <w:rPr>
          <w:lang w:val="en-US"/>
        </w:rPr>
        <w:t>.</w:t>
      </w:r>
    </w:p>
    <w:p w14:paraId="65300C9F" w14:textId="77777777" w:rsidR="006C4FC0" w:rsidRPr="006C4FC0" w:rsidRDefault="006C4FC0" w:rsidP="00B32BCA">
      <w:pPr>
        <w:pStyle w:val="Heading3"/>
      </w:pPr>
      <w:r>
        <w:rPr>
          <w:b/>
        </w:rPr>
        <w:t>FileHold:</w:t>
      </w:r>
      <w:r>
        <w:t xml:space="preserve"> </w:t>
      </w:r>
      <w:r>
        <w:rPr>
          <w:lang w:val="en-US"/>
        </w:rPr>
        <w:t xml:space="preserve">Software based document management system </w:t>
      </w:r>
      <w:r>
        <w:t>used to electronically store</w:t>
      </w:r>
      <w:r>
        <w:rPr>
          <w:lang w:val="en-US"/>
        </w:rPr>
        <w:t xml:space="preserve"> controlled documents.</w:t>
      </w:r>
    </w:p>
    <w:p w14:paraId="36C9E74E" w14:textId="4382B3A4" w:rsidR="000736B5" w:rsidRPr="00651A5A" w:rsidRDefault="000736B5" w:rsidP="00B32BCA">
      <w:pPr>
        <w:pStyle w:val="Heading3"/>
      </w:pPr>
      <w:r w:rsidRPr="00632066">
        <w:rPr>
          <w:b/>
        </w:rPr>
        <w:t>Harm:</w:t>
      </w:r>
      <w:r w:rsidRPr="00632066">
        <w:t xml:space="preserve">  </w:t>
      </w:r>
      <w:r w:rsidR="009D4200">
        <w:rPr>
          <w:noProof/>
          <w:lang w:val="en-US"/>
        </w:rPr>
        <w:t xml:space="preserve">Injury </w:t>
      </w:r>
      <w:r w:rsidRPr="00042009">
        <w:rPr>
          <w:noProof/>
        </w:rPr>
        <w:t>or</w:t>
      </w:r>
      <w:r w:rsidRPr="00632066">
        <w:t xml:space="preserve"> damage to </w:t>
      </w:r>
      <w:r w:rsidRPr="00042009">
        <w:rPr>
          <w:noProof/>
        </w:rPr>
        <w:t>health</w:t>
      </w:r>
      <w:r w:rsidRPr="00632066">
        <w:t xml:space="preserve"> of people, or damage to </w:t>
      </w:r>
      <w:r w:rsidR="009D4200">
        <w:rPr>
          <w:lang w:val="en-US"/>
        </w:rPr>
        <w:t xml:space="preserve">property or </w:t>
      </w:r>
      <w:r w:rsidRPr="00632066">
        <w:t>the environment</w:t>
      </w:r>
      <w:r>
        <w:rPr>
          <w:lang w:val="en-US"/>
        </w:rPr>
        <w:t>.</w:t>
      </w:r>
    </w:p>
    <w:p w14:paraId="19984381" w14:textId="77777777" w:rsidR="000736B5" w:rsidRPr="000736B5" w:rsidRDefault="000736B5" w:rsidP="00B32BCA">
      <w:pPr>
        <w:pStyle w:val="Heading3"/>
      </w:pPr>
      <w:r w:rsidRPr="00632066">
        <w:rPr>
          <w:b/>
        </w:rPr>
        <w:t>Hazard:</w:t>
      </w:r>
      <w:r w:rsidRPr="00632066">
        <w:t xml:space="preserve">  A potential source of </w:t>
      </w:r>
      <w:r w:rsidRPr="00042009">
        <w:rPr>
          <w:noProof/>
        </w:rPr>
        <w:t>harm</w:t>
      </w:r>
      <w:r w:rsidRPr="00651A5A">
        <w:t xml:space="preserve"> </w:t>
      </w:r>
      <w:r>
        <w:rPr>
          <w:lang w:val="en-US"/>
        </w:rPr>
        <w:t>.</w:t>
      </w:r>
    </w:p>
    <w:p w14:paraId="4E0C9EDE" w14:textId="79DFEE28" w:rsidR="00C55102" w:rsidRPr="00DF659B" w:rsidRDefault="000736B5" w:rsidP="00B32BCA">
      <w:pPr>
        <w:pStyle w:val="Heading3"/>
      </w:pPr>
      <w:r w:rsidRPr="00632066">
        <w:rPr>
          <w:b/>
        </w:rPr>
        <w:t xml:space="preserve">Item:  </w:t>
      </w:r>
      <w:r w:rsidRPr="00632066">
        <w:t xml:space="preserve">Any part, component, sub-system, or system that can </w:t>
      </w:r>
      <w:r w:rsidRPr="00042009">
        <w:rPr>
          <w:noProof/>
        </w:rPr>
        <w:t>be individually considered</w:t>
      </w:r>
      <w:r>
        <w:t>, as well as any</w:t>
      </w:r>
      <w:r w:rsidRPr="00632066">
        <w:t xml:space="preserve"> process </w:t>
      </w:r>
      <w:r>
        <w:t>or sub-</w:t>
      </w:r>
      <w:r w:rsidRPr="00042009">
        <w:rPr>
          <w:noProof/>
        </w:rPr>
        <w:t>process</w:t>
      </w:r>
      <w:r>
        <w:rPr>
          <w:noProof/>
          <w:lang w:val="en-US"/>
        </w:rPr>
        <w:t>.</w:t>
      </w:r>
    </w:p>
    <w:p w14:paraId="42E0793C" w14:textId="3C36D36C" w:rsidR="004A1773" w:rsidRPr="007958D1" w:rsidRDefault="004A1773" w:rsidP="00B32BCA">
      <w:pPr>
        <w:pStyle w:val="Heading3"/>
      </w:pPr>
      <w:r w:rsidRPr="00150DB6">
        <w:rPr>
          <w:b/>
        </w:rPr>
        <w:lastRenderedPageBreak/>
        <w:t xml:space="preserve">Likelihood:  </w:t>
      </w:r>
      <w:r w:rsidRPr="00150DB6">
        <w:t xml:space="preserve">A </w:t>
      </w:r>
      <w:r w:rsidRPr="00150DB6">
        <w:rPr>
          <w:noProof/>
        </w:rPr>
        <w:t>numeric</w:t>
      </w:r>
      <w:r w:rsidRPr="00150DB6">
        <w:t xml:space="preserve"> ranking of the probability of the cause of the hazard occurrin</w:t>
      </w:r>
      <w:r>
        <w:rPr>
          <w:lang w:val="en-US"/>
        </w:rPr>
        <w:t>g</w:t>
      </w:r>
      <w:r>
        <w:rPr>
          <w:b/>
          <w:lang w:val="en-US"/>
        </w:rPr>
        <w:t>.</w:t>
      </w:r>
    </w:p>
    <w:p w14:paraId="1E59A6DC" w14:textId="1A00D757" w:rsidR="0026384A" w:rsidRPr="00826B4C" w:rsidRDefault="0026384A" w:rsidP="00B32BCA">
      <w:pPr>
        <w:pStyle w:val="Heading3"/>
      </w:pPr>
      <w:r>
        <w:rPr>
          <w:b/>
          <w:lang w:val="en-US"/>
        </w:rPr>
        <w:t>Reasonable Foreseeable Misuse:</w:t>
      </w:r>
      <w:r>
        <w:rPr>
          <w:lang w:val="en-US"/>
        </w:rPr>
        <w:t xml:space="preserve">  Use of a product or system in a way not intended by the manufacturer, but which can result from readily predictable human behavior.</w:t>
      </w:r>
    </w:p>
    <w:p w14:paraId="5B58D493" w14:textId="3897DDB8" w:rsidR="000736B5" w:rsidRPr="000736B5" w:rsidRDefault="000736B5" w:rsidP="00B32BCA">
      <w:pPr>
        <w:pStyle w:val="Heading3"/>
      </w:pPr>
      <w:r w:rsidRPr="00632066">
        <w:rPr>
          <w:b/>
        </w:rPr>
        <w:t>Residual Risk:</w:t>
      </w:r>
      <w:r w:rsidRPr="00632066">
        <w:t xml:space="preserve">  The risk remaining after control measures have </w:t>
      </w:r>
      <w:r w:rsidRPr="00042009">
        <w:rPr>
          <w:noProof/>
        </w:rPr>
        <w:t>been implemented</w:t>
      </w:r>
      <w:r>
        <w:rPr>
          <w:noProof/>
          <w:lang w:val="en-US"/>
        </w:rPr>
        <w:t>.</w:t>
      </w:r>
    </w:p>
    <w:p w14:paraId="4F24EF1E" w14:textId="62B5F955" w:rsidR="000736B5" w:rsidRPr="000736B5" w:rsidRDefault="000736B5" w:rsidP="00B32BCA">
      <w:pPr>
        <w:pStyle w:val="Heading3"/>
      </w:pPr>
      <w:r w:rsidRPr="00632066">
        <w:rPr>
          <w:b/>
        </w:rPr>
        <w:t>Risk:</w:t>
      </w:r>
      <w:r w:rsidRPr="00632066">
        <w:t xml:space="preserve">  The combination of the likelihood and severity of </w:t>
      </w:r>
      <w:r w:rsidR="00B10648">
        <w:rPr>
          <w:lang w:val="en-US"/>
        </w:rPr>
        <w:t xml:space="preserve">that </w:t>
      </w:r>
      <w:r w:rsidRPr="00042009">
        <w:rPr>
          <w:noProof/>
        </w:rPr>
        <w:t>harm</w:t>
      </w:r>
      <w:r>
        <w:rPr>
          <w:noProof/>
          <w:lang w:val="en-US"/>
        </w:rPr>
        <w:t>.</w:t>
      </w:r>
    </w:p>
    <w:p w14:paraId="2CF3CD73" w14:textId="43A08149" w:rsidR="000736B5" w:rsidRPr="000736B5" w:rsidRDefault="000736B5" w:rsidP="00B32BCA">
      <w:pPr>
        <w:pStyle w:val="Heading3"/>
      </w:pPr>
      <w:r w:rsidRPr="00632066">
        <w:rPr>
          <w:b/>
        </w:rPr>
        <w:t>Risk Analysis:</w:t>
      </w:r>
      <w:r w:rsidRPr="00632066">
        <w:t xml:space="preserve">  The systemic use of available information on a device or process to identify hazards and </w:t>
      </w:r>
      <w:r w:rsidR="00B10648">
        <w:rPr>
          <w:lang w:val="en-US"/>
        </w:rPr>
        <w:t xml:space="preserve">to </w:t>
      </w:r>
      <w:r w:rsidRPr="00632066">
        <w:t xml:space="preserve">estimate </w:t>
      </w:r>
      <w:r w:rsidR="00B10648">
        <w:rPr>
          <w:lang w:val="en-US"/>
        </w:rPr>
        <w:t xml:space="preserve">the </w:t>
      </w:r>
      <w:r w:rsidRPr="00632066">
        <w:t>risk</w:t>
      </w:r>
      <w:r>
        <w:rPr>
          <w:lang w:val="en-US"/>
        </w:rPr>
        <w:t>.</w:t>
      </w:r>
    </w:p>
    <w:p w14:paraId="39C97FBC" w14:textId="56FBDCCD" w:rsidR="000736B5" w:rsidRPr="000736B5" w:rsidRDefault="000736B5" w:rsidP="00B32BCA">
      <w:pPr>
        <w:pStyle w:val="Heading3"/>
      </w:pPr>
      <w:r w:rsidRPr="00632066">
        <w:rPr>
          <w:b/>
        </w:rPr>
        <w:t>Risk Assessment:</w:t>
      </w:r>
      <w:r w:rsidRPr="00632066">
        <w:t xml:space="preserve">  The overall process </w:t>
      </w:r>
      <w:r w:rsidR="00B10648">
        <w:rPr>
          <w:lang w:val="en-US"/>
        </w:rPr>
        <w:t xml:space="preserve">comprised </w:t>
      </w:r>
      <w:r w:rsidRPr="00632066">
        <w:t xml:space="preserve">of </w:t>
      </w:r>
      <w:r w:rsidR="00B10648">
        <w:rPr>
          <w:lang w:val="en-US"/>
        </w:rPr>
        <w:t xml:space="preserve">a </w:t>
      </w:r>
      <w:r w:rsidRPr="00632066">
        <w:t>risk analysis and risk evaluation</w:t>
      </w:r>
      <w:r>
        <w:rPr>
          <w:lang w:val="en-US"/>
        </w:rPr>
        <w:t>.</w:t>
      </w:r>
    </w:p>
    <w:p w14:paraId="7B8EFF79" w14:textId="0832692E" w:rsidR="008B2867" w:rsidRPr="00826B4C" w:rsidRDefault="008B2867" w:rsidP="00B32BCA">
      <w:pPr>
        <w:pStyle w:val="Heading3"/>
      </w:pPr>
      <w:r>
        <w:rPr>
          <w:b/>
          <w:lang w:val="en-US"/>
        </w:rPr>
        <w:t>Risk Control:</w:t>
      </w:r>
      <w:r>
        <w:rPr>
          <w:lang w:val="en-US"/>
        </w:rPr>
        <w:t xml:space="preserve"> The process of making decisions and implementing risk mitigations such that risks are reduced to or maintained within specified levels</w:t>
      </w:r>
      <w:r>
        <w:rPr>
          <w:b/>
          <w:lang w:val="en-US"/>
        </w:rPr>
        <w:t>.</w:t>
      </w:r>
    </w:p>
    <w:p w14:paraId="444D99FC" w14:textId="6098DFD8" w:rsidR="000736B5" w:rsidRPr="006431BB" w:rsidRDefault="000736B5" w:rsidP="00B32BCA">
      <w:pPr>
        <w:pStyle w:val="Heading3"/>
      </w:pPr>
      <w:r w:rsidRPr="00632066">
        <w:rPr>
          <w:b/>
        </w:rPr>
        <w:t>Risk Evaluation:</w:t>
      </w:r>
      <w:r w:rsidRPr="00632066">
        <w:t xml:space="preserve">  The process of comparing </w:t>
      </w:r>
      <w:r w:rsidRPr="00042009">
        <w:rPr>
          <w:noProof/>
        </w:rPr>
        <w:t>estimated</w:t>
      </w:r>
      <w:r w:rsidRPr="00632066">
        <w:t xml:space="preserve"> risk </w:t>
      </w:r>
      <w:r>
        <w:t xml:space="preserve">against </w:t>
      </w:r>
      <w:r w:rsidR="008B2867">
        <w:rPr>
          <w:lang w:val="en-US"/>
        </w:rPr>
        <w:t>given risk</w:t>
      </w:r>
      <w:r w:rsidR="008B2867">
        <w:t xml:space="preserve"> </w:t>
      </w:r>
      <w:r w:rsidRPr="00632066">
        <w:t xml:space="preserve">criteria to </w:t>
      </w:r>
      <w:r w:rsidR="008B2867">
        <w:rPr>
          <w:lang w:val="en-US"/>
        </w:rPr>
        <w:t xml:space="preserve">determine its acceptability of the </w:t>
      </w:r>
      <w:r w:rsidRPr="00632066">
        <w:t>risk</w:t>
      </w:r>
      <w:r>
        <w:rPr>
          <w:lang w:val="en-US"/>
        </w:rPr>
        <w:t>.</w:t>
      </w:r>
    </w:p>
    <w:p w14:paraId="103CE0EE" w14:textId="49B285BA" w:rsidR="006431BB" w:rsidRPr="006431BB" w:rsidRDefault="006431BB" w:rsidP="00B32BCA">
      <w:pPr>
        <w:pStyle w:val="Heading3"/>
      </w:pPr>
      <w:r w:rsidRPr="00632066">
        <w:rPr>
          <w:b/>
        </w:rPr>
        <w:t>Risk Management:</w:t>
      </w:r>
      <w:r w:rsidRPr="00632066">
        <w:t xml:space="preserve">  </w:t>
      </w:r>
      <w:r>
        <w:t>The s</w:t>
      </w:r>
      <w:r w:rsidRPr="00632066">
        <w:t>ystematic application of management policies, procedures</w:t>
      </w:r>
      <w:r>
        <w:t>,</w:t>
      </w:r>
      <w:r w:rsidRPr="00632066">
        <w:t xml:space="preserve"> and practices aimed at analyzing, evaluating, controlling and monitoring risk</w:t>
      </w:r>
      <w:r>
        <w:rPr>
          <w:lang w:val="en-US"/>
        </w:rPr>
        <w:t>.</w:t>
      </w:r>
    </w:p>
    <w:p w14:paraId="7DDAB083" w14:textId="068CD95A" w:rsidR="006431BB" w:rsidRPr="006431BB" w:rsidRDefault="006431BB" w:rsidP="00B32BCA">
      <w:pPr>
        <w:pStyle w:val="Heading3"/>
      </w:pPr>
      <w:r w:rsidRPr="00632066">
        <w:rPr>
          <w:b/>
        </w:rPr>
        <w:t>Risk Management File:</w:t>
      </w:r>
      <w:r w:rsidRPr="00632066">
        <w:t xml:space="preserve">  </w:t>
      </w:r>
      <w:r w:rsidRPr="00042009">
        <w:rPr>
          <w:noProof/>
        </w:rPr>
        <w:t>The</w:t>
      </w:r>
      <w:r w:rsidRPr="00632066">
        <w:t xml:space="preserve"> part of the DHF that contains the set of records and other documents that are produced by risk management activities</w:t>
      </w:r>
      <w:r w:rsidR="008B2867">
        <w:rPr>
          <w:lang w:val="en-US"/>
        </w:rPr>
        <w:t xml:space="preserve">, </w:t>
      </w:r>
      <w:r w:rsidR="008B2867" w:rsidRPr="006D1502">
        <w:t>including risk management plan, risk assessments, and records associated with the periodic review of the adequacy of the Risk Management Process</w:t>
      </w:r>
      <w:r>
        <w:rPr>
          <w:lang w:val="en-US"/>
        </w:rPr>
        <w:t>.</w:t>
      </w:r>
    </w:p>
    <w:p w14:paraId="26173081" w14:textId="73971B46" w:rsidR="006431BB" w:rsidRPr="006431BB" w:rsidRDefault="006431BB" w:rsidP="00B32BCA">
      <w:pPr>
        <w:pStyle w:val="Heading3"/>
      </w:pPr>
      <w:r>
        <w:rPr>
          <w:b/>
        </w:rPr>
        <w:t xml:space="preserve">Risk </w:t>
      </w:r>
      <w:r w:rsidRPr="00632066">
        <w:rPr>
          <w:b/>
        </w:rPr>
        <w:t>Mitigation:</w:t>
      </w:r>
      <w:r w:rsidRPr="00632066">
        <w:t xml:space="preserve">  </w:t>
      </w:r>
      <w:r>
        <w:t>An</w:t>
      </w:r>
      <w:r w:rsidRPr="00632066">
        <w:t xml:space="preserve"> action taken to reduce</w:t>
      </w:r>
      <w:r w:rsidR="005B31D9">
        <w:rPr>
          <w:lang w:val="en-US"/>
        </w:rPr>
        <w:t xml:space="preserve"> </w:t>
      </w:r>
      <w:r w:rsidR="00B10648">
        <w:rPr>
          <w:lang w:val="en-US"/>
        </w:rPr>
        <w:t>risks to, or maintained within, specified levels</w:t>
      </w:r>
      <w:r w:rsidRPr="00632066">
        <w:t>.  Mitigation is synonymous with risk control</w:t>
      </w:r>
      <w:r>
        <w:rPr>
          <w:lang w:val="en-US"/>
        </w:rPr>
        <w:t>.</w:t>
      </w:r>
    </w:p>
    <w:p w14:paraId="2BB9B40B" w14:textId="6121C58D" w:rsidR="008B2867" w:rsidRPr="007958D1" w:rsidRDefault="008B2867" w:rsidP="00B32BCA">
      <w:pPr>
        <w:pStyle w:val="Heading3"/>
      </w:pPr>
      <w:r w:rsidRPr="00DC0D9B">
        <w:rPr>
          <w:b/>
          <w:lang w:val="en-US"/>
        </w:rPr>
        <w:t>Severity:</w:t>
      </w:r>
      <w:r>
        <w:rPr>
          <w:lang w:val="en-US"/>
        </w:rPr>
        <w:t xml:space="preserve"> The measure of the possible consequences of a hazard</w:t>
      </w:r>
      <w:r>
        <w:rPr>
          <w:b/>
          <w:lang w:val="en-US"/>
        </w:rPr>
        <w:t>.</w:t>
      </w:r>
    </w:p>
    <w:p w14:paraId="67A489F6" w14:textId="5391BD67" w:rsidR="005B31D9" w:rsidRPr="00826B4C" w:rsidRDefault="005B31D9" w:rsidP="00B32BCA">
      <w:pPr>
        <w:pStyle w:val="Heading3"/>
      </w:pPr>
      <w:r>
        <w:rPr>
          <w:b/>
          <w:lang w:val="en-US"/>
        </w:rPr>
        <w:t>State of the Art:</w:t>
      </w:r>
      <w:r>
        <w:rPr>
          <w:lang w:val="en-US"/>
        </w:rPr>
        <w:t xml:space="preserve">  Developed stage of technical capability at a given time as regards products, processes, and services, based on the relevant collective findings of science, technology, and experience.</w:t>
      </w:r>
    </w:p>
    <w:p w14:paraId="6BBD82C1" w14:textId="0E3CDB12" w:rsidR="006431BB" w:rsidRPr="006431BB" w:rsidRDefault="006431BB" w:rsidP="00B32BCA">
      <w:pPr>
        <w:pStyle w:val="Heading3"/>
      </w:pPr>
      <w:r w:rsidRPr="007F787A">
        <w:rPr>
          <w:b/>
        </w:rPr>
        <w:t>Validation:</w:t>
      </w:r>
      <w:r w:rsidRPr="007F787A">
        <w:t xml:space="preserve">  </w:t>
      </w:r>
      <w:r w:rsidRPr="008A2DD3">
        <w:t xml:space="preserve">Confirmation, by examination and provision of objective evidence, that the particular product requirements (design inputs) for a specific intended use (user needs) can </w:t>
      </w:r>
      <w:r w:rsidRPr="00042009">
        <w:rPr>
          <w:noProof/>
        </w:rPr>
        <w:t>be consistently fulfilled</w:t>
      </w:r>
      <w:r>
        <w:rPr>
          <w:noProof/>
          <w:lang w:val="en-US"/>
        </w:rPr>
        <w:t>.</w:t>
      </w:r>
    </w:p>
    <w:p w14:paraId="0AEAD5C3" w14:textId="2B7B8765" w:rsidR="006431BB" w:rsidRDefault="006431BB" w:rsidP="00B32BCA">
      <w:pPr>
        <w:pStyle w:val="Heading3"/>
      </w:pPr>
      <w:r w:rsidRPr="00632066">
        <w:rPr>
          <w:b/>
        </w:rPr>
        <w:t>Verification:</w:t>
      </w:r>
      <w:r w:rsidRPr="00632066">
        <w:t xml:space="preserve">  Confirmation, </w:t>
      </w:r>
      <w:r w:rsidRPr="00042009">
        <w:rPr>
          <w:noProof/>
        </w:rPr>
        <w:t>by</w:t>
      </w:r>
      <w:r>
        <w:t xml:space="preserve"> examination and</w:t>
      </w:r>
      <w:r w:rsidRPr="00632066">
        <w:t xml:space="preserve"> provision of objective evidence, that specified requirements </w:t>
      </w:r>
      <w:r>
        <w:t xml:space="preserve">(design inputs) </w:t>
      </w:r>
      <w:r w:rsidRPr="00B65B09">
        <w:rPr>
          <w:noProof/>
        </w:rPr>
        <w:t xml:space="preserve">have </w:t>
      </w:r>
      <w:r w:rsidRPr="00042009">
        <w:rPr>
          <w:noProof/>
        </w:rPr>
        <w:t>been fulfilled</w:t>
      </w:r>
      <w:r>
        <w:t xml:space="preserve"> by the product design (design outputs</w:t>
      </w:r>
      <w:r>
        <w:rPr>
          <w:lang w:val="en-US"/>
        </w:rPr>
        <w:t>).</w:t>
      </w:r>
    </w:p>
    <w:p w14:paraId="553785AF" w14:textId="304BB760" w:rsidR="00C55102" w:rsidRPr="00651A5A" w:rsidRDefault="00C55102" w:rsidP="000B7BEB">
      <w:pPr>
        <w:pStyle w:val="Heading1"/>
      </w:pPr>
      <w:r w:rsidRPr="00651A5A">
        <w:lastRenderedPageBreak/>
        <w:t>Responsibilities</w:t>
      </w:r>
    </w:p>
    <w:p w14:paraId="4E107F03" w14:textId="1138E5FD" w:rsidR="00C55102" w:rsidRPr="006431BB" w:rsidRDefault="006431BB" w:rsidP="00B76474">
      <w:pPr>
        <w:pStyle w:val="Heading2"/>
      </w:pPr>
      <w:r w:rsidRPr="00FB1B17">
        <w:t xml:space="preserve">It is the responsibility of </w:t>
      </w:r>
      <w:r>
        <w:rPr>
          <w:lang w:val="en-US"/>
        </w:rPr>
        <w:t xml:space="preserve">the </w:t>
      </w:r>
      <w:r w:rsidR="00541AD8">
        <w:rPr>
          <w:lang w:val="en-US"/>
        </w:rPr>
        <w:t>SILQ</w:t>
      </w:r>
      <w:r>
        <w:rPr>
          <w:lang w:val="en-US"/>
        </w:rPr>
        <w:t xml:space="preserve"> management team to assign adequate resources and qualified personnel to execute </w:t>
      </w:r>
      <w:r w:rsidR="003B5AFC">
        <w:rPr>
          <w:lang w:val="en-US"/>
        </w:rPr>
        <w:t xml:space="preserve">effective </w:t>
      </w:r>
      <w:r>
        <w:rPr>
          <w:lang w:val="en-US"/>
        </w:rPr>
        <w:t>risk analysis activities.</w:t>
      </w:r>
    </w:p>
    <w:p w14:paraId="0618BD31" w14:textId="65871E54" w:rsidR="006431BB" w:rsidRPr="00826B4C" w:rsidRDefault="006431BB" w:rsidP="00B76474">
      <w:pPr>
        <w:pStyle w:val="Heading2"/>
      </w:pPr>
      <w:r w:rsidRPr="00FB1B17">
        <w:t xml:space="preserve">It is the responsibility of </w:t>
      </w:r>
      <w:r>
        <w:rPr>
          <w:lang w:val="en-US"/>
        </w:rPr>
        <w:t>R&amp;D</w:t>
      </w:r>
      <w:r w:rsidR="001C3F84">
        <w:rPr>
          <w:lang w:val="en-US"/>
        </w:rPr>
        <w:t>/Engineering</w:t>
      </w:r>
      <w:r>
        <w:rPr>
          <w:lang w:val="en-US"/>
        </w:rPr>
        <w:t>, Manufacturing, Clinical</w:t>
      </w:r>
      <w:r w:rsidR="001C3F84">
        <w:rPr>
          <w:lang w:val="en-US"/>
        </w:rPr>
        <w:t>/Medical</w:t>
      </w:r>
      <w:r>
        <w:rPr>
          <w:lang w:val="en-US"/>
        </w:rPr>
        <w:t>, Quality Assurance, and Regulatory Affairs personnel to perform risk analysis and evaluation activities in compliance with this procedure.</w:t>
      </w:r>
    </w:p>
    <w:p w14:paraId="0F5AE6F4" w14:textId="4EDBD19B" w:rsidR="003B5AFC" w:rsidRPr="00826B4C" w:rsidRDefault="003B5AFC" w:rsidP="00B76474">
      <w:pPr>
        <w:pStyle w:val="Heading2"/>
      </w:pPr>
      <w:r w:rsidRPr="002B522A">
        <w:t xml:space="preserve">It is the responsibility of Quality Assurance to ensure this procedure and its referenced procedures are followed during </w:t>
      </w:r>
      <w:r>
        <w:t>risk analysis activities</w:t>
      </w:r>
      <w:r w:rsidRPr="002B522A">
        <w:t xml:space="preserve"> of products at </w:t>
      </w:r>
      <w:r w:rsidR="00541AD8">
        <w:rPr>
          <w:lang w:val="en-US"/>
        </w:rPr>
        <w:t>SILQ</w:t>
      </w:r>
      <w:r>
        <w:rPr>
          <w:lang w:val="en-US"/>
        </w:rPr>
        <w:t>.</w:t>
      </w:r>
    </w:p>
    <w:p w14:paraId="7AF660AC" w14:textId="488B2FED" w:rsidR="00C130E1" w:rsidRPr="00651A5A" w:rsidRDefault="00C130E1" w:rsidP="00B76474">
      <w:pPr>
        <w:pStyle w:val="Heading2"/>
      </w:pPr>
      <w:r w:rsidRPr="002B522A">
        <w:t xml:space="preserve">It is the responsibility of Quality Assurance to ensure risk </w:t>
      </w:r>
      <w:r>
        <w:t>analysis</w:t>
      </w:r>
      <w:r w:rsidRPr="002B522A">
        <w:t xml:space="preserve"> activities are documented properly and retained in the Risk Management File</w:t>
      </w:r>
      <w:r>
        <w:rPr>
          <w:lang w:val="en-US"/>
        </w:rPr>
        <w:t>.</w:t>
      </w:r>
    </w:p>
    <w:p w14:paraId="69E57A44" w14:textId="78871147" w:rsidR="00C55102" w:rsidRPr="00651A5A" w:rsidRDefault="00C55102" w:rsidP="000B7BEB">
      <w:pPr>
        <w:pStyle w:val="Heading1"/>
      </w:pPr>
      <w:r w:rsidRPr="00651A5A">
        <w:t>Procedure</w:t>
      </w:r>
      <w:r w:rsidR="006431BB">
        <w:t>: Overall Risk Assessment Process</w:t>
      </w:r>
    </w:p>
    <w:p w14:paraId="5FBEAA8D" w14:textId="62051813" w:rsidR="00A97616" w:rsidRPr="006431BB" w:rsidRDefault="006431BB" w:rsidP="00656220">
      <w:pPr>
        <w:pStyle w:val="Heading2"/>
      </w:pPr>
      <w:r>
        <w:rPr>
          <w:lang w:val="en-US"/>
        </w:rPr>
        <w:t xml:space="preserve">The overall risk management is to be conducted as described in SOP </w:t>
      </w:r>
      <w:r w:rsidR="00583979">
        <w:rPr>
          <w:lang w:val="en-US"/>
        </w:rPr>
        <w:t>QM.SLQ</w:t>
      </w:r>
      <w:r>
        <w:rPr>
          <w:lang w:val="en-US"/>
        </w:rPr>
        <w:t>012.</w:t>
      </w:r>
    </w:p>
    <w:p w14:paraId="0D058C27" w14:textId="787978E6" w:rsidR="006431BB" w:rsidRPr="006431BB" w:rsidRDefault="006431BB" w:rsidP="00656220">
      <w:pPr>
        <w:pStyle w:val="Heading2"/>
      </w:pPr>
      <w:r>
        <w:rPr>
          <w:lang w:val="en-US"/>
        </w:rPr>
        <w:t xml:space="preserve">Various methods may be chosen for risk analysis. </w:t>
      </w:r>
      <w:r w:rsidR="00C130E1">
        <w:t xml:space="preserve">The methods described below are the primary methods recommended for </w:t>
      </w:r>
      <w:r w:rsidR="00541AD8">
        <w:rPr>
          <w:lang w:val="en-US"/>
        </w:rPr>
        <w:t>SILQ</w:t>
      </w:r>
      <w:r w:rsidR="00C130E1">
        <w:t xml:space="preserve"> products, however do not represent the only options allowed.  Other risk analysis methods are allowed to be used as necessary and when defined in the applicable risk management plan</w:t>
      </w:r>
      <w:r>
        <w:rPr>
          <w:lang w:val="en-US"/>
        </w:rPr>
        <w:t>.</w:t>
      </w:r>
    </w:p>
    <w:p w14:paraId="6F164C6E" w14:textId="6CD6E7FC" w:rsidR="006431BB" w:rsidRDefault="006431BB" w:rsidP="006431BB">
      <w:pPr>
        <w:pStyle w:val="Heading1"/>
      </w:pPr>
      <w:r>
        <w:t>Procedure: Preliminary Hazard Analysis</w:t>
      </w:r>
    </w:p>
    <w:p w14:paraId="0B8E9042" w14:textId="39DF9F3D" w:rsidR="006431BB" w:rsidRPr="006431BB" w:rsidRDefault="006431BB" w:rsidP="006431BB">
      <w:pPr>
        <w:pStyle w:val="Heading2"/>
      </w:pPr>
      <w:r>
        <w:rPr>
          <w:lang w:val="en-US"/>
        </w:rPr>
        <w:t>PHA is a powerful design input tool that can drive the minimization of potential risks to patients, operators, or the environment in a product’s design.</w:t>
      </w:r>
      <w:r w:rsidR="00D42854">
        <w:rPr>
          <w:lang w:val="en-US"/>
        </w:rPr>
        <w:t xml:space="preserve"> </w:t>
      </w:r>
      <w:r w:rsidR="00D42854">
        <w:t>The PHA is the foundation for a master hazard analysis, which documents the results of the risk assessment and risk evaluation from pre-mitigation to post-mitigation for identified risks</w:t>
      </w:r>
      <w:r w:rsidR="00D42854">
        <w:rPr>
          <w:lang w:val="en-US"/>
        </w:rPr>
        <w:t>.</w:t>
      </w:r>
    </w:p>
    <w:p w14:paraId="266F9203" w14:textId="4F861002" w:rsidR="006431BB" w:rsidRPr="006431BB" w:rsidRDefault="006431BB" w:rsidP="006431BB">
      <w:pPr>
        <w:pStyle w:val="Heading2"/>
      </w:pPr>
      <w:r>
        <w:rPr>
          <w:lang w:val="en-US"/>
        </w:rPr>
        <w:t>PHA is a top-down analysis that compiles a list of known and foreseeable hazards associated with the product based on its characteristics. Fault conditions that may cause these hazards are then identified.</w:t>
      </w:r>
    </w:p>
    <w:p w14:paraId="5083133E" w14:textId="67201440" w:rsidR="006431BB" w:rsidRPr="006431BB" w:rsidRDefault="006431BB" w:rsidP="006431BB">
      <w:pPr>
        <w:pStyle w:val="Heading2"/>
      </w:pPr>
      <w:r>
        <w:rPr>
          <w:lang w:val="en-US"/>
        </w:rPr>
        <w:t>A template for the PHA is provided in TMP1-</w:t>
      </w:r>
      <w:r w:rsidR="00583979">
        <w:rPr>
          <w:lang w:val="en-US"/>
        </w:rPr>
        <w:t>QM.SLQ</w:t>
      </w:r>
      <w:r>
        <w:rPr>
          <w:lang w:val="en-US"/>
        </w:rPr>
        <w:t>013.</w:t>
      </w:r>
    </w:p>
    <w:p w14:paraId="686A2980" w14:textId="6AFB7021" w:rsidR="006431BB" w:rsidRPr="00057504" w:rsidRDefault="00057504" w:rsidP="006431BB">
      <w:pPr>
        <w:pStyle w:val="Heading2"/>
      </w:pPr>
      <w:r>
        <w:rPr>
          <w:lang w:val="en-US"/>
        </w:rPr>
        <w:t>To initiate the PHA:</w:t>
      </w:r>
    </w:p>
    <w:p w14:paraId="2C343C56" w14:textId="47E10BE9" w:rsidR="00057504" w:rsidRPr="00057504" w:rsidRDefault="00057504" w:rsidP="00057504">
      <w:pPr>
        <w:pStyle w:val="Heading3"/>
      </w:pPr>
      <w:r>
        <w:rPr>
          <w:lang w:val="en-US"/>
        </w:rPr>
        <w:t>Define the scope of the hazard analysis. This should reflect the scope of the project define in the Risk Management Plan (if applicable).</w:t>
      </w:r>
    </w:p>
    <w:p w14:paraId="535D9319" w14:textId="18C89F66" w:rsidR="00057504" w:rsidRPr="00057504" w:rsidRDefault="00057504" w:rsidP="00057504">
      <w:pPr>
        <w:pStyle w:val="Heading3"/>
      </w:pPr>
      <w:r>
        <w:rPr>
          <w:lang w:val="en-US"/>
        </w:rPr>
        <w:t xml:space="preserve">Write an overview of the product. It should include the </w:t>
      </w:r>
      <w:r w:rsidR="005B31D9">
        <w:rPr>
          <w:lang w:val="en-US"/>
        </w:rPr>
        <w:t xml:space="preserve">intended </w:t>
      </w:r>
      <w:r>
        <w:rPr>
          <w:lang w:val="en-US"/>
        </w:rPr>
        <w:t>use, general function, principle of operation, a brief summary of potential users</w:t>
      </w:r>
      <w:r w:rsidR="005B31D9">
        <w:rPr>
          <w:lang w:val="en-US"/>
        </w:rPr>
        <w:t>, and any reasonably foreseeable misuse</w:t>
      </w:r>
      <w:r>
        <w:rPr>
          <w:lang w:val="en-US"/>
        </w:rPr>
        <w:t>.</w:t>
      </w:r>
    </w:p>
    <w:p w14:paraId="0E03CD6A" w14:textId="54B5CF76" w:rsidR="00057504" w:rsidRPr="00057504" w:rsidRDefault="00057504" w:rsidP="00057504">
      <w:pPr>
        <w:pStyle w:val="Heading3"/>
      </w:pPr>
      <w:r>
        <w:rPr>
          <w:lang w:val="en-US"/>
        </w:rPr>
        <w:lastRenderedPageBreak/>
        <w:t xml:space="preserve">Describe the set of device characteristics that could be a source of risk, as guided by the questions in Annex </w:t>
      </w:r>
      <w:r w:rsidR="005B31D9">
        <w:rPr>
          <w:lang w:val="en-US"/>
        </w:rPr>
        <w:t>A</w:t>
      </w:r>
      <w:r>
        <w:rPr>
          <w:lang w:val="en-US"/>
        </w:rPr>
        <w:t xml:space="preserve"> of ISO</w:t>
      </w:r>
      <w:r w:rsidR="005B31D9">
        <w:rPr>
          <w:lang w:val="en-US"/>
        </w:rPr>
        <w:t>/TR</w:t>
      </w:r>
      <w:r>
        <w:rPr>
          <w:lang w:val="en-US"/>
        </w:rPr>
        <w:t xml:space="preserve"> </w:t>
      </w:r>
      <w:r w:rsidR="005B31D9">
        <w:rPr>
          <w:lang w:val="en-US"/>
        </w:rPr>
        <w:t>24971:2020</w:t>
      </w:r>
      <w:r>
        <w:rPr>
          <w:lang w:val="en-US"/>
        </w:rPr>
        <w:t>. (These questions and the factors to consider when answering them are provided in Appendix 1, directly drawn from ISO</w:t>
      </w:r>
      <w:r w:rsidR="005B31D9">
        <w:rPr>
          <w:lang w:val="en-US"/>
        </w:rPr>
        <w:t>/TR</w:t>
      </w:r>
      <w:r>
        <w:rPr>
          <w:lang w:val="en-US"/>
        </w:rPr>
        <w:t xml:space="preserve"> </w:t>
      </w:r>
      <w:r w:rsidR="005B31D9">
        <w:rPr>
          <w:lang w:val="en-US"/>
        </w:rPr>
        <w:t>2</w:t>
      </w:r>
      <w:r>
        <w:rPr>
          <w:lang w:val="en-US"/>
        </w:rPr>
        <w:t xml:space="preserve">4971; the questions are re-stated in Table 1 of the PHA Template, </w:t>
      </w:r>
      <w:r w:rsidR="00D42854">
        <w:rPr>
          <w:lang w:val="en-US"/>
        </w:rPr>
        <w:t>TMP1-</w:t>
      </w:r>
      <w:r w:rsidR="00583979">
        <w:rPr>
          <w:lang w:val="en-US"/>
        </w:rPr>
        <w:t>QM.SLQ</w:t>
      </w:r>
      <w:r w:rsidR="00D42854">
        <w:rPr>
          <w:lang w:val="en-US"/>
        </w:rPr>
        <w:t>013</w:t>
      </w:r>
      <w:r w:rsidRPr="00D64A10">
        <w:rPr>
          <w:lang w:val="en-US"/>
        </w:rPr>
        <w:t>.)</w:t>
      </w:r>
    </w:p>
    <w:p w14:paraId="447336FA" w14:textId="5DE4D781" w:rsidR="00057504" w:rsidRPr="00057504" w:rsidRDefault="00057504" w:rsidP="00057504">
      <w:pPr>
        <w:pStyle w:val="Heading2"/>
      </w:pPr>
      <w:r>
        <w:rPr>
          <w:lang w:val="en-US"/>
        </w:rPr>
        <w:t xml:space="preserve">Upon completion of the device characterization, identify applicable hazards for the device based on the categories listed in Table </w:t>
      </w:r>
      <w:r w:rsidR="005B31D9">
        <w:rPr>
          <w:lang w:val="en-US"/>
        </w:rPr>
        <w:t>C.</w:t>
      </w:r>
      <w:r>
        <w:rPr>
          <w:lang w:val="en-US"/>
        </w:rPr>
        <w:t xml:space="preserve">1 of ISO 14971 (see Appendix 2) and recorded in the hazard identifications table (see Section 8 of PHA Template, </w:t>
      </w:r>
      <w:r w:rsidR="00D42854">
        <w:rPr>
          <w:lang w:val="en-US"/>
        </w:rPr>
        <w:t>TMP1-</w:t>
      </w:r>
      <w:r w:rsidR="00583979">
        <w:rPr>
          <w:lang w:val="en-US"/>
        </w:rPr>
        <w:t>QM.SLQ</w:t>
      </w:r>
      <w:r w:rsidR="00D42854">
        <w:rPr>
          <w:lang w:val="en-US"/>
        </w:rPr>
        <w:t>013</w:t>
      </w:r>
      <w:r>
        <w:rPr>
          <w:lang w:val="en-US"/>
        </w:rPr>
        <w:t>).</w:t>
      </w:r>
    </w:p>
    <w:p w14:paraId="269013F6" w14:textId="2F2C5072" w:rsidR="00057504" w:rsidRPr="00057504" w:rsidRDefault="00057504" w:rsidP="00057504">
      <w:pPr>
        <w:pStyle w:val="Heading2"/>
      </w:pPr>
      <w:r>
        <w:rPr>
          <w:lang w:val="en-US"/>
        </w:rPr>
        <w:t xml:space="preserve">Document </w:t>
      </w:r>
      <w:r w:rsidR="005D3045">
        <w:rPr>
          <w:lang w:val="en-US"/>
        </w:rPr>
        <w:t xml:space="preserve">the </w:t>
      </w:r>
      <w:r>
        <w:rPr>
          <w:lang w:val="en-US"/>
        </w:rPr>
        <w:t xml:space="preserve">specific hazards that arise from the identified hazardous situations in a Hazard Analysis Table, organized by hazard category. (See </w:t>
      </w:r>
      <w:r w:rsidR="009B6276">
        <w:rPr>
          <w:lang w:val="en-US"/>
        </w:rPr>
        <w:t>TMP2</w:t>
      </w:r>
      <w:r>
        <w:rPr>
          <w:lang w:val="en-US"/>
        </w:rPr>
        <w:t>-</w:t>
      </w:r>
      <w:r w:rsidR="00583979">
        <w:rPr>
          <w:lang w:val="en-US"/>
        </w:rPr>
        <w:t>QM.SLQ</w:t>
      </w:r>
      <w:r>
        <w:rPr>
          <w:lang w:val="en-US"/>
        </w:rPr>
        <w:t xml:space="preserve">013 </w:t>
      </w:r>
      <w:r w:rsidR="009B6276">
        <w:rPr>
          <w:lang w:val="en-US"/>
        </w:rPr>
        <w:t>for a template of the Hazard Analysis Table</w:t>
      </w:r>
      <w:r>
        <w:rPr>
          <w:lang w:val="en-US"/>
        </w:rPr>
        <w:t>.)</w:t>
      </w:r>
    </w:p>
    <w:p w14:paraId="7F971FD0" w14:textId="2D8ED21C" w:rsidR="00057504" w:rsidRPr="00057504" w:rsidRDefault="00057504" w:rsidP="00057504">
      <w:pPr>
        <w:pStyle w:val="Heading2"/>
      </w:pPr>
      <w:r>
        <w:rPr>
          <w:lang w:val="en-US"/>
        </w:rPr>
        <w:t>For each hazard identified, record the following in the Hazard Analysis Table. (Severity and likelihood ratings will be based on the definitions in the Risk Management Plan, if applicable, or on ones defined in the body of the PHA document.)</w:t>
      </w:r>
    </w:p>
    <w:p w14:paraId="79764A22" w14:textId="14CFAB99" w:rsidR="00057504" w:rsidRPr="00057504" w:rsidRDefault="00057504" w:rsidP="00057504">
      <w:pPr>
        <w:pStyle w:val="Heading3"/>
      </w:pPr>
      <w:bookmarkStart w:id="1" w:name="_Ref527126696"/>
      <w:r>
        <w:t xml:space="preserve">Determine the </w:t>
      </w:r>
      <w:r>
        <w:rPr>
          <w:lang w:val="en-US"/>
        </w:rPr>
        <w:t>resulting hazardous situation (local effect) and potential harm (clinical effect), in consultation with clinical and/or medical officers of the company or other appropriate experts.</w:t>
      </w:r>
      <w:bookmarkEnd w:id="1"/>
    </w:p>
    <w:p w14:paraId="7285DF2D" w14:textId="0A88BA4D" w:rsidR="00057504" w:rsidRDefault="00057504" w:rsidP="00057504">
      <w:pPr>
        <w:pStyle w:val="Heading4"/>
      </w:pPr>
      <w:r>
        <w:t>A local effect is the impact of the failure on immediate product function.</w:t>
      </w:r>
    </w:p>
    <w:p w14:paraId="14A14961" w14:textId="2E0FCFB0" w:rsidR="00057504" w:rsidRDefault="00057504" w:rsidP="00057504">
      <w:pPr>
        <w:pStyle w:val="Heading4"/>
      </w:pPr>
      <w:r>
        <w:t>A clinical effect is the impact of the local effect on the patient, user, or environment.</w:t>
      </w:r>
    </w:p>
    <w:p w14:paraId="03067FF8" w14:textId="2680FEA6" w:rsidR="00057504" w:rsidRPr="00E1613D" w:rsidRDefault="00E1613D" w:rsidP="00057504">
      <w:pPr>
        <w:pStyle w:val="Heading3"/>
      </w:pPr>
      <w:r>
        <w:rPr>
          <w:lang w:val="en-US"/>
        </w:rPr>
        <w:t>Assign a severity rating to the potential harm.</w:t>
      </w:r>
    </w:p>
    <w:p w14:paraId="584692F7" w14:textId="5180388B" w:rsidR="00E1613D" w:rsidRPr="00E1613D" w:rsidRDefault="00E1613D" w:rsidP="00057504">
      <w:pPr>
        <w:pStyle w:val="Heading3"/>
      </w:pPr>
      <w:r>
        <w:rPr>
          <w:lang w:val="en-US"/>
        </w:rPr>
        <w:t>Determine the potential cause(s) of each hazard by identifying the potential sequences of events that could lead to the hazard. These may be failures in design, failures in software, environmental effects, user error, etc.</w:t>
      </w:r>
    </w:p>
    <w:p w14:paraId="3F060E6E" w14:textId="522F3497" w:rsidR="00E1613D" w:rsidRPr="00E1613D" w:rsidRDefault="00E1613D" w:rsidP="00057504">
      <w:pPr>
        <w:pStyle w:val="Heading3"/>
      </w:pPr>
      <w:r>
        <w:rPr>
          <w:lang w:val="en-US"/>
        </w:rPr>
        <w:t xml:space="preserve">Once potential causes have been identified, rate the likelihood of the hazard </w:t>
      </w:r>
      <w:r w:rsidRPr="0052326B">
        <w:rPr>
          <w:u w:val="single"/>
          <w:lang w:val="en-US"/>
        </w:rPr>
        <w:t>absent any risk mitigations</w:t>
      </w:r>
      <w:r>
        <w:rPr>
          <w:u w:val="single"/>
          <w:lang w:val="en-US"/>
        </w:rPr>
        <w:t>.</w:t>
      </w:r>
    </w:p>
    <w:p w14:paraId="5266F0C2" w14:textId="6B889F70" w:rsidR="00E1613D" w:rsidRPr="00E1613D" w:rsidRDefault="00E1613D" w:rsidP="00057504">
      <w:pPr>
        <w:pStyle w:val="Heading3"/>
      </w:pPr>
      <w:r>
        <w:rPr>
          <w:lang w:val="en-US"/>
        </w:rPr>
        <w:t>Assign a risk category to the hazard based on its ratings.</w:t>
      </w:r>
    </w:p>
    <w:p w14:paraId="5B627753" w14:textId="5217046C" w:rsidR="00E1613D" w:rsidRPr="00E1613D" w:rsidRDefault="00E1613D" w:rsidP="00057504">
      <w:pPr>
        <w:pStyle w:val="Heading3"/>
      </w:pPr>
      <w:r>
        <w:rPr>
          <w:lang w:val="en-US"/>
        </w:rPr>
        <w:t>Identify specific risk mitigations to be implemented, and list the type of risk control measure each is (</w:t>
      </w:r>
      <w:r w:rsidR="005D3045">
        <w:rPr>
          <w:lang w:val="en-US"/>
        </w:rPr>
        <w:t>Inherent safety by d</w:t>
      </w:r>
      <w:r>
        <w:rPr>
          <w:lang w:val="en-US"/>
        </w:rPr>
        <w:t>esign</w:t>
      </w:r>
      <w:r w:rsidR="003D2F5B">
        <w:rPr>
          <w:lang w:val="en-US"/>
        </w:rPr>
        <w:t xml:space="preserve"> and manufacture</w:t>
      </w:r>
      <w:r>
        <w:rPr>
          <w:lang w:val="en-US"/>
        </w:rPr>
        <w:t>, Protect</w:t>
      </w:r>
      <w:r w:rsidR="005D3045">
        <w:rPr>
          <w:lang w:val="en-US"/>
        </w:rPr>
        <w:t>ive measures</w:t>
      </w:r>
      <w:r>
        <w:rPr>
          <w:lang w:val="en-US"/>
        </w:rPr>
        <w:t>, or Inform</w:t>
      </w:r>
      <w:r w:rsidR="005D3045">
        <w:rPr>
          <w:lang w:val="en-US"/>
        </w:rPr>
        <w:t>ation for safety</w:t>
      </w:r>
      <w:r w:rsidR="003D2F5B">
        <w:rPr>
          <w:lang w:val="en-US"/>
        </w:rPr>
        <w:t xml:space="preserve"> and training</w:t>
      </w:r>
      <w:r>
        <w:rPr>
          <w:lang w:val="en-US"/>
        </w:rPr>
        <w:t xml:space="preserve">, as defined in </w:t>
      </w:r>
      <w:r w:rsidR="00583979">
        <w:rPr>
          <w:lang w:val="en-US"/>
        </w:rPr>
        <w:t>QM.SLQ</w:t>
      </w:r>
      <w:r>
        <w:rPr>
          <w:lang w:val="en-US"/>
        </w:rPr>
        <w:t>012 Risk Management).</w:t>
      </w:r>
    </w:p>
    <w:p w14:paraId="591D5715" w14:textId="4EF6359E" w:rsidR="00E1613D" w:rsidRPr="00C23F2C" w:rsidRDefault="00C23F2C" w:rsidP="00E1613D">
      <w:pPr>
        <w:pStyle w:val="Heading2"/>
      </w:pPr>
      <w:r>
        <w:rPr>
          <w:lang w:val="en-US"/>
        </w:rPr>
        <w:t>If a risk mitigation introduces a new hazard or affects an existing hazard, make the relevant changes to the Hazard Analysis Table.</w:t>
      </w:r>
    </w:p>
    <w:p w14:paraId="099908E0" w14:textId="2D1C26E1" w:rsidR="00C23F2C" w:rsidRPr="00C23F2C" w:rsidRDefault="00C23F2C" w:rsidP="00E1613D">
      <w:pPr>
        <w:pStyle w:val="Heading2"/>
      </w:pPr>
      <w:r>
        <w:rPr>
          <w:lang w:val="en-US"/>
        </w:rPr>
        <w:lastRenderedPageBreak/>
        <w:t>Throughout the completion of a project, update the Hazard Analysis Table to include any new risk mitigations, as well as references to verification activities that prove risk mitigations have been put in place and are effective.</w:t>
      </w:r>
    </w:p>
    <w:p w14:paraId="231D10D9" w14:textId="4E164C0B" w:rsidR="00C23F2C" w:rsidRPr="00C23F2C" w:rsidRDefault="00C23F2C" w:rsidP="00E1613D">
      <w:pPr>
        <w:pStyle w:val="Heading2"/>
      </w:pPr>
      <w:r>
        <w:rPr>
          <w:lang w:val="en-US"/>
        </w:rPr>
        <w:t>Upon completion of all risk control and verification activities, assign post-mitigation risk ratings for the Likelihood of each hazard (based on the implementation of such mitigations), update the Risk Categories, and record these in the Hazard Analysis Table.</w:t>
      </w:r>
    </w:p>
    <w:p w14:paraId="65461EBE" w14:textId="345FA79F" w:rsidR="00C23F2C" w:rsidRPr="00C23F2C" w:rsidRDefault="00C23F2C" w:rsidP="00E1613D">
      <w:pPr>
        <w:pStyle w:val="Heading2"/>
      </w:pPr>
      <w:r>
        <w:rPr>
          <w:lang w:val="en-US"/>
        </w:rPr>
        <w:t xml:space="preserve">Lastly, summarize the hazard analysis results. Discuss the impact of the mitigations on the entirety of identified risk, determining if all feasible control methods were exhausted and were sufficient to make the residual risks </w:t>
      </w:r>
      <w:r w:rsidR="00330703">
        <w:rPr>
          <w:lang w:val="en-US"/>
        </w:rPr>
        <w:t>meet the criteria for risk acceptability</w:t>
      </w:r>
      <w:r>
        <w:rPr>
          <w:lang w:val="en-US"/>
        </w:rPr>
        <w:t xml:space="preserve">. If there are any high residual risks, </w:t>
      </w:r>
      <w:r w:rsidR="00DF27C2">
        <w:rPr>
          <w:noProof/>
        </w:rPr>
        <w:t>provide additional discussion on the cause for these residual risks</w:t>
      </w:r>
      <w:r>
        <w:rPr>
          <w:lang w:val="en-US"/>
        </w:rPr>
        <w:t>.</w:t>
      </w:r>
    </w:p>
    <w:p w14:paraId="34510496" w14:textId="2D61E057" w:rsidR="00C23F2C" w:rsidRDefault="00C23F2C" w:rsidP="00C23F2C">
      <w:pPr>
        <w:pStyle w:val="Heading1"/>
      </w:pPr>
      <w:r>
        <w:t>Procedure: Failure Modes and Effects Analysis</w:t>
      </w:r>
    </w:p>
    <w:p w14:paraId="1EE829BF" w14:textId="7244FB92" w:rsidR="00C23F2C" w:rsidRPr="00826B4C" w:rsidRDefault="00C23F2C" w:rsidP="00C23F2C">
      <w:pPr>
        <w:pStyle w:val="Heading2"/>
      </w:pPr>
      <w:r>
        <w:rPr>
          <w:lang w:val="en-US"/>
        </w:rPr>
        <w:t xml:space="preserve">FMEA is a bottom-up approach that identifies hazards of systems or processes based on identified fault conditions or failure modes. </w:t>
      </w:r>
      <w:r w:rsidR="00566597">
        <w:t>The FMEA represents a detailed technical approach to examine the potential risks that could arise from each individual component of a product or from each step of a manufacturing process.</w:t>
      </w:r>
    </w:p>
    <w:p w14:paraId="2DB3CB69" w14:textId="300AC454" w:rsidR="00566597" w:rsidRPr="00826B4C" w:rsidRDefault="00566597" w:rsidP="00C23F2C">
      <w:pPr>
        <w:pStyle w:val="Heading2"/>
      </w:pPr>
      <w:r>
        <w:t>The goal is to identify failures modes from the bottom up that can cause the occurrence of clinical harms already identified in the PHA (or Master Hazard Analysis).</w:t>
      </w:r>
    </w:p>
    <w:p w14:paraId="265B51D9" w14:textId="185FCBC0" w:rsidR="00566597" w:rsidRPr="00C23F2C" w:rsidRDefault="00566597" w:rsidP="00C23F2C">
      <w:pPr>
        <w:pStyle w:val="Heading2"/>
      </w:pPr>
      <w:r>
        <w:rPr>
          <w:lang w:val="en-US"/>
        </w:rPr>
        <w:t>The following are two (2) primary types of FMEA:</w:t>
      </w:r>
    </w:p>
    <w:p w14:paraId="4E1FE3A0" w14:textId="7F10943C" w:rsidR="00C23F2C" w:rsidRPr="00C23F2C" w:rsidRDefault="00C23F2C" w:rsidP="00C23F2C">
      <w:pPr>
        <w:pStyle w:val="Heading3"/>
      </w:pPr>
      <w:r>
        <w:rPr>
          <w:lang w:val="en-US"/>
        </w:rPr>
        <w:t xml:space="preserve">A </w:t>
      </w:r>
      <w:r w:rsidR="00566597">
        <w:rPr>
          <w:lang w:val="en-US"/>
        </w:rPr>
        <w:t xml:space="preserve">Design </w:t>
      </w:r>
      <w:r>
        <w:rPr>
          <w:lang w:val="en-US"/>
        </w:rPr>
        <w:t xml:space="preserve">FMEA </w:t>
      </w:r>
      <w:r w:rsidR="00566597">
        <w:rPr>
          <w:lang w:val="en-US"/>
        </w:rPr>
        <w:t xml:space="preserve">(DFMEA) </w:t>
      </w:r>
      <w:r>
        <w:rPr>
          <w:lang w:val="en-US"/>
        </w:rPr>
        <w:t>examines the specific assemblies, sub-assemblies, and components of a particular device design. It assumes a design is created exactly as envisioned, and then explores the resulting failures. It may be useful during the Design Output phase to evaluate a maturing device design.</w:t>
      </w:r>
    </w:p>
    <w:p w14:paraId="3035F00F" w14:textId="2E183707" w:rsidR="00C23F2C" w:rsidRPr="00C23F2C" w:rsidRDefault="00C23F2C" w:rsidP="00C23F2C">
      <w:pPr>
        <w:pStyle w:val="Heading3"/>
      </w:pPr>
      <w:r>
        <w:rPr>
          <w:lang w:val="en-US"/>
        </w:rPr>
        <w:t xml:space="preserve">A Process FMEA </w:t>
      </w:r>
      <w:r w:rsidR="00566597">
        <w:rPr>
          <w:lang w:val="en-US"/>
        </w:rPr>
        <w:t xml:space="preserve">(PFMEA) </w:t>
      </w:r>
      <w:r>
        <w:rPr>
          <w:lang w:val="en-US"/>
        </w:rPr>
        <w:t>examines the specific steps of a manufacturing (or other) process. It initially assumes a process is executed without any in-process monitoring or quality control tests, and then uses the results of the analysis to determine where the addition of such process failure mitigations is necessary to create the desired result.</w:t>
      </w:r>
    </w:p>
    <w:p w14:paraId="75B40608" w14:textId="37405472" w:rsidR="00C23F2C" w:rsidRPr="00A844F7" w:rsidRDefault="00C23F2C" w:rsidP="00C23F2C">
      <w:pPr>
        <w:pStyle w:val="Heading3"/>
      </w:pPr>
      <w:r>
        <w:rPr>
          <w:lang w:val="en-US"/>
        </w:rPr>
        <w:t>FMEA techniques can also be helpful when interpreting field data after a product is in distribution. Detailed analysis of each cause of an observed failure mode, using information from the field on likelihoods of occurrence, can provide useful quantitative data</w:t>
      </w:r>
      <w:r w:rsidR="00A844F7">
        <w:rPr>
          <w:lang w:val="en-US"/>
        </w:rPr>
        <w:t>.</w:t>
      </w:r>
    </w:p>
    <w:p w14:paraId="7DD032F8" w14:textId="5811895C" w:rsidR="00A844F7" w:rsidRPr="00B91A50" w:rsidRDefault="00566597" w:rsidP="00A844F7">
      <w:pPr>
        <w:pStyle w:val="Heading2"/>
      </w:pPr>
      <w:r>
        <w:lastRenderedPageBreak/>
        <w:t xml:space="preserve">Based on the risk management plan, </w:t>
      </w:r>
      <w:r>
        <w:rPr>
          <w:lang w:val="en-US"/>
        </w:rPr>
        <w:t>p</w:t>
      </w:r>
      <w:r w:rsidR="00B91A50">
        <w:rPr>
          <w:lang w:val="en-US"/>
        </w:rPr>
        <w:t xml:space="preserve">erform </w:t>
      </w:r>
      <w:r>
        <w:rPr>
          <w:lang w:val="en-US"/>
        </w:rPr>
        <w:t xml:space="preserve">the requisite </w:t>
      </w:r>
      <w:r w:rsidR="00B91A50">
        <w:rPr>
          <w:lang w:val="en-US"/>
        </w:rPr>
        <w:t>FMEA</w:t>
      </w:r>
      <w:r>
        <w:rPr>
          <w:lang w:val="en-US"/>
        </w:rPr>
        <w:t>s</w:t>
      </w:r>
      <w:r w:rsidR="00B91A50">
        <w:rPr>
          <w:lang w:val="en-US"/>
        </w:rPr>
        <w:t xml:space="preserve"> using </w:t>
      </w:r>
      <w:r>
        <w:rPr>
          <w:lang w:val="en-US"/>
        </w:rPr>
        <w:t>the</w:t>
      </w:r>
      <w:r w:rsidR="00B91A50">
        <w:rPr>
          <w:lang w:val="en-US"/>
        </w:rPr>
        <w:t xml:space="preserve"> </w:t>
      </w:r>
      <w:r>
        <w:rPr>
          <w:lang w:val="en-US"/>
        </w:rPr>
        <w:t xml:space="preserve">FMEA </w:t>
      </w:r>
      <w:r w:rsidR="00B91A50">
        <w:rPr>
          <w:lang w:val="en-US"/>
        </w:rPr>
        <w:t xml:space="preserve">worksheet </w:t>
      </w:r>
      <w:r w:rsidR="00520258">
        <w:rPr>
          <w:lang w:val="en-US"/>
        </w:rPr>
        <w:t>template TMP3</w:t>
      </w:r>
      <w:r>
        <w:rPr>
          <w:lang w:val="en-US"/>
        </w:rPr>
        <w:t>-</w:t>
      </w:r>
      <w:r w:rsidR="00583979">
        <w:rPr>
          <w:lang w:val="en-US"/>
        </w:rPr>
        <w:t>QM.SLQ</w:t>
      </w:r>
      <w:r>
        <w:rPr>
          <w:lang w:val="en-US"/>
        </w:rPr>
        <w:t>013</w:t>
      </w:r>
      <w:r w:rsidR="00B91A50">
        <w:rPr>
          <w:lang w:val="en-US"/>
        </w:rPr>
        <w:t>, as follows:</w:t>
      </w:r>
    </w:p>
    <w:p w14:paraId="4257D4C0" w14:textId="03FA0166" w:rsidR="00B91A50" w:rsidRPr="00B91A50" w:rsidRDefault="00B91A50" w:rsidP="00B91A50">
      <w:pPr>
        <w:pStyle w:val="Heading3"/>
      </w:pPr>
      <w:r>
        <w:t xml:space="preserve">First, </w:t>
      </w:r>
      <w:r w:rsidR="00566597">
        <w:rPr>
          <w:lang w:val="en-US"/>
        </w:rPr>
        <w:t xml:space="preserve">identify the product (assembly) or </w:t>
      </w:r>
      <w:r>
        <w:t xml:space="preserve">scenario being analyzed, or reference such a detailed description. This </w:t>
      </w:r>
      <w:r>
        <w:rPr>
          <w:lang w:val="en-US"/>
        </w:rPr>
        <w:t xml:space="preserve">may include </w:t>
      </w:r>
      <w:r w:rsidR="00566597">
        <w:rPr>
          <w:lang w:val="en-US"/>
        </w:rPr>
        <w:t xml:space="preserve">bill of materials, </w:t>
      </w:r>
      <w:r>
        <w:rPr>
          <w:lang w:val="en-US"/>
        </w:rPr>
        <w:t>system architecture diagrams, engineering drawings, use case diagrams, flow charts of manufacturing processes, etc.</w:t>
      </w:r>
      <w:r w:rsidR="00566597">
        <w:rPr>
          <w:lang w:val="en-US"/>
        </w:rPr>
        <w:t xml:space="preserve"> Document the scope on the FMEA worksheet cover page.</w:t>
      </w:r>
    </w:p>
    <w:p w14:paraId="26159247" w14:textId="04A89CB2" w:rsidR="00B91A50" w:rsidRDefault="00B91A50" w:rsidP="00B91A50">
      <w:pPr>
        <w:pStyle w:val="Heading4"/>
      </w:pPr>
      <w:r>
        <w:t>If the purpose of the FMEA is to determine what additional mitigations may be needed beyond those already implemented, then the current mitigations should be included in the description. (this is typical when analyzing device designs, for which mitigations may be intimately integrated into the design itself.)</w:t>
      </w:r>
    </w:p>
    <w:p w14:paraId="4A99ADAD" w14:textId="045D51EE" w:rsidR="00B91A50" w:rsidRDefault="00B91A50" w:rsidP="00B91A50">
      <w:pPr>
        <w:pStyle w:val="Heading4"/>
      </w:pPr>
      <w:r>
        <w:t>If the purpose of an FMEA is to determine what mitigations are needed regardless of what may already be implemented, then current mitigations should be excluded from the description. (This is typical when analyzing pilot manufacturing processes to determine what in-process monitoring or quality control testing may be necessary. Such failure detection methods are generally easily separable from the process itself, so what may have been implemented in the existing pilot process is irrelevant.)</w:t>
      </w:r>
    </w:p>
    <w:p w14:paraId="0B1CD6A1" w14:textId="29145496" w:rsidR="00B91A50" w:rsidRPr="00B91A50" w:rsidRDefault="00B91A50" w:rsidP="00B91A50">
      <w:pPr>
        <w:pStyle w:val="Heading3"/>
      </w:pPr>
      <w:r>
        <w:rPr>
          <w:lang w:val="en-US"/>
        </w:rPr>
        <w:t xml:space="preserve">Use the detailed description to break the </w:t>
      </w:r>
      <w:r w:rsidR="0002280A">
        <w:rPr>
          <w:lang w:val="en-US"/>
        </w:rPr>
        <w:t xml:space="preserve">product assembly </w:t>
      </w:r>
      <w:r>
        <w:rPr>
          <w:lang w:val="en-US"/>
        </w:rPr>
        <w:t>or process into one, two, or three hierarchical levels of component or process step, as appropriate.</w:t>
      </w:r>
    </w:p>
    <w:p w14:paraId="6501462E" w14:textId="18418220" w:rsidR="00B91A50" w:rsidRPr="00B91A50" w:rsidRDefault="00B91A50" w:rsidP="00B91A50">
      <w:pPr>
        <w:pStyle w:val="Heading3"/>
      </w:pPr>
      <w:r>
        <w:rPr>
          <w:lang w:val="en-US"/>
        </w:rPr>
        <w:t>Describe the intended function or purpose of each component or step.</w:t>
      </w:r>
    </w:p>
    <w:p w14:paraId="04C86E70" w14:textId="24D41362" w:rsidR="00B91A50" w:rsidRPr="00B91A50" w:rsidRDefault="00B91A50" w:rsidP="00B91A50">
      <w:pPr>
        <w:pStyle w:val="Heading3"/>
      </w:pPr>
      <w:r>
        <w:rPr>
          <w:lang w:val="en-US"/>
        </w:rPr>
        <w:t>Identify failure modes for each component or step. Consider only single point failures, assuming all other components or steps are functioning as expected. (Other risk analysis methods may be better suited for exploring multi-point failures</w:t>
      </w:r>
      <w:r w:rsidR="0002280A">
        <w:rPr>
          <w:lang w:val="en-US"/>
        </w:rPr>
        <w:t xml:space="preserve"> if necessary</w:t>
      </w:r>
      <w:r>
        <w:rPr>
          <w:lang w:val="en-US"/>
        </w:rPr>
        <w:t>.)</w:t>
      </w:r>
    </w:p>
    <w:p w14:paraId="10C49AA9" w14:textId="7FAAAF97" w:rsidR="00B91A50" w:rsidRPr="003E56F0" w:rsidRDefault="003E56F0" w:rsidP="00B91A50">
      <w:pPr>
        <w:pStyle w:val="Heading3"/>
      </w:pPr>
      <w:r>
        <w:rPr>
          <w:lang w:val="en-US"/>
        </w:rPr>
        <w:t xml:space="preserve">Describe the local and clinical effects of each failure, as described for the PHA in Section </w:t>
      </w:r>
      <w:r w:rsidR="0002280A">
        <w:rPr>
          <w:lang w:val="en-US"/>
        </w:rPr>
        <w:fldChar w:fldCharType="begin"/>
      </w:r>
      <w:r w:rsidR="0002280A">
        <w:rPr>
          <w:lang w:val="en-US"/>
        </w:rPr>
        <w:instrText xml:space="preserve"> REF _Ref527126696 \r \h </w:instrText>
      </w:r>
      <w:r w:rsidR="0002280A">
        <w:rPr>
          <w:lang w:val="en-US"/>
        </w:rPr>
      </w:r>
      <w:r w:rsidR="0002280A">
        <w:rPr>
          <w:lang w:val="en-US"/>
        </w:rPr>
        <w:fldChar w:fldCharType="separate"/>
      </w:r>
      <w:r w:rsidR="00B97005">
        <w:rPr>
          <w:lang w:val="en-US"/>
        </w:rPr>
        <w:t>7.7.1</w:t>
      </w:r>
      <w:r w:rsidR="0002280A">
        <w:rPr>
          <w:lang w:val="en-US"/>
        </w:rPr>
        <w:fldChar w:fldCharType="end"/>
      </w:r>
      <w:r>
        <w:rPr>
          <w:lang w:val="en-US"/>
        </w:rPr>
        <w:t>.</w:t>
      </w:r>
    </w:p>
    <w:p w14:paraId="14651821" w14:textId="1A963FCC" w:rsidR="003E56F0" w:rsidRPr="003E56F0" w:rsidRDefault="003E56F0" w:rsidP="00B91A50">
      <w:pPr>
        <w:pStyle w:val="Heading3"/>
      </w:pPr>
      <w:r>
        <w:rPr>
          <w:lang w:val="en-US"/>
        </w:rPr>
        <w:t>Assign a Severity rating based on the scheme in the Risk Management Plan.</w:t>
      </w:r>
    </w:p>
    <w:p w14:paraId="08BECB9F" w14:textId="3E2B4D86" w:rsidR="003E56F0" w:rsidRPr="003E56F0" w:rsidRDefault="003E56F0" w:rsidP="00B91A50">
      <w:pPr>
        <w:pStyle w:val="Heading3"/>
      </w:pPr>
      <w:r>
        <w:rPr>
          <w:lang w:val="en-US"/>
        </w:rPr>
        <w:t>Identify the likely cause or causes of each failure.</w:t>
      </w:r>
    </w:p>
    <w:p w14:paraId="2F5DD7C4" w14:textId="0CEA1A55" w:rsidR="003E56F0" w:rsidRPr="003E56F0" w:rsidRDefault="003E56F0" w:rsidP="00B91A50">
      <w:pPr>
        <w:pStyle w:val="Heading3"/>
      </w:pPr>
      <w:r>
        <w:rPr>
          <w:lang w:val="en-US"/>
        </w:rPr>
        <w:t>Describe existing mitigations, if any.</w:t>
      </w:r>
    </w:p>
    <w:p w14:paraId="1EBB2794" w14:textId="6E43F4D0" w:rsidR="003E56F0" w:rsidRPr="003E56F0" w:rsidRDefault="003E56F0" w:rsidP="00B91A50">
      <w:pPr>
        <w:pStyle w:val="Heading3"/>
      </w:pPr>
      <w:r>
        <w:rPr>
          <w:lang w:val="en-US"/>
        </w:rPr>
        <w:lastRenderedPageBreak/>
        <w:t>Assign a Likelihood rating based on the scheme in the Risk Management Plan, assuming the presence of only the existing mitigations.</w:t>
      </w:r>
    </w:p>
    <w:p w14:paraId="2B3368B0" w14:textId="3612D7A0" w:rsidR="003E56F0" w:rsidRPr="003E56F0" w:rsidRDefault="003E56F0" w:rsidP="00B91A50">
      <w:pPr>
        <w:pStyle w:val="Heading3"/>
      </w:pPr>
      <w:r>
        <w:rPr>
          <w:lang w:val="en-US"/>
        </w:rPr>
        <w:t>Determine the Risk Category for each failure mode.</w:t>
      </w:r>
    </w:p>
    <w:p w14:paraId="3A85B238" w14:textId="0E09AA32" w:rsidR="003E56F0" w:rsidRPr="003E56F0" w:rsidRDefault="003E56F0" w:rsidP="00B91A50">
      <w:pPr>
        <w:pStyle w:val="Heading3"/>
      </w:pPr>
      <w:r>
        <w:rPr>
          <w:lang w:val="en-US"/>
        </w:rPr>
        <w:t>Identify mitigations that may be implemented to address the failures. If existing mitigations were previously identified, then identify new mitigations, if any, that may be required beyond those already implemented.</w:t>
      </w:r>
    </w:p>
    <w:p w14:paraId="2DB4D986" w14:textId="5AF08DDF" w:rsidR="003E56F0" w:rsidRPr="003E56F0" w:rsidRDefault="003E56F0" w:rsidP="00B91A50">
      <w:pPr>
        <w:pStyle w:val="Heading3"/>
      </w:pPr>
      <w:r>
        <w:rPr>
          <w:lang w:val="en-US"/>
        </w:rPr>
        <w:t xml:space="preserve">Once verification testing has been completed, record references to these activities in the FMEA </w:t>
      </w:r>
      <w:r w:rsidR="0002280A">
        <w:rPr>
          <w:lang w:val="en-US"/>
        </w:rPr>
        <w:t>w</w:t>
      </w:r>
      <w:r>
        <w:rPr>
          <w:lang w:val="en-US"/>
        </w:rPr>
        <w:t>orksheet to ensure the mitigations have been implemented.</w:t>
      </w:r>
    </w:p>
    <w:p w14:paraId="6EBB16B5" w14:textId="4ED6463A" w:rsidR="003E56F0" w:rsidRPr="00826B4C" w:rsidRDefault="003E56F0" w:rsidP="00B91A50">
      <w:pPr>
        <w:pStyle w:val="Heading3"/>
      </w:pPr>
      <w:r>
        <w:rPr>
          <w:lang w:val="en-US"/>
        </w:rPr>
        <w:t>Assign post-mitigation ratings for each failure mode based on the verification testing and update the Risk Category of each hazard.</w:t>
      </w:r>
    </w:p>
    <w:p w14:paraId="2BF501B7" w14:textId="77777777" w:rsidR="0002280A" w:rsidRDefault="0002280A" w:rsidP="00826B4C">
      <w:pPr>
        <w:pStyle w:val="Heading3"/>
      </w:pPr>
      <w:r w:rsidRPr="000128F3">
        <w:t>If a</w:t>
      </w:r>
      <w:r>
        <w:t>n implemented</w:t>
      </w:r>
      <w:r w:rsidRPr="000128F3">
        <w:t xml:space="preserve"> mitigation introduces a new </w:t>
      </w:r>
      <w:r>
        <w:t>failure mode</w:t>
      </w:r>
      <w:r w:rsidRPr="000128F3">
        <w:t xml:space="preserve"> or affects an existing </w:t>
      </w:r>
      <w:r>
        <w:rPr>
          <w:noProof/>
        </w:rPr>
        <w:t>risk</w:t>
      </w:r>
      <w:r>
        <w:t>,</w:t>
      </w:r>
      <w:r w:rsidRPr="000128F3">
        <w:t xml:space="preserve"> </w:t>
      </w:r>
      <w:r>
        <w:t>update</w:t>
      </w:r>
      <w:r w:rsidRPr="000128F3">
        <w:t xml:space="preserve"> the </w:t>
      </w:r>
      <w:r>
        <w:t>FMEA worksheet to consider the new failure mode or the affected existing risk</w:t>
      </w:r>
      <w:r w:rsidRPr="000128F3">
        <w:t>.</w:t>
      </w:r>
    </w:p>
    <w:p w14:paraId="714FA39E" w14:textId="4D5A5E07" w:rsidR="0002280A" w:rsidRPr="00A95F31" w:rsidRDefault="0002280A" w:rsidP="00826B4C">
      <w:pPr>
        <w:pStyle w:val="Heading3"/>
      </w:pPr>
      <w:r w:rsidRPr="0002280A">
        <w:t>Upon completion of the FMEA worksheet, complete a summary of FMEA</w:t>
      </w:r>
      <w:r w:rsidRPr="00A95F31">
        <w:t xml:space="preserve"> results on the FMEA summary page.  </w:t>
      </w:r>
    </w:p>
    <w:p w14:paraId="1744D1F2" w14:textId="54AE4678" w:rsidR="0002280A" w:rsidRPr="0002280A" w:rsidRDefault="0002280A" w:rsidP="00826B4C">
      <w:pPr>
        <w:pStyle w:val="Heading3"/>
      </w:pPr>
      <w:r w:rsidRPr="00826B4C">
        <w:t>Discuss the impact of the mitigations on the entirety of identified risk, determining if all feasible control methods were exhausted and were sufficient to make the residual risks</w:t>
      </w:r>
      <w:r w:rsidR="00F72238">
        <w:rPr>
          <w:lang w:val="en-US"/>
        </w:rPr>
        <w:t xml:space="preserve"> meet the criteria for risk acceptability</w:t>
      </w:r>
      <w:r w:rsidRPr="00826B4C">
        <w:t xml:space="preserve">.  </w:t>
      </w:r>
    </w:p>
    <w:p w14:paraId="4636F9F8" w14:textId="77777777" w:rsidR="0002280A" w:rsidRPr="0002280A" w:rsidRDefault="0002280A" w:rsidP="00826B4C">
      <w:pPr>
        <w:pStyle w:val="Heading3"/>
      </w:pPr>
      <w:r w:rsidRPr="00826B4C">
        <w:t xml:space="preserve">Specifically identify risks which were not subjected to risk controls or did not have mitigations available for implementation.  List any high residual risks that remained in the Major risk category regardless of implemented mitigations and provide additional discussion on the cause for these residual risks.  </w:t>
      </w:r>
    </w:p>
    <w:p w14:paraId="49FDE2DD" w14:textId="3CD23CEA" w:rsidR="0002280A" w:rsidRPr="0002280A" w:rsidRDefault="0002280A" w:rsidP="0002280A">
      <w:pPr>
        <w:pStyle w:val="Heading3"/>
      </w:pPr>
      <w:r w:rsidRPr="00826B4C">
        <w:t xml:space="preserve">The FMEA results summary will be referenced in the risk </w:t>
      </w:r>
      <w:r w:rsidR="00D03224" w:rsidRPr="00826B4C">
        <w:t>management</w:t>
      </w:r>
      <w:r w:rsidRPr="00826B4C">
        <w:t xml:space="preserve"> report and used as input in the product benefit</w:t>
      </w:r>
      <w:r w:rsidR="00D64029">
        <w:rPr>
          <w:lang w:val="en-US"/>
        </w:rPr>
        <w:t>-risk</w:t>
      </w:r>
      <w:r w:rsidRPr="00826B4C">
        <w:t xml:space="preserve"> analysis.</w:t>
      </w:r>
    </w:p>
    <w:p w14:paraId="3BA1F239" w14:textId="1BD5A314" w:rsidR="003E56F0" w:rsidRPr="001C0CFC" w:rsidRDefault="001C0CFC" w:rsidP="003E56F0">
      <w:pPr>
        <w:pStyle w:val="Heading2"/>
      </w:pPr>
      <w:r>
        <w:rPr>
          <w:lang w:val="en-US"/>
        </w:rPr>
        <w:t>Additional considerations:</w:t>
      </w:r>
    </w:p>
    <w:p w14:paraId="252BC948" w14:textId="2F734AF1" w:rsidR="001C0CFC" w:rsidRPr="001C0CFC" w:rsidRDefault="001C0CFC" w:rsidP="001C0CFC">
      <w:pPr>
        <w:pStyle w:val="Heading3"/>
      </w:pPr>
      <w:r>
        <w:t xml:space="preserve">A </w:t>
      </w:r>
      <w:r>
        <w:rPr>
          <w:lang w:val="en-US"/>
        </w:rPr>
        <w:t>process failure is irrelevant until the faulty output is delivered to the final recipient. Because of this, some prefer to split Likelihood into Likelihood and Detectability in process FMEAs.</w:t>
      </w:r>
    </w:p>
    <w:p w14:paraId="18B9EAD9" w14:textId="0304786C" w:rsidR="001C0CFC" w:rsidRDefault="001C0CFC" w:rsidP="001C0CFC">
      <w:pPr>
        <w:pStyle w:val="Heading4"/>
      </w:pPr>
      <w:r w:rsidRPr="003C631C">
        <w:rPr>
          <w:b/>
        </w:rPr>
        <w:t>Option 1:</w:t>
      </w:r>
      <w:r>
        <w:t xml:space="preserve"> Likelihood. In this case, Likelihood is the probability that the process output delivered to the final recipient is faulty. This option may be preferred because of its simplicity and its consistency with other types of risk analysis.</w:t>
      </w:r>
    </w:p>
    <w:p w14:paraId="2B58A6D1" w14:textId="2067C773" w:rsidR="001C0CFC" w:rsidRDefault="001C0CFC" w:rsidP="001C0CFC">
      <w:pPr>
        <w:pStyle w:val="Heading4"/>
      </w:pPr>
      <w:r w:rsidRPr="003C631C">
        <w:rPr>
          <w:b/>
        </w:rPr>
        <w:lastRenderedPageBreak/>
        <w:t>Option</w:t>
      </w:r>
      <w:r>
        <w:rPr>
          <w:b/>
        </w:rPr>
        <w:t xml:space="preserve"> </w:t>
      </w:r>
      <w:r w:rsidRPr="003C631C">
        <w:rPr>
          <w:b/>
        </w:rPr>
        <w:t>2:</w:t>
      </w:r>
      <w:r>
        <w:t xml:space="preserve"> Likelihood and Detectability. In this case, Likelihood is the probability that the failure occurs during the process, and Detectability is the probability that the failure isn’t detected before the faulty output is delivered to the final recipient. This option may be preferred because of its finer level of detail.</w:t>
      </w:r>
    </w:p>
    <w:p w14:paraId="6A9CE771" w14:textId="7AEC6AE1" w:rsidR="001C0CFC" w:rsidRDefault="001C0CFC" w:rsidP="001C0CFC">
      <w:pPr>
        <w:pStyle w:val="Heading4"/>
      </w:pPr>
      <w:r>
        <w:t>The choice of paradigm is left to the discretion of the project manager</w:t>
      </w:r>
      <w:r w:rsidR="00A95F31">
        <w:t xml:space="preserve"> responsible for executing the process FMEA</w:t>
      </w:r>
      <w:r>
        <w:t>.</w:t>
      </w:r>
    </w:p>
    <w:p w14:paraId="6946E425" w14:textId="77777777" w:rsidR="00A95F31" w:rsidRDefault="00A95F31" w:rsidP="00826B4C">
      <w:pPr>
        <w:pStyle w:val="Heading4"/>
      </w:pPr>
      <w:r>
        <w:t>In the case Detection is chosen for use, the adjusted rating system in the template is to be selected and documented in the FMEA worksheet.</w:t>
      </w:r>
    </w:p>
    <w:p w14:paraId="0CEC88C0" w14:textId="5FAB5AB2" w:rsidR="00A95F31" w:rsidRDefault="00A95F31" w:rsidP="00A95F31">
      <w:pPr>
        <w:pStyle w:val="Heading4"/>
      </w:pPr>
      <w:r>
        <w:t>Using detection in design FMEAs is not recommended as it injects process considerations into the design analysis</w:t>
      </w:r>
    </w:p>
    <w:p w14:paraId="515AAF74" w14:textId="77777777" w:rsidR="00A95F31" w:rsidRPr="00826B4C" w:rsidRDefault="00A95F31" w:rsidP="00826B4C">
      <w:pPr>
        <w:pStyle w:val="Heading2"/>
      </w:pPr>
      <w:r>
        <w:t>Other types of FMEAs for software, application, and maintenance are also available, using the same basic principles described above.  These FMEA approaches can be used as needed based on the risk management plan</w:t>
      </w:r>
      <w:r>
        <w:rPr>
          <w:lang w:val="en-US"/>
        </w:rPr>
        <w:t>.</w:t>
      </w:r>
    </w:p>
    <w:p w14:paraId="5EDA7B38" w14:textId="41195495" w:rsidR="001C0CFC" w:rsidRPr="001C0CFC" w:rsidRDefault="00A95F31" w:rsidP="00826B4C">
      <w:pPr>
        <w:pStyle w:val="Heading2"/>
      </w:pPr>
      <w:r>
        <w:rPr>
          <w:lang w:val="en-US"/>
        </w:rPr>
        <w:t xml:space="preserve">When necessary, </w:t>
      </w:r>
      <w:r w:rsidR="00DC5CFA">
        <w:rPr>
          <w:lang w:val="en-US"/>
        </w:rPr>
        <w:t>experimentation</w:t>
      </w:r>
      <w:r w:rsidR="001C0CFC">
        <w:t xml:space="preserve"> purposefully injecting faults into a system can assist in understanding the effects of failure modes.</w:t>
      </w:r>
    </w:p>
    <w:p w14:paraId="61089656" w14:textId="03DF2CDA" w:rsidR="001C0CFC" w:rsidRPr="001C0CFC" w:rsidRDefault="001C0CFC" w:rsidP="00826B4C">
      <w:pPr>
        <w:pStyle w:val="Heading2"/>
      </w:pPr>
      <w:r>
        <w:t>An examination of a relevant Verification and Validation test plan may bring to light failure modes that were overlooked in an initial risk analyses.</w:t>
      </w:r>
    </w:p>
    <w:p w14:paraId="7AFE2BB1" w14:textId="589D2779" w:rsidR="001C0CFC" w:rsidRDefault="001C0CFC" w:rsidP="001C0CFC">
      <w:pPr>
        <w:pStyle w:val="Heading1"/>
      </w:pPr>
      <w:r>
        <w:t>Procedure: Risk Management File</w:t>
      </w:r>
    </w:p>
    <w:p w14:paraId="5FB2CAE2" w14:textId="75ABAA87" w:rsidR="00C23F2C" w:rsidRPr="001C0CFC" w:rsidRDefault="001C0CFC" w:rsidP="001C0CFC">
      <w:pPr>
        <w:pStyle w:val="Heading2"/>
      </w:pPr>
      <w:r>
        <w:rPr>
          <w:lang w:val="en-US"/>
        </w:rPr>
        <w:t>Risk assessment deliverables are retained as a part of the Risk Management File for a given product line or project.</w:t>
      </w:r>
    </w:p>
    <w:p w14:paraId="7E1B3ACC" w14:textId="0D9681F0" w:rsidR="001C0CFC" w:rsidRPr="001C0CFC" w:rsidRDefault="001C0CFC" w:rsidP="001C0CFC">
      <w:pPr>
        <w:pStyle w:val="Heading2"/>
      </w:pPr>
      <w:r>
        <w:rPr>
          <w:lang w:val="en-US"/>
        </w:rPr>
        <w:t>The Risk Management File is included as part of the appropriate Design History File.</w:t>
      </w:r>
    </w:p>
    <w:p w14:paraId="017CF94A" w14:textId="04B67F5F" w:rsidR="001C0CFC" w:rsidRPr="00075B69" w:rsidRDefault="001C0CFC" w:rsidP="001C0CFC">
      <w:pPr>
        <w:pStyle w:val="Heading3"/>
      </w:pPr>
      <w:r>
        <w:rPr>
          <w:lang w:val="en-US"/>
        </w:rPr>
        <w:t xml:space="preserve">Risk Management documents are to be scanned and imported into </w:t>
      </w:r>
      <w:r w:rsidR="00830647">
        <w:rPr>
          <w:lang w:val="en-US"/>
        </w:rPr>
        <w:t>FileHold</w:t>
      </w:r>
      <w:r>
        <w:rPr>
          <w:lang w:val="en-US"/>
        </w:rPr>
        <w:t xml:space="preserve"> and filed into the appropriate DHF.</w:t>
      </w:r>
    </w:p>
    <w:p w14:paraId="5E6CA897" w14:textId="77777777" w:rsidR="00075B69" w:rsidRDefault="00075B69" w:rsidP="00075B69">
      <w:pPr>
        <w:pStyle w:val="Heading3"/>
        <w:numPr>
          <w:ilvl w:val="0"/>
          <w:numId w:val="0"/>
        </w:numPr>
        <w:ind w:left="2016"/>
        <w:sectPr w:rsidR="00075B69" w:rsidSect="00C55102">
          <w:headerReference w:type="default" r:id="rId9"/>
          <w:footerReference w:type="default" r:id="rId10"/>
          <w:pgSz w:w="12240" w:h="15840" w:code="1"/>
          <w:pgMar w:top="1440" w:right="1440" w:bottom="1440" w:left="1440" w:header="720" w:footer="432" w:gutter="0"/>
          <w:cols w:space="720"/>
          <w:docGrid w:linePitch="272"/>
        </w:sectPr>
      </w:pPr>
    </w:p>
    <w:p w14:paraId="5C1E2265" w14:textId="77777777" w:rsidR="00075B69" w:rsidRPr="001F03D2" w:rsidRDefault="00075B69" w:rsidP="00075B69">
      <w:pPr>
        <w:pStyle w:val="Heading1"/>
        <w:numPr>
          <w:ilvl w:val="0"/>
          <w:numId w:val="0"/>
        </w:numPr>
        <w:ind w:left="360"/>
      </w:pPr>
      <w:r w:rsidRPr="001F03D2">
        <w:lastRenderedPageBreak/>
        <w:t>Appendix 1 – Questions for PHA Device Characterization</w:t>
      </w:r>
    </w:p>
    <w:p w14:paraId="0B1A606D" w14:textId="2DD5D438" w:rsidR="00075B69" w:rsidRPr="001F03D2" w:rsidRDefault="00075B69" w:rsidP="00075B69">
      <w:pPr>
        <w:rPr>
          <w:rFonts w:ascii="Cambria" w:hAnsi="Cambria"/>
          <w:sz w:val="24"/>
          <w:szCs w:val="24"/>
        </w:rPr>
      </w:pPr>
      <w:r w:rsidRPr="001F03D2">
        <w:rPr>
          <w:rFonts w:ascii="Cambria" w:hAnsi="Cambria"/>
          <w:sz w:val="24"/>
          <w:szCs w:val="24"/>
        </w:rPr>
        <w:t xml:space="preserve">Factors to be considered in the determination of qualitative and quantitative device characteristics, as provided in (and referenced from) Annex </w:t>
      </w:r>
      <w:r w:rsidR="00EB1422">
        <w:rPr>
          <w:rFonts w:ascii="Cambria" w:hAnsi="Cambria"/>
          <w:sz w:val="24"/>
          <w:szCs w:val="24"/>
        </w:rPr>
        <w:t>A</w:t>
      </w:r>
      <w:r w:rsidRPr="001F03D2">
        <w:rPr>
          <w:rFonts w:ascii="Cambria" w:hAnsi="Cambria"/>
          <w:sz w:val="24"/>
          <w:szCs w:val="24"/>
        </w:rPr>
        <w:t xml:space="preserve"> of ISO</w:t>
      </w:r>
      <w:r w:rsidR="00EB1422">
        <w:rPr>
          <w:rFonts w:ascii="Cambria" w:hAnsi="Cambria"/>
          <w:sz w:val="24"/>
          <w:szCs w:val="24"/>
        </w:rPr>
        <w:t>/TR</w:t>
      </w:r>
      <w:r w:rsidRPr="001F03D2">
        <w:rPr>
          <w:rFonts w:ascii="Cambria" w:hAnsi="Cambria"/>
          <w:sz w:val="24"/>
          <w:szCs w:val="24"/>
        </w:rPr>
        <w:t xml:space="preserve"> </w:t>
      </w:r>
      <w:r w:rsidR="00EB1422">
        <w:rPr>
          <w:rFonts w:ascii="Cambria" w:hAnsi="Cambria"/>
          <w:sz w:val="24"/>
          <w:szCs w:val="24"/>
        </w:rPr>
        <w:t>2</w:t>
      </w:r>
      <w:r w:rsidRPr="001F03D2">
        <w:rPr>
          <w:rFonts w:ascii="Cambria" w:hAnsi="Cambria"/>
          <w:sz w:val="24"/>
          <w:szCs w:val="24"/>
        </w:rPr>
        <w:t>4971</w:t>
      </w:r>
      <w:r w:rsidR="00EB1422">
        <w:rPr>
          <w:rFonts w:ascii="Cambria" w:hAnsi="Cambria"/>
          <w:sz w:val="24"/>
          <w:szCs w:val="24"/>
        </w:rPr>
        <w:t>:2020</w:t>
      </w:r>
      <w:r w:rsidRPr="001F03D2">
        <w:rPr>
          <w:rFonts w:ascii="Cambria" w:hAnsi="Cambria"/>
          <w:sz w:val="24"/>
          <w:szCs w:val="24"/>
        </w:rPr>
        <w:t>, are included below:</w:t>
      </w:r>
    </w:p>
    <w:p w14:paraId="0DF1E003" w14:textId="77777777" w:rsidR="00075B69" w:rsidRPr="001F03D2" w:rsidRDefault="00075B69" w:rsidP="00075B69">
      <w:pPr>
        <w:rPr>
          <w:rFonts w:ascii="Cambria" w:hAnsi="Cambria"/>
        </w:rPr>
      </w:pPr>
    </w:p>
    <w:p w14:paraId="132B7F3A"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What is the intended use and how is the medical device to be used?</w:t>
      </w:r>
    </w:p>
    <w:p w14:paraId="06BC8706" w14:textId="77777777"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w:t>
      </w:r>
    </w:p>
    <w:p w14:paraId="0994B871" w14:textId="77777777"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what is the medical device’s role relative to:</w:t>
      </w:r>
    </w:p>
    <w:p w14:paraId="29747090" w14:textId="77777777" w:rsidR="00075B69" w:rsidRPr="001F03D2" w:rsidRDefault="00075B69" w:rsidP="00075B69">
      <w:pPr>
        <w:numPr>
          <w:ilvl w:val="1"/>
          <w:numId w:val="16"/>
        </w:numPr>
        <w:tabs>
          <w:tab w:val="left" w:pos="540"/>
        </w:tabs>
        <w:autoSpaceDE w:val="0"/>
        <w:autoSpaceDN w:val="0"/>
        <w:adjustRightInd w:val="0"/>
        <w:spacing w:before="120" w:after="120"/>
        <w:rPr>
          <w:rFonts w:ascii="Cambria" w:hAnsi="Cambria" w:cs="Arial"/>
          <w:i/>
        </w:rPr>
      </w:pPr>
      <w:r w:rsidRPr="001F03D2">
        <w:rPr>
          <w:rFonts w:ascii="Cambria" w:hAnsi="Cambria" w:cs="Arial"/>
          <w:i/>
        </w:rPr>
        <w:t>diagnosis, prevention, monitoring, treatment, or alleviation of disease,</w:t>
      </w:r>
    </w:p>
    <w:p w14:paraId="730F0FEA" w14:textId="1BC380A6" w:rsidR="00075B69" w:rsidRPr="001F03D2" w:rsidRDefault="00EB1422" w:rsidP="00075B69">
      <w:pPr>
        <w:numPr>
          <w:ilvl w:val="1"/>
          <w:numId w:val="16"/>
        </w:numPr>
        <w:tabs>
          <w:tab w:val="left" w:pos="540"/>
        </w:tabs>
        <w:autoSpaceDE w:val="0"/>
        <w:autoSpaceDN w:val="0"/>
        <w:adjustRightInd w:val="0"/>
        <w:spacing w:before="120" w:after="120"/>
        <w:rPr>
          <w:rFonts w:ascii="Cambria" w:hAnsi="Cambria" w:cs="Arial"/>
          <w:i/>
        </w:rPr>
      </w:pPr>
      <w:r>
        <w:rPr>
          <w:rFonts w:ascii="Cambria" w:hAnsi="Cambria" w:cs="Arial"/>
          <w:i/>
        </w:rPr>
        <w:t xml:space="preserve">diagnosis, monitoring, treatment or alleviation of or </w:t>
      </w:r>
      <w:r w:rsidR="00075B69" w:rsidRPr="001F03D2">
        <w:rPr>
          <w:rFonts w:ascii="Cambria" w:hAnsi="Cambria" w:cs="Arial"/>
          <w:i/>
        </w:rPr>
        <w:t>compensation for</w:t>
      </w:r>
      <w:r>
        <w:rPr>
          <w:rFonts w:ascii="Cambria" w:hAnsi="Cambria" w:cs="Arial"/>
          <w:i/>
        </w:rPr>
        <w:t xml:space="preserve"> an</w:t>
      </w:r>
      <w:r w:rsidR="00075B69" w:rsidRPr="001F03D2">
        <w:rPr>
          <w:rFonts w:ascii="Cambria" w:hAnsi="Cambria" w:cs="Arial"/>
          <w:i/>
        </w:rPr>
        <w:t xml:space="preserve"> injury</w:t>
      </w:r>
    </w:p>
    <w:p w14:paraId="63F696BF" w14:textId="32377C90" w:rsidR="00EB1422" w:rsidRDefault="00EB1422" w:rsidP="00075B69">
      <w:pPr>
        <w:numPr>
          <w:ilvl w:val="1"/>
          <w:numId w:val="16"/>
        </w:numPr>
        <w:tabs>
          <w:tab w:val="left" w:pos="540"/>
        </w:tabs>
        <w:autoSpaceDE w:val="0"/>
        <w:autoSpaceDN w:val="0"/>
        <w:adjustRightInd w:val="0"/>
        <w:spacing w:before="120" w:after="120"/>
        <w:rPr>
          <w:rFonts w:ascii="Cambria" w:hAnsi="Cambria" w:cs="Arial"/>
          <w:i/>
        </w:rPr>
      </w:pPr>
      <w:r>
        <w:rPr>
          <w:rFonts w:ascii="Cambria" w:hAnsi="Cambria" w:cs="Arial"/>
          <w:i/>
        </w:rPr>
        <w:t xml:space="preserve">investigation, </w:t>
      </w:r>
      <w:r w:rsidR="00075B69" w:rsidRPr="001F03D2">
        <w:rPr>
          <w:rFonts w:ascii="Cambria" w:hAnsi="Cambria" w:cs="Arial"/>
          <w:i/>
        </w:rPr>
        <w:t>replacement</w:t>
      </w:r>
      <w:r>
        <w:rPr>
          <w:rFonts w:ascii="Cambria" w:hAnsi="Cambria" w:cs="Arial"/>
          <w:i/>
        </w:rPr>
        <w:t>,</w:t>
      </w:r>
      <w:r w:rsidR="00075B69" w:rsidRPr="001F03D2">
        <w:rPr>
          <w:rFonts w:ascii="Cambria" w:hAnsi="Cambria" w:cs="Arial"/>
          <w:i/>
        </w:rPr>
        <w:t xml:space="preserve"> modification </w:t>
      </w:r>
      <w:r>
        <w:rPr>
          <w:rFonts w:ascii="Cambria" w:hAnsi="Cambria" w:cs="Arial"/>
          <w:i/>
        </w:rPr>
        <w:t xml:space="preserve">or support </w:t>
      </w:r>
      <w:r w:rsidR="00075B69" w:rsidRPr="001F03D2">
        <w:rPr>
          <w:rFonts w:ascii="Cambria" w:hAnsi="Cambria" w:cs="Arial"/>
          <w:i/>
        </w:rPr>
        <w:t>of anatom</w:t>
      </w:r>
      <w:r w:rsidR="00D63787">
        <w:rPr>
          <w:rFonts w:ascii="Cambria" w:hAnsi="Cambria" w:cs="Arial"/>
          <w:i/>
        </w:rPr>
        <w:t>y</w:t>
      </w:r>
      <w:r w:rsidR="00075B69" w:rsidRPr="001F03D2">
        <w:rPr>
          <w:rFonts w:ascii="Cambria" w:hAnsi="Cambria" w:cs="Arial"/>
          <w:i/>
        </w:rPr>
        <w:t>, or</w:t>
      </w:r>
      <w:r w:rsidR="00D63787">
        <w:rPr>
          <w:rFonts w:ascii="Cambria" w:hAnsi="Cambria" w:cs="Arial"/>
          <w:i/>
        </w:rPr>
        <w:t xml:space="preserve"> </w:t>
      </w:r>
      <w:r>
        <w:rPr>
          <w:rFonts w:ascii="Cambria" w:hAnsi="Cambria" w:cs="Arial"/>
          <w:i/>
        </w:rPr>
        <w:t>a physiological process, or</w:t>
      </w:r>
    </w:p>
    <w:p w14:paraId="23E2686A" w14:textId="5D821F46" w:rsidR="00075B69" w:rsidRPr="001F03D2" w:rsidRDefault="00075B69" w:rsidP="00075B69">
      <w:pPr>
        <w:numPr>
          <w:ilvl w:val="1"/>
          <w:numId w:val="16"/>
        </w:numPr>
        <w:tabs>
          <w:tab w:val="left" w:pos="540"/>
        </w:tabs>
        <w:autoSpaceDE w:val="0"/>
        <w:autoSpaceDN w:val="0"/>
        <w:adjustRightInd w:val="0"/>
        <w:spacing w:before="120" w:after="120"/>
        <w:rPr>
          <w:rFonts w:ascii="Cambria" w:hAnsi="Cambria" w:cs="Arial"/>
          <w:i/>
        </w:rPr>
      </w:pPr>
      <w:r w:rsidRPr="001F03D2">
        <w:rPr>
          <w:rFonts w:ascii="Cambria" w:hAnsi="Cambria" w:cs="Arial"/>
          <w:i/>
        </w:rPr>
        <w:t xml:space="preserve"> control of conception?</w:t>
      </w:r>
    </w:p>
    <w:p w14:paraId="3FCC6D45" w14:textId="4637F9EB" w:rsidR="00075B69"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what are the indications for use (e.g. patient population</w:t>
      </w:r>
      <w:r w:rsidR="002E517A">
        <w:rPr>
          <w:rFonts w:ascii="Cambria" w:hAnsi="Cambria" w:cs="Arial"/>
          <w:i/>
        </w:rPr>
        <w:t>, user profile, use environment</w:t>
      </w:r>
      <w:r w:rsidRPr="001F03D2">
        <w:rPr>
          <w:rFonts w:ascii="Cambria" w:hAnsi="Cambria" w:cs="Arial"/>
          <w:i/>
        </w:rPr>
        <w:t>)?</w:t>
      </w:r>
    </w:p>
    <w:p w14:paraId="6C7B91E6" w14:textId="5C991FAA" w:rsidR="00931EF5" w:rsidRPr="001F03D2" w:rsidRDefault="000827FB" w:rsidP="00075B69">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t>w</w:t>
      </w:r>
      <w:r w:rsidR="00931EF5">
        <w:rPr>
          <w:rFonts w:ascii="Cambria" w:hAnsi="Cambria" w:cs="Arial"/>
          <w:i/>
        </w:rPr>
        <w:t>hat are the contra-indications?</w:t>
      </w:r>
    </w:p>
    <w:p w14:paraId="2088C3D7" w14:textId="77777777"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does the medical device sustain or support life?</w:t>
      </w:r>
      <w:r w:rsidRPr="001F03D2">
        <w:rPr>
          <w:rFonts w:ascii="Tahoma" w:hAnsi="Tahoma" w:cs="Arial"/>
          <w:i/>
        </w:rPr>
        <w:t xml:space="preserve"> </w:t>
      </w:r>
    </w:p>
    <w:p w14:paraId="34FC09C9" w14:textId="7BF0B13B" w:rsidR="00D63787" w:rsidRDefault="00931EF5" w:rsidP="00075B69">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t xml:space="preserve">can the performance </w:t>
      </w:r>
      <w:r w:rsidR="00075B69" w:rsidRPr="001F03D2">
        <w:rPr>
          <w:rFonts w:ascii="Cambria" w:hAnsi="Cambria" w:cs="Arial"/>
          <w:i/>
        </w:rPr>
        <w:t>of the medical device</w:t>
      </w:r>
      <w:r>
        <w:rPr>
          <w:rFonts w:ascii="Cambria" w:hAnsi="Cambria" w:cs="Arial"/>
          <w:i/>
        </w:rPr>
        <w:t xml:space="preserve"> be impacted in the event of a security breach</w:t>
      </w:r>
      <w:r w:rsidR="00D63787">
        <w:rPr>
          <w:rFonts w:ascii="Cambria" w:hAnsi="Cambria" w:cs="Arial"/>
          <w:i/>
        </w:rPr>
        <w:t xml:space="preserve"> (performance degradation or loss of availability</w:t>
      </w:r>
      <w:r w:rsidR="00475045">
        <w:rPr>
          <w:rFonts w:ascii="Cambria" w:hAnsi="Cambria" w:cs="Arial"/>
          <w:i/>
        </w:rPr>
        <w:t>)</w:t>
      </w:r>
      <w:r w:rsidR="00075B69" w:rsidRPr="001F03D2">
        <w:rPr>
          <w:rFonts w:ascii="Cambria" w:hAnsi="Cambria" w:cs="Arial"/>
          <w:i/>
        </w:rPr>
        <w:t>?</w:t>
      </w:r>
    </w:p>
    <w:p w14:paraId="39CDC56E" w14:textId="0C865A57" w:rsidR="00075B69" w:rsidRPr="001F03D2" w:rsidRDefault="000827FB" w:rsidP="00075B69">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t>c</w:t>
      </w:r>
      <w:r w:rsidR="00D63787">
        <w:rPr>
          <w:rFonts w:ascii="Cambria" w:hAnsi="Cambria" w:cs="Arial"/>
          <w:i/>
        </w:rPr>
        <w:t>an unauthorized access, unauthorized activities, or loss of data affect the medical device safety?</w:t>
      </w:r>
      <w:r w:rsidR="00075B69" w:rsidRPr="001F03D2">
        <w:rPr>
          <w:rFonts w:ascii="Cambria" w:hAnsi="Cambria" w:cs="Arial"/>
          <w:i/>
        </w:rPr>
        <w:t>}</w:t>
      </w:r>
    </w:p>
    <w:p w14:paraId="261BDAE3"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Is the medical device intended to be implanted?</w:t>
      </w:r>
    </w:p>
    <w:p w14:paraId="15A90CB6" w14:textId="255E3C54" w:rsidR="00075B69" w:rsidRPr="001F03D2" w:rsidRDefault="00075B69" w:rsidP="00075B69">
      <w:pPr>
        <w:keepNext/>
        <w:spacing w:before="120" w:after="120"/>
        <w:ind w:left="360"/>
        <w:rPr>
          <w:rFonts w:ascii="Cambria" w:hAnsi="Cambria" w:cs="Arial"/>
          <w:i/>
        </w:rPr>
      </w:pPr>
      <w:r w:rsidRPr="001F03D2">
        <w:rPr>
          <w:rFonts w:ascii="Cambria" w:hAnsi="Cambria" w:cs="Arial"/>
          <w:i/>
        </w:rPr>
        <w:t>{Factors that should be considered include the location of implantation, the characteristics of the patient population, age, weight, physical activity, the effect of aging on implant performance, the expected lifetime of the implant, the reversibility of the implantation</w:t>
      </w:r>
      <w:r w:rsidR="00D319C2">
        <w:rPr>
          <w:rFonts w:ascii="Cambria" w:hAnsi="Cambria" w:cs="Arial"/>
          <w:i/>
        </w:rPr>
        <w:t>, whether the implant can be modified or configured while implanted and the access connection to perform this modification or configuration (e.g. physical access point or wireless connection to the implanted medical device</w:t>
      </w:r>
      <w:r w:rsidRPr="001F03D2">
        <w:rPr>
          <w:rFonts w:ascii="Cambria" w:hAnsi="Cambria" w:cs="Arial"/>
          <w:i/>
        </w:rPr>
        <w:t>.}</w:t>
      </w:r>
    </w:p>
    <w:p w14:paraId="11595838"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bookmarkStart w:id="2" w:name="_Toc84148695"/>
      <w:bookmarkStart w:id="3" w:name="_Toc84150252"/>
      <w:bookmarkEnd w:id="2"/>
      <w:bookmarkEnd w:id="3"/>
      <w:r w:rsidRPr="001F03D2">
        <w:rPr>
          <w:rFonts w:ascii="Cambria" w:hAnsi="Cambria" w:cs="Arial"/>
          <w:b/>
          <w:sz w:val="20"/>
          <w:szCs w:val="20"/>
        </w:rPr>
        <w:t>Is the medical device intended to be in contact with the patient or other persons?</w:t>
      </w:r>
    </w:p>
    <w:p w14:paraId="2B9A155E" w14:textId="5BCC2B87"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 the nature of the intended contact, i.e. surface contact, invasive contact, or implantation and, for each, the period and frequency of contact.}</w:t>
      </w:r>
    </w:p>
    <w:p w14:paraId="51327364"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bookmarkStart w:id="4" w:name="_Toc112635507"/>
      <w:bookmarkStart w:id="5" w:name="_Toc112832624"/>
      <w:bookmarkStart w:id="6" w:name="_Toc112833620"/>
      <w:bookmarkEnd w:id="4"/>
      <w:bookmarkEnd w:id="5"/>
      <w:bookmarkEnd w:id="6"/>
      <w:r w:rsidRPr="001F03D2">
        <w:rPr>
          <w:rFonts w:ascii="Cambria" w:hAnsi="Cambria" w:cs="Arial"/>
          <w:b/>
          <w:sz w:val="20"/>
          <w:szCs w:val="20"/>
        </w:rPr>
        <w:t>What materials or components are utilized in the medical device or are used with, or are in contact with, the medical device?</w:t>
      </w:r>
    </w:p>
    <w:p w14:paraId="17819EAB" w14:textId="77777777"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w:t>
      </w:r>
    </w:p>
    <w:p w14:paraId="62B0C9B4" w14:textId="77777777"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compatibility with relevant substances;</w:t>
      </w:r>
    </w:p>
    <w:p w14:paraId="3336F873" w14:textId="77777777"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compatibility with tissues or body fluids;</w:t>
      </w:r>
    </w:p>
    <w:p w14:paraId="5EE6297E" w14:textId="42AEC710"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 xml:space="preserve">whether characteristics relevant to safety are known; </w:t>
      </w:r>
    </w:p>
    <w:p w14:paraId="3ED2BF2F" w14:textId="000527EE" w:rsidR="00075B69" w:rsidRPr="001F03D2" w:rsidRDefault="00CB14F6" w:rsidP="00075B69">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t>is</w:t>
      </w:r>
      <w:r w:rsidR="00075B69" w:rsidRPr="001F03D2">
        <w:rPr>
          <w:rFonts w:ascii="Cambria" w:hAnsi="Cambria" w:cs="Arial"/>
          <w:i/>
        </w:rPr>
        <w:t xml:space="preserve"> the </w:t>
      </w:r>
      <w:r>
        <w:rPr>
          <w:rFonts w:ascii="Cambria" w:hAnsi="Cambria" w:cs="Arial"/>
          <w:i/>
        </w:rPr>
        <w:t xml:space="preserve">medical </w:t>
      </w:r>
      <w:r w:rsidR="00075B69" w:rsidRPr="001F03D2">
        <w:rPr>
          <w:rFonts w:ascii="Cambria" w:hAnsi="Cambria" w:cs="Arial"/>
          <w:i/>
        </w:rPr>
        <w:t>device manufactured utilizing materials of animal origin</w:t>
      </w:r>
      <w:r>
        <w:rPr>
          <w:rFonts w:ascii="Cambria" w:hAnsi="Cambria" w:cs="Arial"/>
          <w:i/>
        </w:rPr>
        <w:t>?</w:t>
      </w:r>
      <w:r w:rsidR="00075B69" w:rsidRPr="001F03D2">
        <w:rPr>
          <w:rFonts w:ascii="Cambria" w:hAnsi="Cambria" w:cs="Arial"/>
          <w:i/>
        </w:rPr>
        <w:t>}</w:t>
      </w:r>
    </w:p>
    <w:p w14:paraId="35FD43F1"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Is energy delivered to or extracted from the patient?</w:t>
      </w:r>
    </w:p>
    <w:p w14:paraId="50245489" w14:textId="77777777"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w:t>
      </w:r>
    </w:p>
    <w:p w14:paraId="1CCBD966" w14:textId="77777777"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lastRenderedPageBreak/>
        <w:t>the type of energy transferred;</w:t>
      </w:r>
    </w:p>
    <w:p w14:paraId="535FD86C" w14:textId="77777777"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its control, quality, quantity, intensity, and duration; and</w:t>
      </w:r>
    </w:p>
    <w:p w14:paraId="1EFE942F" w14:textId="77777777"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whether energy levels are higher than those currently used for similar devices.}</w:t>
      </w:r>
    </w:p>
    <w:p w14:paraId="27878699"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Are substances delivered to or extracted from the patient?</w:t>
      </w:r>
    </w:p>
    <w:p w14:paraId="154365EA" w14:textId="77777777" w:rsidR="00075B69" w:rsidRPr="001F03D2" w:rsidRDefault="00075B69" w:rsidP="00075B69">
      <w:pPr>
        <w:spacing w:before="120" w:after="120"/>
        <w:ind w:left="360"/>
        <w:rPr>
          <w:rFonts w:ascii="Cambria" w:hAnsi="Cambria" w:cs="Arial"/>
          <w:i/>
        </w:rPr>
      </w:pPr>
      <w:bookmarkStart w:id="7" w:name="_Toc110917584"/>
      <w:bookmarkStart w:id="8" w:name="_Toc110917864"/>
      <w:bookmarkStart w:id="9" w:name="_Toc110936590"/>
      <w:bookmarkStart w:id="10" w:name="_Toc110936891"/>
      <w:bookmarkStart w:id="11" w:name="_Toc112635511"/>
      <w:bookmarkStart w:id="12" w:name="_Toc112832628"/>
      <w:bookmarkStart w:id="13" w:name="_Toc112833624"/>
      <w:bookmarkStart w:id="14" w:name="_Toc112833625"/>
      <w:bookmarkStart w:id="15" w:name="_Toc150823204"/>
      <w:bookmarkStart w:id="16" w:name="_Toc156020339"/>
      <w:bookmarkEnd w:id="7"/>
      <w:bookmarkEnd w:id="8"/>
      <w:bookmarkEnd w:id="9"/>
      <w:bookmarkEnd w:id="10"/>
      <w:bookmarkEnd w:id="11"/>
      <w:bookmarkEnd w:id="12"/>
      <w:bookmarkEnd w:id="13"/>
      <w:r w:rsidRPr="001F03D2">
        <w:rPr>
          <w:rFonts w:ascii="Cambria" w:hAnsi="Cambria" w:cs="Arial"/>
          <w:i/>
        </w:rPr>
        <w:t>{Factors that should be considered include:</w:t>
      </w:r>
    </w:p>
    <w:p w14:paraId="55A97CAD" w14:textId="77777777"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whether the substance is delivered or extracted;</w:t>
      </w:r>
    </w:p>
    <w:p w14:paraId="6220DB4D" w14:textId="196C76AC"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 xml:space="preserve">whether it is a single substance or range of substances; </w:t>
      </w:r>
    </w:p>
    <w:p w14:paraId="218A0CBD" w14:textId="60D97514"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the maximum and minimum transfer rates and control thereof.}</w:t>
      </w:r>
    </w:p>
    <w:bookmarkEnd w:id="14"/>
    <w:bookmarkEnd w:id="15"/>
    <w:bookmarkEnd w:id="16"/>
    <w:p w14:paraId="48177A7D"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Are biological materials processed by the medical device for subsequent re-use, transfusion, or transplantation?</w:t>
      </w:r>
    </w:p>
    <w:p w14:paraId="47C2E05B" w14:textId="5050E556" w:rsidR="00075B69" w:rsidRPr="001F03D2" w:rsidRDefault="00075B69" w:rsidP="00075B69">
      <w:pPr>
        <w:spacing w:before="120" w:after="120"/>
        <w:ind w:left="360"/>
        <w:rPr>
          <w:rFonts w:ascii="Cambria" w:hAnsi="Cambria" w:cs="Arial"/>
          <w:i/>
        </w:rPr>
      </w:pPr>
      <w:r w:rsidRPr="001F03D2">
        <w:rPr>
          <w:rFonts w:ascii="Cambria" w:hAnsi="Cambria" w:cs="Arial"/>
          <w:i/>
        </w:rPr>
        <w:t xml:space="preserve">{Factors that should be considered include the type of process and substance(s) processed (e.g. </w:t>
      </w:r>
      <w:r w:rsidRPr="001F03D2">
        <w:rPr>
          <w:rFonts w:ascii="Cambria" w:hAnsi="Cambria" w:cs="Arial"/>
          <w:i/>
          <w:noProof/>
        </w:rPr>
        <w:t>auto</w:t>
      </w:r>
      <w:r w:rsidRPr="001F03D2">
        <w:rPr>
          <w:rFonts w:ascii="Cambria" w:hAnsi="Cambria" w:cs="Arial"/>
          <w:i/>
          <w:noProof/>
        </w:rPr>
        <w:noBreakHyphen/>
        <w:t>transfusion</w:t>
      </w:r>
      <w:r w:rsidRPr="001F03D2">
        <w:rPr>
          <w:rFonts w:ascii="Cambria" w:hAnsi="Cambria" w:cs="Arial"/>
          <w:i/>
        </w:rPr>
        <w:t>, dialysis</w:t>
      </w:r>
      <w:r w:rsidR="00F23676">
        <w:rPr>
          <w:rFonts w:ascii="Cambria" w:hAnsi="Cambria" w:cs="Arial"/>
          <w:i/>
        </w:rPr>
        <w:t>, blood component</w:t>
      </w:r>
      <w:r w:rsidRPr="001F03D2">
        <w:rPr>
          <w:rFonts w:ascii="Cambria" w:hAnsi="Cambria" w:cs="Arial"/>
          <w:i/>
        </w:rPr>
        <w:t xml:space="preserve"> or cell therapy processing).}</w:t>
      </w:r>
    </w:p>
    <w:p w14:paraId="1A25DFD3"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Is the medical device supplied sterile or intended to be sterilized by the user, or are other microbiological controls applicable?</w:t>
      </w:r>
    </w:p>
    <w:p w14:paraId="3A08502F" w14:textId="77777777"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w:t>
      </w:r>
    </w:p>
    <w:p w14:paraId="6BF8ED31" w14:textId="77777777"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 xml:space="preserve">whether the medical device is intended for single use or </w:t>
      </w:r>
      <w:r w:rsidRPr="001F03D2">
        <w:rPr>
          <w:rFonts w:ascii="Cambria" w:hAnsi="Cambria" w:cs="Arial"/>
          <w:i/>
          <w:noProof/>
        </w:rPr>
        <w:t>re</w:t>
      </w:r>
      <w:r w:rsidRPr="001F03D2">
        <w:rPr>
          <w:rFonts w:ascii="Cambria" w:hAnsi="Cambria" w:cs="Arial"/>
          <w:i/>
          <w:noProof/>
        </w:rPr>
        <w:noBreakHyphen/>
        <w:t>use</w:t>
      </w:r>
      <w:r w:rsidRPr="001F03D2">
        <w:rPr>
          <w:rFonts w:ascii="Cambria" w:hAnsi="Cambria" w:cs="Arial"/>
          <w:i/>
        </w:rPr>
        <w:t xml:space="preserve"> packaging;</w:t>
      </w:r>
    </w:p>
    <w:p w14:paraId="47B07400" w14:textId="77777777"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shelf</w:t>
      </w:r>
      <w:r w:rsidRPr="001F03D2">
        <w:rPr>
          <w:rFonts w:ascii="Cambria" w:hAnsi="Cambria" w:cs="Arial"/>
          <w:i/>
        </w:rPr>
        <w:noBreakHyphen/>
        <w:t>life issues;</w:t>
      </w:r>
    </w:p>
    <w:p w14:paraId="575EFFF0" w14:textId="77777777"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 xml:space="preserve">limitation on the number of </w:t>
      </w:r>
      <w:r w:rsidRPr="001F03D2">
        <w:rPr>
          <w:rFonts w:ascii="Cambria" w:hAnsi="Cambria" w:cs="Arial"/>
          <w:i/>
          <w:noProof/>
        </w:rPr>
        <w:t>re</w:t>
      </w:r>
      <w:r w:rsidRPr="001F03D2">
        <w:rPr>
          <w:rFonts w:ascii="Cambria" w:hAnsi="Cambria" w:cs="Arial"/>
          <w:i/>
          <w:noProof/>
        </w:rPr>
        <w:noBreakHyphen/>
        <w:t>use</w:t>
      </w:r>
      <w:r w:rsidRPr="001F03D2">
        <w:rPr>
          <w:rFonts w:ascii="Cambria" w:hAnsi="Cambria" w:cs="Arial"/>
          <w:i/>
        </w:rPr>
        <w:t xml:space="preserve"> cycles;</w:t>
      </w:r>
    </w:p>
    <w:p w14:paraId="728D6F27" w14:textId="322CA19B"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 xml:space="preserve">method of product sterilization; </w:t>
      </w:r>
    </w:p>
    <w:p w14:paraId="36EE2A9F" w14:textId="77777777"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the impact of other sterilization methods not intended by the manufacturer.}</w:t>
      </w:r>
    </w:p>
    <w:p w14:paraId="69E5EE8D"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 xml:space="preserve">Is the medical device </w:t>
      </w:r>
      <w:r w:rsidRPr="001F03D2">
        <w:rPr>
          <w:rFonts w:ascii="Cambria" w:hAnsi="Cambria" w:cs="Arial"/>
          <w:b/>
          <w:noProof/>
          <w:sz w:val="20"/>
          <w:szCs w:val="20"/>
        </w:rPr>
        <w:t>intended</w:t>
      </w:r>
      <w:r w:rsidRPr="001F03D2">
        <w:rPr>
          <w:rFonts w:ascii="Cambria" w:hAnsi="Cambria" w:cs="Arial"/>
          <w:b/>
          <w:sz w:val="20"/>
          <w:szCs w:val="20"/>
        </w:rPr>
        <w:t xml:space="preserve"> to be routinely cleaned and disinfected by the user?</w:t>
      </w:r>
    </w:p>
    <w:p w14:paraId="34FD7A6E" w14:textId="3688553A" w:rsidR="00075B69" w:rsidRPr="001F03D2" w:rsidRDefault="00075B69" w:rsidP="00075B69">
      <w:pPr>
        <w:spacing w:before="120" w:after="120"/>
        <w:ind w:left="360"/>
        <w:rPr>
          <w:rFonts w:ascii="Cambria" w:hAnsi="Cambria" w:cs="Arial"/>
          <w:i/>
        </w:rPr>
      </w:pPr>
      <w:r w:rsidRPr="001F03D2">
        <w:rPr>
          <w:rFonts w:ascii="Cambria" w:hAnsi="Cambria" w:cs="Arial"/>
          <w:i/>
        </w:rPr>
        <w:t xml:space="preserve">{Factors that should be considered include the types of cleaning or disinfecting agents to be used and any limitations on the number of cleaning cycles. The design of the medical device can influence the effectiveness of routine cleaning and disinfection. In addition, consideration should be given to the effect of cleaning and disinfecting agents on the safety or performance of the </w:t>
      </w:r>
      <w:r w:rsidR="00554C05">
        <w:rPr>
          <w:rFonts w:ascii="Cambria" w:hAnsi="Cambria" w:cs="Arial"/>
          <w:i/>
        </w:rPr>
        <w:t xml:space="preserve">medical </w:t>
      </w:r>
      <w:r w:rsidRPr="001F03D2">
        <w:rPr>
          <w:rFonts w:ascii="Cambria" w:hAnsi="Cambria" w:cs="Arial"/>
          <w:i/>
        </w:rPr>
        <w:t>device.}</w:t>
      </w:r>
    </w:p>
    <w:p w14:paraId="7B4E9451" w14:textId="0E0BC197" w:rsidR="00075B69" w:rsidRPr="001F03D2" w:rsidRDefault="00404367" w:rsidP="00075B69">
      <w:pPr>
        <w:pStyle w:val="ListParagraph"/>
        <w:keepNext/>
        <w:numPr>
          <w:ilvl w:val="0"/>
          <w:numId w:val="17"/>
        </w:numPr>
        <w:spacing w:before="120" w:after="120"/>
        <w:ind w:left="360"/>
        <w:rPr>
          <w:rFonts w:ascii="Cambria" w:hAnsi="Cambria" w:cs="Arial"/>
          <w:b/>
          <w:sz w:val="20"/>
          <w:szCs w:val="20"/>
        </w:rPr>
      </w:pPr>
      <w:r>
        <w:rPr>
          <w:rFonts w:ascii="Cambria" w:hAnsi="Cambria" w:cs="Arial"/>
          <w:b/>
          <w:sz w:val="20"/>
          <w:szCs w:val="20"/>
        </w:rPr>
        <w:t>Does</w:t>
      </w:r>
      <w:r w:rsidR="00075B69" w:rsidRPr="001F03D2">
        <w:rPr>
          <w:rFonts w:ascii="Cambria" w:hAnsi="Cambria" w:cs="Arial"/>
          <w:b/>
          <w:sz w:val="20"/>
          <w:szCs w:val="20"/>
        </w:rPr>
        <w:t xml:space="preserve"> the medical device modify the patient environment?</w:t>
      </w:r>
    </w:p>
    <w:p w14:paraId="71BDA61A" w14:textId="1D37C5BC" w:rsidR="00404367" w:rsidRDefault="00075B69" w:rsidP="00075B69">
      <w:pPr>
        <w:spacing w:before="120" w:after="120"/>
        <w:ind w:left="360"/>
        <w:rPr>
          <w:rFonts w:ascii="Cambria" w:hAnsi="Cambria" w:cs="Arial"/>
          <w:i/>
        </w:rPr>
      </w:pPr>
      <w:r w:rsidRPr="001F03D2">
        <w:rPr>
          <w:rFonts w:ascii="Cambria" w:hAnsi="Cambria" w:cs="Arial"/>
          <w:i/>
        </w:rPr>
        <w:t>{Factors that should be considered include</w:t>
      </w:r>
      <w:r w:rsidR="00404367">
        <w:rPr>
          <w:rFonts w:ascii="Cambria" w:hAnsi="Cambria" w:cs="Arial"/>
          <w:i/>
        </w:rPr>
        <w:t>:</w:t>
      </w:r>
    </w:p>
    <w:p w14:paraId="326C0BC3" w14:textId="0BA5EFF3" w:rsidR="00404367" w:rsidRPr="00B62B29" w:rsidRDefault="00404367" w:rsidP="006975C3">
      <w:pPr>
        <w:numPr>
          <w:ilvl w:val="0"/>
          <w:numId w:val="16"/>
        </w:numPr>
        <w:tabs>
          <w:tab w:val="left" w:pos="810"/>
        </w:tabs>
        <w:autoSpaceDE w:val="0"/>
        <w:autoSpaceDN w:val="0"/>
        <w:adjustRightInd w:val="0"/>
        <w:spacing w:before="120" w:after="120"/>
        <w:ind w:left="810"/>
        <w:rPr>
          <w:rFonts w:ascii="Cambria" w:hAnsi="Cambria" w:cs="Arial"/>
          <w:i/>
        </w:rPr>
      </w:pPr>
      <w:r w:rsidRPr="00B62B29">
        <w:rPr>
          <w:rFonts w:ascii="Cambria" w:hAnsi="Cambria" w:cs="Arial"/>
          <w:i/>
        </w:rPr>
        <w:t>t</w:t>
      </w:r>
      <w:r w:rsidR="00075B69" w:rsidRPr="007958D1">
        <w:rPr>
          <w:rFonts w:ascii="Cambria" w:hAnsi="Cambria" w:cs="Arial"/>
          <w:i/>
        </w:rPr>
        <w:t>emperature</w:t>
      </w:r>
      <w:r w:rsidRPr="00B62B29">
        <w:rPr>
          <w:rFonts w:ascii="Cambria" w:hAnsi="Cambria" w:cs="Arial"/>
          <w:i/>
        </w:rPr>
        <w:t>;</w:t>
      </w:r>
      <w:r w:rsidR="00075B69" w:rsidRPr="007958D1">
        <w:rPr>
          <w:rFonts w:ascii="Cambria" w:hAnsi="Cambria" w:cs="Arial"/>
          <w:i/>
        </w:rPr>
        <w:t xml:space="preserve"> </w:t>
      </w:r>
    </w:p>
    <w:p w14:paraId="3FE5BE2B" w14:textId="410A6B41" w:rsidR="00404367" w:rsidRPr="00B62B29" w:rsidRDefault="00404367" w:rsidP="006975C3">
      <w:pPr>
        <w:numPr>
          <w:ilvl w:val="0"/>
          <w:numId w:val="16"/>
        </w:numPr>
        <w:tabs>
          <w:tab w:val="left" w:pos="810"/>
        </w:tabs>
        <w:autoSpaceDE w:val="0"/>
        <w:autoSpaceDN w:val="0"/>
        <w:adjustRightInd w:val="0"/>
        <w:spacing w:before="120" w:after="120"/>
        <w:ind w:left="810"/>
        <w:rPr>
          <w:rFonts w:ascii="Cambria" w:hAnsi="Cambria" w:cs="Arial"/>
          <w:i/>
        </w:rPr>
      </w:pPr>
      <w:r w:rsidRPr="00B62B29">
        <w:rPr>
          <w:rFonts w:ascii="Cambria" w:hAnsi="Cambria" w:cs="Arial"/>
          <w:i/>
        </w:rPr>
        <w:t>h</w:t>
      </w:r>
      <w:r w:rsidR="00075B69" w:rsidRPr="007958D1">
        <w:rPr>
          <w:rFonts w:ascii="Cambria" w:hAnsi="Cambria" w:cs="Arial"/>
          <w:i/>
        </w:rPr>
        <w:t>umidity</w:t>
      </w:r>
      <w:r w:rsidRPr="00B62B29">
        <w:rPr>
          <w:rFonts w:ascii="Cambria" w:hAnsi="Cambria" w:cs="Arial"/>
          <w:i/>
        </w:rPr>
        <w:t>;</w:t>
      </w:r>
      <w:r w:rsidR="00075B69" w:rsidRPr="007958D1">
        <w:rPr>
          <w:rFonts w:ascii="Cambria" w:hAnsi="Cambria" w:cs="Arial"/>
          <w:i/>
        </w:rPr>
        <w:t xml:space="preserve"> </w:t>
      </w:r>
    </w:p>
    <w:p w14:paraId="1B381EAA" w14:textId="47C1824A" w:rsidR="00404367" w:rsidRPr="00B62B29" w:rsidRDefault="00075B69" w:rsidP="006975C3">
      <w:pPr>
        <w:numPr>
          <w:ilvl w:val="0"/>
          <w:numId w:val="16"/>
        </w:numPr>
        <w:tabs>
          <w:tab w:val="left" w:pos="810"/>
        </w:tabs>
        <w:autoSpaceDE w:val="0"/>
        <w:autoSpaceDN w:val="0"/>
        <w:adjustRightInd w:val="0"/>
        <w:spacing w:before="120" w:after="120"/>
        <w:ind w:left="810"/>
        <w:rPr>
          <w:rFonts w:ascii="Cambria" w:hAnsi="Cambria" w:cs="Arial"/>
          <w:i/>
        </w:rPr>
      </w:pPr>
      <w:r w:rsidRPr="007958D1">
        <w:rPr>
          <w:rFonts w:ascii="Cambria" w:hAnsi="Cambria" w:cs="Arial"/>
          <w:i/>
        </w:rPr>
        <w:t>atmospheric gas composition</w:t>
      </w:r>
      <w:r w:rsidR="00404367" w:rsidRPr="00B62B29">
        <w:rPr>
          <w:rFonts w:ascii="Cambria" w:hAnsi="Cambria" w:cs="Arial"/>
          <w:i/>
        </w:rPr>
        <w:t>;</w:t>
      </w:r>
      <w:r w:rsidRPr="007958D1">
        <w:rPr>
          <w:rFonts w:ascii="Cambria" w:hAnsi="Cambria" w:cs="Arial"/>
          <w:i/>
        </w:rPr>
        <w:t xml:space="preserve"> </w:t>
      </w:r>
    </w:p>
    <w:p w14:paraId="55D4EA88" w14:textId="65B03D61" w:rsidR="00404367" w:rsidRPr="00B62B29" w:rsidRDefault="00075B69" w:rsidP="006975C3">
      <w:pPr>
        <w:numPr>
          <w:ilvl w:val="0"/>
          <w:numId w:val="16"/>
        </w:numPr>
        <w:tabs>
          <w:tab w:val="left" w:pos="810"/>
        </w:tabs>
        <w:autoSpaceDE w:val="0"/>
        <w:autoSpaceDN w:val="0"/>
        <w:adjustRightInd w:val="0"/>
        <w:spacing w:before="120" w:after="120"/>
        <w:ind w:left="810"/>
        <w:rPr>
          <w:rFonts w:ascii="Cambria" w:hAnsi="Cambria" w:cs="Arial"/>
          <w:i/>
        </w:rPr>
      </w:pPr>
      <w:r w:rsidRPr="007958D1">
        <w:rPr>
          <w:rFonts w:ascii="Cambria" w:hAnsi="Cambria" w:cs="Arial"/>
          <w:i/>
        </w:rPr>
        <w:t>pressure</w:t>
      </w:r>
      <w:r w:rsidR="00404367" w:rsidRPr="00B62B29">
        <w:rPr>
          <w:rFonts w:ascii="Cambria" w:hAnsi="Cambria" w:cs="Arial"/>
          <w:i/>
        </w:rPr>
        <w:t>;</w:t>
      </w:r>
    </w:p>
    <w:p w14:paraId="109CD6C6" w14:textId="352F8CAD" w:rsidR="00075B69" w:rsidRPr="007958D1" w:rsidRDefault="00075B69" w:rsidP="007958D1">
      <w:pPr>
        <w:numPr>
          <w:ilvl w:val="0"/>
          <w:numId w:val="16"/>
        </w:numPr>
        <w:tabs>
          <w:tab w:val="left" w:pos="810"/>
        </w:tabs>
        <w:autoSpaceDE w:val="0"/>
        <w:autoSpaceDN w:val="0"/>
        <w:adjustRightInd w:val="0"/>
        <w:spacing w:before="120" w:after="120"/>
        <w:ind w:left="810"/>
        <w:rPr>
          <w:rFonts w:ascii="Cambria" w:hAnsi="Cambria" w:cs="Arial"/>
          <w:i/>
        </w:rPr>
      </w:pPr>
      <w:r w:rsidRPr="007958D1">
        <w:rPr>
          <w:rFonts w:ascii="Cambria" w:hAnsi="Cambria" w:cs="Arial"/>
          <w:i/>
        </w:rPr>
        <w:t>light.}</w:t>
      </w:r>
    </w:p>
    <w:p w14:paraId="6BE81A68"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Are measurements taken?</w:t>
      </w:r>
    </w:p>
    <w:p w14:paraId="4249F5A0" w14:textId="5480A4F5"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 the variables measured and the accuracy and the precision of the measurement results</w:t>
      </w:r>
      <w:r w:rsidR="002C6825">
        <w:rPr>
          <w:rFonts w:ascii="Cambria" w:hAnsi="Cambria" w:cs="Arial"/>
          <w:i/>
        </w:rPr>
        <w:t>, as well as whether the measurement apparatus or data can be compromised. In addition, the need for calibration</w:t>
      </w:r>
      <w:r w:rsidR="00627C36">
        <w:rPr>
          <w:rFonts w:ascii="Cambria" w:hAnsi="Cambria" w:cs="Arial"/>
          <w:i/>
        </w:rPr>
        <w:t xml:space="preserve"> and maintenance should be considered</w:t>
      </w:r>
      <w:r w:rsidRPr="001F03D2">
        <w:rPr>
          <w:rFonts w:ascii="Cambria" w:hAnsi="Cambria" w:cs="Arial"/>
          <w:i/>
        </w:rPr>
        <w:t>.}</w:t>
      </w:r>
    </w:p>
    <w:p w14:paraId="2A60E00E"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lastRenderedPageBreak/>
        <w:t>Is the medical device interpretative?</w:t>
      </w:r>
    </w:p>
    <w:p w14:paraId="61804643" w14:textId="6BB60DC9" w:rsidR="00075B69" w:rsidRPr="001F03D2" w:rsidRDefault="00075B69" w:rsidP="00075B69">
      <w:pPr>
        <w:spacing w:before="120" w:after="120"/>
        <w:ind w:left="360"/>
        <w:rPr>
          <w:rFonts w:ascii="Cambria" w:hAnsi="Cambria" w:cs="Arial"/>
          <w:i/>
        </w:rPr>
      </w:pPr>
      <w:r w:rsidRPr="001F03D2">
        <w:rPr>
          <w:rFonts w:ascii="Cambria" w:hAnsi="Cambria" w:cs="Arial"/>
          <w:i/>
        </w:rPr>
        <w:t xml:space="preserve">{Factors that should be considered include whether conclusions are presented by the medical device from input or acquired data, the algorithms used and confidence limits. </w:t>
      </w:r>
      <w:r w:rsidRPr="001F03D2">
        <w:rPr>
          <w:rFonts w:ascii="Cambria" w:hAnsi="Cambria" w:cs="Arial"/>
          <w:i/>
          <w:noProof/>
        </w:rPr>
        <w:t>Special</w:t>
      </w:r>
      <w:r w:rsidRPr="001F03D2">
        <w:rPr>
          <w:rFonts w:ascii="Cambria" w:hAnsi="Cambria" w:cs="Arial"/>
          <w:i/>
        </w:rPr>
        <w:t xml:space="preserve"> attention should be given to unintended applications of the data or algorithm</w:t>
      </w:r>
      <w:r w:rsidR="00723C08">
        <w:rPr>
          <w:rFonts w:ascii="Cambria" w:hAnsi="Cambria" w:cs="Arial"/>
          <w:i/>
        </w:rPr>
        <w:t>, as well as unauthorized manipulation or changes to algorithms and data</w:t>
      </w:r>
      <w:r w:rsidRPr="001F03D2">
        <w:rPr>
          <w:rFonts w:ascii="Cambria" w:hAnsi="Cambria" w:cs="Arial"/>
          <w:i/>
        </w:rPr>
        <w:t>.}</w:t>
      </w:r>
    </w:p>
    <w:p w14:paraId="111455A1"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bookmarkStart w:id="17" w:name="_Toc110746171"/>
      <w:bookmarkStart w:id="18" w:name="_Toc110746445"/>
      <w:bookmarkStart w:id="19" w:name="_Toc110905548"/>
      <w:bookmarkStart w:id="20" w:name="_Toc110905825"/>
      <w:bookmarkStart w:id="21" w:name="_Toc110917592"/>
      <w:bookmarkStart w:id="22" w:name="_Toc110917872"/>
      <w:bookmarkStart w:id="23" w:name="_Toc110936598"/>
      <w:bookmarkStart w:id="24" w:name="_Toc110936899"/>
      <w:bookmarkStart w:id="25" w:name="_Toc112635519"/>
      <w:bookmarkStart w:id="26" w:name="_Toc112832636"/>
      <w:bookmarkStart w:id="27" w:name="_Toc112833632"/>
      <w:bookmarkEnd w:id="17"/>
      <w:bookmarkEnd w:id="18"/>
      <w:bookmarkEnd w:id="19"/>
      <w:bookmarkEnd w:id="20"/>
      <w:bookmarkEnd w:id="21"/>
      <w:bookmarkEnd w:id="22"/>
      <w:bookmarkEnd w:id="23"/>
      <w:bookmarkEnd w:id="24"/>
      <w:bookmarkEnd w:id="25"/>
      <w:bookmarkEnd w:id="26"/>
      <w:bookmarkEnd w:id="27"/>
      <w:r w:rsidRPr="001F03D2">
        <w:rPr>
          <w:rFonts w:ascii="Cambria" w:hAnsi="Cambria" w:cs="Arial"/>
          <w:b/>
          <w:sz w:val="20"/>
          <w:szCs w:val="20"/>
        </w:rPr>
        <w:t xml:space="preserve">Is the medical device intended for use in conjunction with other medical </w:t>
      </w:r>
      <w:r w:rsidRPr="001F03D2">
        <w:rPr>
          <w:rFonts w:ascii="Cambria" w:hAnsi="Cambria" w:cs="Arial"/>
          <w:b/>
          <w:noProof/>
          <w:sz w:val="20"/>
          <w:szCs w:val="20"/>
        </w:rPr>
        <w:t>devices</w:t>
      </w:r>
      <w:r w:rsidRPr="001F03D2">
        <w:rPr>
          <w:rFonts w:ascii="Cambria" w:hAnsi="Cambria" w:cs="Arial"/>
          <w:b/>
          <w:sz w:val="20"/>
          <w:szCs w:val="20"/>
        </w:rPr>
        <w:t>, medicines, or other medical technologies?</w:t>
      </w:r>
    </w:p>
    <w:p w14:paraId="632D84FA" w14:textId="77777777" w:rsidR="00F45BC4" w:rsidRDefault="00075B69" w:rsidP="00075B69">
      <w:pPr>
        <w:spacing w:before="120" w:after="120"/>
        <w:ind w:left="360"/>
        <w:rPr>
          <w:rFonts w:ascii="Cambria" w:hAnsi="Cambria" w:cs="Arial"/>
          <w:i/>
        </w:rPr>
      </w:pPr>
      <w:r w:rsidRPr="001F03D2">
        <w:rPr>
          <w:rFonts w:ascii="Cambria" w:hAnsi="Cambria" w:cs="Arial"/>
          <w:i/>
        </w:rPr>
        <w:t>{Factors that should be considered include</w:t>
      </w:r>
      <w:r w:rsidR="00F45BC4">
        <w:rPr>
          <w:rFonts w:ascii="Cambria" w:hAnsi="Cambria" w:cs="Arial"/>
          <w:i/>
        </w:rPr>
        <w:t>:</w:t>
      </w:r>
      <w:r w:rsidRPr="001F03D2">
        <w:rPr>
          <w:rFonts w:ascii="Cambria" w:hAnsi="Cambria" w:cs="Arial"/>
          <w:i/>
        </w:rPr>
        <w:t xml:space="preserve"> </w:t>
      </w:r>
    </w:p>
    <w:p w14:paraId="23184A17" w14:textId="7C34ABE6" w:rsidR="00F45BC4" w:rsidRPr="00B62B29" w:rsidRDefault="00075B69" w:rsidP="009A1DC0">
      <w:pPr>
        <w:numPr>
          <w:ilvl w:val="0"/>
          <w:numId w:val="16"/>
        </w:numPr>
        <w:tabs>
          <w:tab w:val="left" w:pos="810"/>
        </w:tabs>
        <w:autoSpaceDE w:val="0"/>
        <w:autoSpaceDN w:val="0"/>
        <w:adjustRightInd w:val="0"/>
        <w:spacing w:before="120" w:after="120"/>
        <w:ind w:left="810"/>
        <w:rPr>
          <w:rFonts w:ascii="Cambria" w:hAnsi="Cambria" w:cs="Arial"/>
          <w:i/>
        </w:rPr>
      </w:pPr>
      <w:r w:rsidRPr="007958D1">
        <w:rPr>
          <w:rFonts w:ascii="Cambria" w:hAnsi="Cambria" w:cs="Arial"/>
          <w:i/>
        </w:rPr>
        <w:t>identifying any other medical devices, medicines, or other medical technologies that can be involved</w:t>
      </w:r>
      <w:r w:rsidR="00F45BC4" w:rsidRPr="00B62B29">
        <w:rPr>
          <w:rFonts w:ascii="Cambria" w:hAnsi="Cambria" w:cs="Arial"/>
          <w:i/>
        </w:rPr>
        <w:t>;</w:t>
      </w:r>
      <w:r w:rsidRPr="007958D1">
        <w:rPr>
          <w:rFonts w:ascii="Cambria" w:hAnsi="Cambria" w:cs="Arial"/>
          <w:i/>
        </w:rPr>
        <w:t xml:space="preserve"> </w:t>
      </w:r>
    </w:p>
    <w:p w14:paraId="68628BEB" w14:textId="36425DA6" w:rsidR="00F45BC4" w:rsidRPr="00B62B29" w:rsidRDefault="00075B69" w:rsidP="009A1DC0">
      <w:pPr>
        <w:numPr>
          <w:ilvl w:val="0"/>
          <w:numId w:val="16"/>
        </w:numPr>
        <w:tabs>
          <w:tab w:val="left" w:pos="810"/>
        </w:tabs>
        <w:autoSpaceDE w:val="0"/>
        <w:autoSpaceDN w:val="0"/>
        <w:adjustRightInd w:val="0"/>
        <w:spacing w:before="120" w:after="120"/>
        <w:ind w:left="810"/>
        <w:rPr>
          <w:rFonts w:ascii="Cambria" w:hAnsi="Cambria" w:cs="Arial"/>
          <w:i/>
        </w:rPr>
      </w:pPr>
      <w:r w:rsidRPr="007958D1">
        <w:rPr>
          <w:rFonts w:ascii="Cambria" w:hAnsi="Cambria" w:cs="Arial"/>
          <w:i/>
        </w:rPr>
        <w:t>the potential problems associated with interaction</w:t>
      </w:r>
      <w:r w:rsidR="003273BF">
        <w:rPr>
          <w:rFonts w:ascii="Cambria" w:hAnsi="Cambria" w:cs="Arial"/>
          <w:i/>
        </w:rPr>
        <w:t xml:space="preserve"> </w:t>
      </w:r>
      <w:r w:rsidRPr="007958D1">
        <w:rPr>
          <w:rFonts w:ascii="Cambria" w:hAnsi="Cambria" w:cs="Arial"/>
          <w:i/>
        </w:rPr>
        <w:t>s</w:t>
      </w:r>
      <w:r w:rsidR="00F45BC4" w:rsidRPr="00B62B29">
        <w:rPr>
          <w:rFonts w:ascii="Cambria" w:hAnsi="Cambria" w:cs="Arial"/>
          <w:i/>
        </w:rPr>
        <w:t>(such</w:t>
      </w:r>
      <w:r w:rsidRPr="007958D1">
        <w:rPr>
          <w:rFonts w:ascii="Cambria" w:hAnsi="Cambria" w:cs="Arial"/>
          <w:i/>
        </w:rPr>
        <w:t xml:space="preserve"> as </w:t>
      </w:r>
      <w:r w:rsidR="00F45BC4" w:rsidRPr="00B62B29">
        <w:rPr>
          <w:rFonts w:ascii="Cambria" w:hAnsi="Cambria" w:cs="Arial"/>
          <w:i/>
        </w:rPr>
        <w:t>the medical device impacting the performance of other medical devices); and</w:t>
      </w:r>
    </w:p>
    <w:p w14:paraId="5425BA6F" w14:textId="2B0F72A9" w:rsidR="00075B69" w:rsidRPr="007958D1" w:rsidRDefault="00F45BC4" w:rsidP="007958D1">
      <w:pPr>
        <w:numPr>
          <w:ilvl w:val="0"/>
          <w:numId w:val="16"/>
        </w:numPr>
        <w:tabs>
          <w:tab w:val="left" w:pos="810"/>
        </w:tabs>
        <w:autoSpaceDE w:val="0"/>
        <w:autoSpaceDN w:val="0"/>
        <w:adjustRightInd w:val="0"/>
        <w:spacing w:before="120" w:after="120"/>
        <w:ind w:left="810"/>
        <w:rPr>
          <w:rFonts w:ascii="Cambria" w:hAnsi="Cambria" w:cs="Arial"/>
          <w:i/>
        </w:rPr>
      </w:pPr>
      <w:r w:rsidRPr="00B62B29">
        <w:rPr>
          <w:rFonts w:ascii="Cambria" w:hAnsi="Cambria" w:cs="Arial"/>
          <w:i/>
        </w:rPr>
        <w:t>whether the patient follows the instructions for</w:t>
      </w:r>
      <w:r w:rsidR="003273BF">
        <w:rPr>
          <w:rFonts w:ascii="Cambria" w:hAnsi="Cambria" w:cs="Arial"/>
          <w:i/>
        </w:rPr>
        <w:t xml:space="preserve"> </w:t>
      </w:r>
      <w:r w:rsidR="00075B69" w:rsidRPr="007958D1">
        <w:rPr>
          <w:rFonts w:ascii="Cambria" w:hAnsi="Cambria" w:cs="Arial"/>
          <w:i/>
        </w:rPr>
        <w:t>the therapy.}</w:t>
      </w:r>
    </w:p>
    <w:p w14:paraId="466E0FF6"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bookmarkStart w:id="28" w:name="_Toc112832638"/>
      <w:bookmarkStart w:id="29" w:name="_Toc112833634"/>
      <w:bookmarkEnd w:id="28"/>
      <w:bookmarkEnd w:id="29"/>
      <w:r w:rsidRPr="001F03D2">
        <w:rPr>
          <w:rFonts w:ascii="Cambria" w:hAnsi="Cambria" w:cs="Arial"/>
          <w:b/>
          <w:sz w:val="20"/>
          <w:szCs w:val="20"/>
        </w:rPr>
        <w:t>Are there unwanted outputs of energy or substances?</w:t>
      </w:r>
    </w:p>
    <w:p w14:paraId="07672FD4" w14:textId="77777777" w:rsidR="00075B69" w:rsidRPr="001F03D2" w:rsidRDefault="00075B69" w:rsidP="00075B69">
      <w:pPr>
        <w:spacing w:before="120" w:after="120"/>
        <w:ind w:left="360"/>
        <w:rPr>
          <w:rFonts w:ascii="Cambria" w:hAnsi="Cambria" w:cs="Arial"/>
          <w:i/>
        </w:rPr>
      </w:pPr>
      <w:bookmarkStart w:id="30" w:name="_Toc112833636"/>
      <w:bookmarkStart w:id="31" w:name="_Toc150823212"/>
      <w:bookmarkStart w:id="32" w:name="_Toc156020347"/>
      <w:r w:rsidRPr="001F03D2">
        <w:rPr>
          <w:rFonts w:ascii="Cambria" w:hAnsi="Cambria" w:cs="Arial"/>
          <w:i/>
        </w:rPr>
        <w:t>{Energy</w:t>
      </w:r>
      <w:r w:rsidRPr="001F03D2">
        <w:rPr>
          <w:rFonts w:ascii="Cambria" w:hAnsi="Cambria" w:cs="Arial"/>
          <w:i/>
        </w:rPr>
        <w:noBreakHyphen/>
        <w:t xml:space="preserve">related factors that should be considered include noise and vibration, heat, radiation (including ionizing, </w:t>
      </w:r>
      <w:r w:rsidRPr="001F03D2">
        <w:rPr>
          <w:rFonts w:ascii="Cambria" w:hAnsi="Cambria" w:cs="Arial"/>
          <w:i/>
          <w:noProof/>
        </w:rPr>
        <w:t>non</w:t>
      </w:r>
      <w:r w:rsidRPr="001F03D2">
        <w:rPr>
          <w:rFonts w:ascii="Cambria" w:hAnsi="Cambria" w:cs="Arial"/>
          <w:i/>
          <w:noProof/>
        </w:rPr>
        <w:noBreakHyphen/>
        <w:t>ionizing</w:t>
      </w:r>
      <w:r w:rsidRPr="001F03D2">
        <w:rPr>
          <w:rFonts w:ascii="Cambria" w:hAnsi="Cambria" w:cs="Arial"/>
          <w:i/>
        </w:rPr>
        <w:t xml:space="preserve">, and ultraviolet/visible/infrared radiation), contact temperatures, leakage currents, and electric or magnetic fields. </w:t>
      </w:r>
      <w:r w:rsidRPr="001F03D2">
        <w:rPr>
          <w:rFonts w:ascii="Cambria" w:hAnsi="Cambria" w:cs="Arial"/>
          <w:i/>
          <w:noProof/>
        </w:rPr>
        <w:t>Substance</w:t>
      </w:r>
      <w:r w:rsidRPr="001F03D2">
        <w:rPr>
          <w:rFonts w:ascii="Cambria" w:hAnsi="Cambria" w:cs="Arial"/>
          <w:i/>
          <w:noProof/>
        </w:rPr>
        <w:noBreakHyphen/>
        <w:t>related</w:t>
      </w:r>
      <w:r w:rsidRPr="001F03D2">
        <w:rPr>
          <w:rFonts w:ascii="Cambria" w:hAnsi="Cambria" w:cs="Arial"/>
          <w:i/>
        </w:rPr>
        <w:t xml:space="preserve"> factors that should be considered include substances used in manufacturing, cleaning or testing having unwanted physiological effects if they remain in the product. Other substance</w:t>
      </w:r>
      <w:r w:rsidRPr="001F03D2">
        <w:rPr>
          <w:rFonts w:ascii="Cambria" w:hAnsi="Cambria" w:cs="Arial"/>
          <w:i/>
        </w:rPr>
        <w:noBreakHyphen/>
        <w:t>related factors that should be considered include discharge of chemicals, waste products, and body fluids.}</w:t>
      </w:r>
    </w:p>
    <w:bookmarkEnd w:id="30"/>
    <w:bookmarkEnd w:id="31"/>
    <w:bookmarkEnd w:id="32"/>
    <w:p w14:paraId="1CA29B3B"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Is the medical device susceptible to environmental influences?</w:t>
      </w:r>
    </w:p>
    <w:p w14:paraId="2529D74A" w14:textId="004FD4AB" w:rsidR="00075B69" w:rsidRPr="001F03D2" w:rsidRDefault="00075B69" w:rsidP="00075B69">
      <w:pPr>
        <w:spacing w:before="120" w:after="120"/>
        <w:ind w:left="360"/>
        <w:rPr>
          <w:rFonts w:ascii="Cambria" w:hAnsi="Cambria" w:cs="Arial"/>
          <w:i/>
        </w:rPr>
      </w:pPr>
      <w:r w:rsidRPr="001F03D2">
        <w:rPr>
          <w:rFonts w:ascii="Cambria" w:hAnsi="Cambria" w:cs="Arial"/>
          <w:i/>
        </w:rPr>
        <w:t xml:space="preserve">{Factors that should be considered include the operational, transport and storage environments.  These include light, temperature, </w:t>
      </w:r>
      <w:r w:rsidR="00E304D5">
        <w:rPr>
          <w:rFonts w:ascii="Cambria" w:hAnsi="Cambria" w:cs="Arial"/>
          <w:i/>
        </w:rPr>
        <w:t xml:space="preserve">humidity, </w:t>
      </w:r>
      <w:r w:rsidRPr="001F03D2">
        <w:rPr>
          <w:rFonts w:ascii="Cambria" w:hAnsi="Cambria" w:cs="Arial"/>
          <w:i/>
        </w:rPr>
        <w:t>vibrations, spillage, susceptibility to variations in power and cooling supplies, and electromagnetic interference.}</w:t>
      </w:r>
    </w:p>
    <w:p w14:paraId="5134F5D8"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Does the medical device influence the environment?</w:t>
      </w:r>
    </w:p>
    <w:p w14:paraId="6DFE58B0" w14:textId="77777777" w:rsidR="00E304D5" w:rsidRPr="006D0431" w:rsidRDefault="00075B69" w:rsidP="00075B69">
      <w:pPr>
        <w:spacing w:before="120" w:after="120"/>
        <w:ind w:left="360"/>
        <w:rPr>
          <w:rFonts w:ascii="Cambria" w:hAnsi="Cambria" w:cs="Arial"/>
          <w:i/>
        </w:rPr>
      </w:pPr>
      <w:r w:rsidRPr="006D0431">
        <w:rPr>
          <w:rFonts w:ascii="Cambria" w:hAnsi="Cambria" w:cs="Arial"/>
          <w:i/>
        </w:rPr>
        <w:t>{Factors that should be considered include</w:t>
      </w:r>
      <w:r w:rsidR="00E304D5" w:rsidRPr="006D0431">
        <w:rPr>
          <w:rFonts w:ascii="Cambria" w:hAnsi="Cambria" w:cs="Arial"/>
          <w:i/>
        </w:rPr>
        <w:t>:</w:t>
      </w:r>
    </w:p>
    <w:p w14:paraId="08A7E593" w14:textId="002F15CE" w:rsidR="00E304D5" w:rsidRPr="006D0431" w:rsidRDefault="00075B69" w:rsidP="009A1DC0">
      <w:pPr>
        <w:numPr>
          <w:ilvl w:val="0"/>
          <w:numId w:val="16"/>
        </w:numPr>
        <w:tabs>
          <w:tab w:val="left" w:pos="810"/>
        </w:tabs>
        <w:autoSpaceDE w:val="0"/>
        <w:autoSpaceDN w:val="0"/>
        <w:adjustRightInd w:val="0"/>
        <w:spacing w:before="120" w:after="120"/>
        <w:ind w:left="810"/>
        <w:rPr>
          <w:rFonts w:ascii="Cambria" w:hAnsi="Cambria" w:cs="Arial"/>
          <w:i/>
        </w:rPr>
      </w:pPr>
      <w:r w:rsidRPr="007958D1">
        <w:rPr>
          <w:rFonts w:ascii="Cambria" w:hAnsi="Cambria" w:cs="Arial"/>
          <w:i/>
        </w:rPr>
        <w:t>the effects on power and cooling supplies</w:t>
      </w:r>
      <w:r w:rsidR="00E304D5" w:rsidRPr="006D0431">
        <w:rPr>
          <w:rFonts w:ascii="Cambria" w:hAnsi="Cambria" w:cs="Arial"/>
          <w:i/>
        </w:rPr>
        <w:t>;</w:t>
      </w:r>
      <w:r w:rsidRPr="007958D1">
        <w:rPr>
          <w:rFonts w:ascii="Cambria" w:hAnsi="Cambria" w:cs="Arial"/>
          <w:i/>
        </w:rPr>
        <w:t xml:space="preserve"> </w:t>
      </w:r>
    </w:p>
    <w:p w14:paraId="4CA9E740" w14:textId="77777777" w:rsidR="00E304D5" w:rsidRPr="006D0431" w:rsidRDefault="00075B69" w:rsidP="009A1DC0">
      <w:pPr>
        <w:numPr>
          <w:ilvl w:val="0"/>
          <w:numId w:val="16"/>
        </w:numPr>
        <w:tabs>
          <w:tab w:val="left" w:pos="810"/>
        </w:tabs>
        <w:autoSpaceDE w:val="0"/>
        <w:autoSpaceDN w:val="0"/>
        <w:adjustRightInd w:val="0"/>
        <w:spacing w:before="120" w:after="120"/>
        <w:ind w:left="810"/>
        <w:rPr>
          <w:rFonts w:ascii="Cambria" w:hAnsi="Cambria" w:cs="Arial"/>
          <w:i/>
        </w:rPr>
      </w:pPr>
      <w:r w:rsidRPr="007958D1">
        <w:rPr>
          <w:rFonts w:ascii="Cambria" w:hAnsi="Cambria" w:cs="Arial"/>
          <w:i/>
        </w:rPr>
        <w:t>emission of toxic materials</w:t>
      </w:r>
      <w:r w:rsidR="00E304D5" w:rsidRPr="006D0431">
        <w:rPr>
          <w:rFonts w:ascii="Cambria" w:hAnsi="Cambria" w:cs="Arial"/>
          <w:i/>
        </w:rPr>
        <w:t>;</w:t>
      </w:r>
      <w:r w:rsidRPr="007958D1">
        <w:rPr>
          <w:rFonts w:ascii="Cambria" w:hAnsi="Cambria" w:cs="Arial"/>
          <w:i/>
        </w:rPr>
        <w:t xml:space="preserve"> </w:t>
      </w:r>
    </w:p>
    <w:p w14:paraId="77C82FA4" w14:textId="29643CA9" w:rsidR="00075B69" w:rsidRPr="007958D1" w:rsidRDefault="00075B69" w:rsidP="007958D1">
      <w:pPr>
        <w:numPr>
          <w:ilvl w:val="0"/>
          <w:numId w:val="16"/>
        </w:numPr>
        <w:tabs>
          <w:tab w:val="left" w:pos="810"/>
        </w:tabs>
        <w:autoSpaceDE w:val="0"/>
        <w:autoSpaceDN w:val="0"/>
        <w:adjustRightInd w:val="0"/>
        <w:spacing w:before="120" w:after="120"/>
        <w:ind w:left="810"/>
        <w:rPr>
          <w:rFonts w:ascii="Cambria" w:hAnsi="Cambria" w:cs="Arial"/>
          <w:i/>
        </w:rPr>
      </w:pPr>
      <w:r w:rsidRPr="007958D1">
        <w:rPr>
          <w:rFonts w:ascii="Cambria" w:hAnsi="Cambria" w:cs="Arial"/>
          <w:i/>
        </w:rPr>
        <w:t>the generation of electromagnetic disturbance.}</w:t>
      </w:r>
    </w:p>
    <w:p w14:paraId="55D88E0E" w14:textId="64E30EEA" w:rsidR="00075B69" w:rsidRPr="001F03D2" w:rsidRDefault="00E304D5" w:rsidP="00075B69">
      <w:pPr>
        <w:pStyle w:val="ListParagraph"/>
        <w:keepNext/>
        <w:numPr>
          <w:ilvl w:val="0"/>
          <w:numId w:val="17"/>
        </w:numPr>
        <w:spacing w:before="120" w:after="120"/>
        <w:ind w:left="360"/>
        <w:rPr>
          <w:rFonts w:ascii="Cambria" w:hAnsi="Cambria" w:cs="Arial"/>
          <w:b/>
          <w:sz w:val="20"/>
          <w:szCs w:val="20"/>
        </w:rPr>
      </w:pPr>
      <w:r>
        <w:rPr>
          <w:rFonts w:ascii="Cambria" w:hAnsi="Cambria" w:cs="Arial"/>
          <w:b/>
          <w:sz w:val="20"/>
          <w:szCs w:val="20"/>
        </w:rPr>
        <w:t>Does the medical device require</w:t>
      </w:r>
      <w:r w:rsidR="00075B69" w:rsidRPr="001F03D2">
        <w:rPr>
          <w:rFonts w:ascii="Cambria" w:hAnsi="Cambria" w:cs="Arial"/>
          <w:b/>
          <w:sz w:val="20"/>
          <w:szCs w:val="20"/>
        </w:rPr>
        <w:t xml:space="preserve"> consumables or accessories?</w:t>
      </w:r>
    </w:p>
    <w:p w14:paraId="6FCE8314" w14:textId="77777777"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 specifications for such consumables or accessories and any restrictions placed upon users in their selection of these.}</w:t>
      </w:r>
    </w:p>
    <w:p w14:paraId="608787DB"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bookmarkStart w:id="33" w:name="_Toc112635525"/>
      <w:bookmarkStart w:id="34" w:name="_Toc112832643"/>
      <w:bookmarkStart w:id="35" w:name="_Toc112833639"/>
      <w:bookmarkEnd w:id="33"/>
      <w:bookmarkEnd w:id="34"/>
      <w:bookmarkEnd w:id="35"/>
      <w:r w:rsidRPr="001F03D2">
        <w:rPr>
          <w:rFonts w:ascii="Cambria" w:hAnsi="Cambria" w:cs="Arial"/>
          <w:b/>
          <w:sz w:val="20"/>
          <w:szCs w:val="20"/>
        </w:rPr>
        <w:t>Is maintenance or calibration necessary?</w:t>
      </w:r>
    </w:p>
    <w:p w14:paraId="4A73C47C" w14:textId="77777777"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w:t>
      </w:r>
    </w:p>
    <w:p w14:paraId="5645A06A" w14:textId="61E626DD"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 xml:space="preserve">whether maintenance or calibration are to be carried out by the user or by a specialist; </w:t>
      </w:r>
    </w:p>
    <w:p w14:paraId="6EB03B8F" w14:textId="6FAD3051" w:rsidR="00556BB5" w:rsidRDefault="00556BB5" w:rsidP="00075B69">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t xml:space="preserve">whether </w:t>
      </w:r>
      <w:r w:rsidR="00075B69" w:rsidRPr="001F03D2">
        <w:rPr>
          <w:rFonts w:ascii="Cambria" w:hAnsi="Cambria" w:cs="Arial"/>
          <w:i/>
        </w:rPr>
        <w:t xml:space="preserve">special substances or equipment </w:t>
      </w:r>
      <w:r>
        <w:rPr>
          <w:rFonts w:ascii="Cambria" w:hAnsi="Cambria" w:cs="Arial"/>
          <w:i/>
        </w:rPr>
        <w:t xml:space="preserve">are needed </w:t>
      </w:r>
      <w:r w:rsidR="00075B69" w:rsidRPr="001F03D2">
        <w:rPr>
          <w:rFonts w:ascii="Cambria" w:hAnsi="Cambria" w:cs="Arial"/>
          <w:i/>
        </w:rPr>
        <w:t>for proper maintenance or calibration</w:t>
      </w:r>
      <w:r>
        <w:rPr>
          <w:rFonts w:ascii="Cambria" w:hAnsi="Cambria" w:cs="Arial"/>
          <w:i/>
        </w:rPr>
        <w:t>;</w:t>
      </w:r>
    </w:p>
    <w:p w14:paraId="2F5BA724" w14:textId="77777777" w:rsidR="00556BB5" w:rsidRDefault="00556BB5" w:rsidP="00075B69">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t>traceability of the calibrator values to a higher order reference;</w:t>
      </w:r>
    </w:p>
    <w:p w14:paraId="314425F1" w14:textId="77777777" w:rsidR="00556BB5" w:rsidRDefault="00556BB5" w:rsidP="00075B69">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t>how to determine when maintenance or recalibration is needed;</w:t>
      </w:r>
    </w:p>
    <w:p w14:paraId="4827D467" w14:textId="7DAB949E" w:rsidR="00075B69" w:rsidRPr="001F03D2" w:rsidRDefault="00556BB5" w:rsidP="00075B69">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t>how to verify that calibration is (still) acceptable</w:t>
      </w:r>
      <w:r w:rsidR="00075B69" w:rsidRPr="001F03D2">
        <w:rPr>
          <w:rFonts w:ascii="Cambria" w:hAnsi="Cambria" w:cs="Arial"/>
          <w:i/>
        </w:rPr>
        <w:t>.}</w:t>
      </w:r>
    </w:p>
    <w:p w14:paraId="3B0C61B7"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lastRenderedPageBreak/>
        <w:t>Does the medical device contain software?</w:t>
      </w:r>
    </w:p>
    <w:p w14:paraId="650D6B57" w14:textId="62237ECC"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 whether software is intended to be installed, verified, modified, or exchanged by the user or by a specialist</w:t>
      </w:r>
      <w:r w:rsidR="0061127A">
        <w:rPr>
          <w:rFonts w:ascii="Cambria" w:hAnsi="Cambria" w:cs="Arial"/>
          <w:i/>
        </w:rPr>
        <w:t>, and the authenticity of a software update</w:t>
      </w:r>
      <w:r w:rsidRPr="001F03D2">
        <w:rPr>
          <w:rFonts w:ascii="Cambria" w:hAnsi="Cambria" w:cs="Arial"/>
          <w:i/>
        </w:rPr>
        <w:t>.}</w:t>
      </w:r>
    </w:p>
    <w:p w14:paraId="554EB8D0" w14:textId="30CB6EC8" w:rsidR="00733EBB" w:rsidRDefault="00733EBB" w:rsidP="006D0431">
      <w:pPr>
        <w:pStyle w:val="ListParagraph"/>
        <w:keepNext/>
        <w:numPr>
          <w:ilvl w:val="0"/>
          <w:numId w:val="17"/>
        </w:numPr>
        <w:spacing w:before="120" w:after="120" w:line="360" w:lineRule="auto"/>
        <w:ind w:left="360"/>
        <w:rPr>
          <w:rFonts w:ascii="Cambria" w:hAnsi="Cambria" w:cs="Arial"/>
          <w:b/>
          <w:sz w:val="20"/>
          <w:szCs w:val="20"/>
        </w:rPr>
      </w:pPr>
      <w:r>
        <w:rPr>
          <w:rFonts w:ascii="Cambria" w:hAnsi="Cambria" w:cs="Arial"/>
          <w:b/>
          <w:sz w:val="20"/>
          <w:szCs w:val="20"/>
        </w:rPr>
        <w:t>Does the medical device allow access to information?</w:t>
      </w:r>
    </w:p>
    <w:p w14:paraId="27674456" w14:textId="43C6D592" w:rsidR="00734383" w:rsidRDefault="00734383" w:rsidP="00734383">
      <w:pPr>
        <w:pStyle w:val="ListParagraph"/>
        <w:keepNext/>
        <w:spacing w:before="120" w:after="120"/>
        <w:ind w:left="360"/>
        <w:rPr>
          <w:rFonts w:ascii="Cambria" w:hAnsi="Cambria" w:cs="Arial"/>
          <w:i/>
          <w:sz w:val="20"/>
          <w:szCs w:val="20"/>
        </w:rPr>
      </w:pPr>
      <w:r w:rsidRPr="007958D1">
        <w:rPr>
          <w:rFonts w:ascii="Cambria" w:hAnsi="Cambria" w:cs="Arial"/>
          <w:i/>
          <w:sz w:val="20"/>
          <w:szCs w:val="20"/>
        </w:rPr>
        <w:t>{Factors that should be considered include accessible Ethernet ports, USB ports, serial ports, and removable hard drives.}</w:t>
      </w:r>
    </w:p>
    <w:p w14:paraId="3DFC2E03" w14:textId="7030C059" w:rsidR="00734383" w:rsidRDefault="00734383" w:rsidP="00734383">
      <w:pPr>
        <w:pStyle w:val="ListParagraph"/>
        <w:keepNext/>
        <w:spacing w:before="120" w:after="120"/>
        <w:ind w:left="360"/>
        <w:rPr>
          <w:rFonts w:ascii="Cambria" w:hAnsi="Cambria" w:cs="Arial"/>
          <w:i/>
          <w:sz w:val="20"/>
          <w:szCs w:val="20"/>
        </w:rPr>
      </w:pPr>
    </w:p>
    <w:p w14:paraId="11AC9078" w14:textId="4549CBA5" w:rsidR="00734383" w:rsidRDefault="00734383" w:rsidP="006D0431">
      <w:pPr>
        <w:pStyle w:val="ListParagraph"/>
        <w:keepNext/>
        <w:numPr>
          <w:ilvl w:val="0"/>
          <w:numId w:val="17"/>
        </w:numPr>
        <w:spacing w:before="120" w:after="120" w:line="360" w:lineRule="auto"/>
        <w:ind w:left="360"/>
        <w:rPr>
          <w:rFonts w:ascii="Cambria" w:hAnsi="Cambria" w:cs="Arial"/>
          <w:b/>
          <w:sz w:val="20"/>
          <w:szCs w:val="20"/>
        </w:rPr>
      </w:pPr>
      <w:r>
        <w:rPr>
          <w:rFonts w:ascii="Cambria" w:hAnsi="Cambria" w:cs="Arial"/>
          <w:b/>
          <w:sz w:val="20"/>
          <w:szCs w:val="20"/>
        </w:rPr>
        <w:t>Does the medical device store data critical to patient care?</w:t>
      </w:r>
    </w:p>
    <w:p w14:paraId="242EFE8C" w14:textId="0D444CF7" w:rsidR="00734383" w:rsidRDefault="00734383" w:rsidP="00734383">
      <w:pPr>
        <w:pStyle w:val="ListParagraph"/>
        <w:keepNext/>
        <w:spacing w:before="120" w:after="120"/>
        <w:ind w:left="360"/>
        <w:rPr>
          <w:rFonts w:ascii="Cambria" w:hAnsi="Cambria" w:cs="Arial"/>
          <w:i/>
          <w:sz w:val="20"/>
          <w:szCs w:val="20"/>
        </w:rPr>
      </w:pPr>
      <w:r w:rsidRPr="00046656">
        <w:rPr>
          <w:rFonts w:ascii="Cambria" w:hAnsi="Cambria" w:cs="Arial"/>
          <w:i/>
          <w:sz w:val="20"/>
          <w:szCs w:val="20"/>
        </w:rPr>
        <w:t xml:space="preserve">{Factors that should be considered include </w:t>
      </w:r>
      <w:r>
        <w:rPr>
          <w:rFonts w:ascii="Cambria" w:hAnsi="Cambria" w:cs="Arial"/>
          <w:i/>
          <w:sz w:val="20"/>
          <w:szCs w:val="20"/>
        </w:rPr>
        <w:t>the possibility of the data being modified or corrupted, unauthorized access to the data, and the consequences for the patient</w:t>
      </w:r>
      <w:r w:rsidR="0067373E">
        <w:rPr>
          <w:rFonts w:ascii="Cambria" w:hAnsi="Cambria" w:cs="Arial"/>
          <w:i/>
          <w:sz w:val="20"/>
          <w:szCs w:val="20"/>
        </w:rPr>
        <w:t>s</w:t>
      </w:r>
      <w:r w:rsidRPr="00046656">
        <w:rPr>
          <w:rFonts w:ascii="Cambria" w:hAnsi="Cambria" w:cs="Arial"/>
          <w:i/>
          <w:sz w:val="20"/>
          <w:szCs w:val="20"/>
        </w:rPr>
        <w:t>.}</w:t>
      </w:r>
    </w:p>
    <w:p w14:paraId="19500B86" w14:textId="77777777" w:rsidR="00734383" w:rsidRPr="007958D1" w:rsidRDefault="00734383" w:rsidP="007958D1">
      <w:pPr>
        <w:pStyle w:val="ListParagraph"/>
        <w:keepNext/>
        <w:spacing w:before="120" w:after="120"/>
        <w:ind w:left="360"/>
        <w:rPr>
          <w:rFonts w:ascii="Cambria" w:hAnsi="Cambria" w:cs="Arial"/>
          <w:i/>
          <w:sz w:val="20"/>
          <w:szCs w:val="20"/>
        </w:rPr>
      </w:pPr>
    </w:p>
    <w:p w14:paraId="4EDBDBD8" w14:textId="4589DF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Does the medical device have a restricted shelf</w:t>
      </w:r>
      <w:r w:rsidRPr="001F03D2">
        <w:rPr>
          <w:rFonts w:ascii="Cambria" w:hAnsi="Cambria" w:cs="Arial"/>
          <w:b/>
          <w:sz w:val="20"/>
          <w:szCs w:val="20"/>
        </w:rPr>
        <w:noBreakHyphen/>
        <w:t>life?</w:t>
      </w:r>
    </w:p>
    <w:p w14:paraId="638DD53E" w14:textId="1F4F3745" w:rsidR="00075B69" w:rsidRPr="001F03D2" w:rsidRDefault="00075B69" w:rsidP="00075B69">
      <w:pPr>
        <w:spacing w:before="120" w:after="120"/>
        <w:ind w:left="360"/>
        <w:rPr>
          <w:rFonts w:ascii="Cambria" w:hAnsi="Cambria" w:cs="Arial"/>
          <w:i/>
        </w:rPr>
      </w:pPr>
      <w:r w:rsidRPr="001F03D2">
        <w:rPr>
          <w:rFonts w:ascii="Cambria" w:hAnsi="Cambria" w:cs="Arial"/>
          <w:i/>
        </w:rPr>
        <w:t xml:space="preserve">{Factors that should be considered include </w:t>
      </w:r>
      <w:r w:rsidR="008B046E">
        <w:rPr>
          <w:rFonts w:ascii="Cambria" w:hAnsi="Cambria" w:cs="Arial"/>
          <w:i/>
        </w:rPr>
        <w:t xml:space="preserve">whether the medical device can deteriorate over time, the impact of storage conditions and primary packaging, the communication of the expiry date (by </w:t>
      </w:r>
      <w:r w:rsidRPr="001F03D2">
        <w:rPr>
          <w:rFonts w:ascii="Cambria" w:hAnsi="Cambria" w:cs="Arial"/>
          <w:i/>
        </w:rPr>
        <w:t xml:space="preserve">labeling or </w:t>
      </w:r>
      <w:r w:rsidR="008B046E">
        <w:rPr>
          <w:rFonts w:ascii="Cambria" w:hAnsi="Cambria" w:cs="Arial"/>
          <w:i/>
        </w:rPr>
        <w:t xml:space="preserve">an </w:t>
      </w:r>
      <w:r w:rsidRPr="001F03D2">
        <w:rPr>
          <w:rFonts w:ascii="Cambria" w:hAnsi="Cambria" w:cs="Arial"/>
          <w:i/>
        </w:rPr>
        <w:t>indicator</w:t>
      </w:r>
      <w:r w:rsidR="008B046E">
        <w:rPr>
          <w:rFonts w:ascii="Cambria" w:hAnsi="Cambria" w:cs="Arial"/>
          <w:i/>
        </w:rPr>
        <w:t>), possibility of use after the expiry date,</w:t>
      </w:r>
      <w:r w:rsidRPr="001F03D2">
        <w:rPr>
          <w:rFonts w:ascii="Cambria" w:hAnsi="Cambria" w:cs="Arial"/>
          <w:i/>
        </w:rPr>
        <w:t xml:space="preserve"> and the disposal of </w:t>
      </w:r>
      <w:r w:rsidR="008B046E">
        <w:rPr>
          <w:rFonts w:ascii="Cambria" w:hAnsi="Cambria" w:cs="Arial"/>
          <w:i/>
        </w:rPr>
        <w:t>expired</w:t>
      </w:r>
      <w:r w:rsidR="008B046E" w:rsidRPr="001F03D2">
        <w:rPr>
          <w:rFonts w:ascii="Cambria" w:hAnsi="Cambria" w:cs="Arial"/>
          <w:i/>
        </w:rPr>
        <w:t xml:space="preserve"> </w:t>
      </w:r>
      <w:r w:rsidRPr="001F03D2">
        <w:rPr>
          <w:rFonts w:ascii="Cambria" w:hAnsi="Cambria" w:cs="Arial"/>
          <w:i/>
        </w:rPr>
        <w:t>medical devices</w:t>
      </w:r>
      <w:r w:rsidR="008B046E">
        <w:rPr>
          <w:rFonts w:ascii="Cambria" w:hAnsi="Cambria" w:cs="Arial"/>
          <w:i/>
        </w:rPr>
        <w:t>.</w:t>
      </w:r>
      <w:r w:rsidRPr="001F03D2">
        <w:rPr>
          <w:rFonts w:ascii="Cambria" w:hAnsi="Cambria" w:cs="Arial"/>
          <w:i/>
        </w:rPr>
        <w:t>}</w:t>
      </w:r>
    </w:p>
    <w:p w14:paraId="533A9B51"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Are there any delayed or long-term use effects?</w:t>
      </w:r>
    </w:p>
    <w:p w14:paraId="0A654C91" w14:textId="77777777"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 ergonomic and cumulative effects. Examples could include pumps for saline that corrode over time, mechanical fatigue, loosening of straps and attachments, vibration effects, labels that wear or fall off, long term material degradation.}</w:t>
      </w:r>
    </w:p>
    <w:p w14:paraId="6B371DDB"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To what mechanical forces will the medical device be subjected?</w:t>
      </w:r>
    </w:p>
    <w:p w14:paraId="3C8149D4" w14:textId="77777777"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 whether the forces to which the medical device will be subjected are under the control of the user or controlled by interaction with other persons.}</w:t>
      </w:r>
    </w:p>
    <w:p w14:paraId="46FA19D0"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What determines the lifetime of the medical device?</w:t>
      </w:r>
    </w:p>
    <w:p w14:paraId="03BD2B90" w14:textId="3D080BC3"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 battery depletion</w:t>
      </w:r>
      <w:r w:rsidR="00FD132E">
        <w:rPr>
          <w:rFonts w:ascii="Cambria" w:hAnsi="Cambria" w:cs="Arial"/>
          <w:i/>
        </w:rPr>
        <w:t>, deterioration of materials and failure of components due to aging, wear, fatigue or repeated use. The availability of spare parts should be considered as well</w:t>
      </w:r>
      <w:r w:rsidRPr="001F03D2">
        <w:rPr>
          <w:rFonts w:ascii="Cambria" w:hAnsi="Cambria" w:cs="Arial"/>
          <w:i/>
        </w:rPr>
        <w:t>.}</w:t>
      </w:r>
    </w:p>
    <w:p w14:paraId="0B3CF57A"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bookmarkStart w:id="36" w:name="_Toc112635532"/>
      <w:bookmarkStart w:id="37" w:name="_Toc112832650"/>
      <w:bookmarkStart w:id="38" w:name="_Toc112833646"/>
      <w:bookmarkEnd w:id="36"/>
      <w:bookmarkEnd w:id="37"/>
      <w:bookmarkEnd w:id="38"/>
      <w:r w:rsidRPr="001F03D2">
        <w:rPr>
          <w:rFonts w:ascii="Cambria" w:hAnsi="Cambria" w:cs="Arial"/>
          <w:b/>
          <w:sz w:val="20"/>
          <w:szCs w:val="20"/>
        </w:rPr>
        <w:t>Is the medical device intended for single use?</w:t>
      </w:r>
    </w:p>
    <w:p w14:paraId="465D6933" w14:textId="78B80C6E" w:rsidR="008D451A" w:rsidRDefault="00075B69" w:rsidP="00075B69">
      <w:pPr>
        <w:spacing w:before="120" w:after="120"/>
        <w:ind w:left="360"/>
        <w:rPr>
          <w:rFonts w:ascii="Cambria" w:hAnsi="Cambria" w:cs="Arial"/>
          <w:i/>
        </w:rPr>
      </w:pPr>
      <w:r w:rsidRPr="001F03D2">
        <w:rPr>
          <w:rFonts w:ascii="Cambria" w:hAnsi="Cambria" w:cs="Arial"/>
          <w:i/>
        </w:rPr>
        <w:t>{Factors that should be considered include:</w:t>
      </w:r>
    </w:p>
    <w:p w14:paraId="57BFAF91" w14:textId="72F8F024" w:rsidR="008D451A" w:rsidRPr="00381841" w:rsidRDefault="00E40E09" w:rsidP="00BE7244">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t>w</w:t>
      </w:r>
      <w:r w:rsidR="008D451A" w:rsidRPr="00381841">
        <w:rPr>
          <w:rFonts w:ascii="Cambria" w:hAnsi="Cambria" w:cs="Arial"/>
          <w:i/>
        </w:rPr>
        <w:t xml:space="preserve">hether </w:t>
      </w:r>
      <w:r w:rsidR="00075B69" w:rsidRPr="007958D1">
        <w:rPr>
          <w:rFonts w:ascii="Cambria" w:hAnsi="Cambria" w:cs="Arial"/>
          <w:i/>
        </w:rPr>
        <w:t>the medical device self-destruct</w:t>
      </w:r>
      <w:r w:rsidR="008D451A" w:rsidRPr="00381841">
        <w:rPr>
          <w:rFonts w:ascii="Cambria" w:hAnsi="Cambria" w:cs="Arial"/>
          <w:i/>
        </w:rPr>
        <w:t>s</w:t>
      </w:r>
      <w:r w:rsidR="00075B69" w:rsidRPr="007958D1">
        <w:rPr>
          <w:rFonts w:ascii="Cambria" w:hAnsi="Cambria" w:cs="Arial"/>
          <w:i/>
        </w:rPr>
        <w:t xml:space="preserve"> after use</w:t>
      </w:r>
      <w:r w:rsidR="008D451A" w:rsidRPr="00381841">
        <w:rPr>
          <w:rFonts w:ascii="Cambria" w:hAnsi="Cambria" w:cs="Arial"/>
          <w:i/>
        </w:rPr>
        <w:t>;</w:t>
      </w:r>
      <w:r w:rsidR="00075B69" w:rsidRPr="007958D1">
        <w:rPr>
          <w:rFonts w:ascii="Cambria" w:hAnsi="Cambria" w:cs="Arial"/>
          <w:i/>
        </w:rPr>
        <w:t xml:space="preserve"> </w:t>
      </w:r>
    </w:p>
    <w:p w14:paraId="3CA20BB5" w14:textId="532195CE" w:rsidR="00075B69" w:rsidRPr="007958D1" w:rsidRDefault="00E40E09" w:rsidP="007958D1">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t>w</w:t>
      </w:r>
      <w:r w:rsidR="008D451A" w:rsidRPr="00381841">
        <w:rPr>
          <w:rFonts w:ascii="Cambria" w:hAnsi="Cambria" w:cs="Arial"/>
          <w:i/>
        </w:rPr>
        <w:t xml:space="preserve">hether </w:t>
      </w:r>
      <w:r w:rsidR="00075B69" w:rsidRPr="007958D1">
        <w:rPr>
          <w:rFonts w:ascii="Cambria" w:hAnsi="Cambria" w:cs="Arial"/>
          <w:i/>
        </w:rPr>
        <w:t xml:space="preserve">it </w:t>
      </w:r>
      <w:r w:rsidR="008D451A" w:rsidRPr="00381841">
        <w:rPr>
          <w:rFonts w:ascii="Cambria" w:hAnsi="Cambria" w:cs="Arial"/>
          <w:i/>
        </w:rPr>
        <w:t xml:space="preserve">is </w:t>
      </w:r>
      <w:r w:rsidR="00075B69" w:rsidRPr="007958D1">
        <w:rPr>
          <w:rFonts w:ascii="Cambria" w:hAnsi="Cambria" w:cs="Arial"/>
          <w:i/>
        </w:rPr>
        <w:t xml:space="preserve">obvious </w:t>
      </w:r>
      <w:r w:rsidR="008D451A" w:rsidRPr="00381841">
        <w:rPr>
          <w:rFonts w:ascii="Cambria" w:hAnsi="Cambria" w:cs="Arial"/>
          <w:i/>
        </w:rPr>
        <w:t xml:space="preserve">to the user </w:t>
      </w:r>
      <w:r w:rsidR="00075B69" w:rsidRPr="007958D1">
        <w:rPr>
          <w:rFonts w:ascii="Cambria" w:hAnsi="Cambria" w:cs="Arial"/>
          <w:i/>
        </w:rPr>
        <w:t xml:space="preserve">that the </w:t>
      </w:r>
      <w:r w:rsidR="008D451A" w:rsidRPr="00381841">
        <w:rPr>
          <w:rFonts w:ascii="Cambria" w:hAnsi="Cambria" w:cs="Arial"/>
          <w:i/>
        </w:rPr>
        <w:t xml:space="preserve">medical </w:t>
      </w:r>
      <w:r w:rsidR="00075B69" w:rsidRPr="007958D1">
        <w:rPr>
          <w:rFonts w:ascii="Cambria" w:hAnsi="Cambria" w:cs="Arial"/>
          <w:i/>
        </w:rPr>
        <w:t>device has been used</w:t>
      </w:r>
      <w:r w:rsidR="008D451A" w:rsidRPr="00381841">
        <w:rPr>
          <w:rFonts w:ascii="Cambria" w:hAnsi="Cambria" w:cs="Arial"/>
          <w:i/>
        </w:rPr>
        <w:t>.</w:t>
      </w:r>
      <w:r w:rsidR="00075B69" w:rsidRPr="007958D1">
        <w:rPr>
          <w:rFonts w:ascii="Cambria" w:hAnsi="Cambria" w:cs="Arial"/>
          <w:i/>
        </w:rPr>
        <w:t>}</w:t>
      </w:r>
    </w:p>
    <w:p w14:paraId="2FA7F60C"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bookmarkStart w:id="39" w:name="_Toc110319750"/>
      <w:bookmarkEnd w:id="39"/>
      <w:r w:rsidRPr="001F03D2">
        <w:rPr>
          <w:rFonts w:ascii="Cambria" w:hAnsi="Cambria" w:cs="Arial"/>
          <w:b/>
          <w:sz w:val="20"/>
          <w:szCs w:val="20"/>
        </w:rPr>
        <w:t>Is safe decommissioning or disposal of the medical device necessary?</w:t>
      </w:r>
    </w:p>
    <w:p w14:paraId="5996F549" w14:textId="1C4E735A"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 the waste products that are generated during the disposal of the medical device itself</w:t>
      </w:r>
      <w:r w:rsidR="00F0591B">
        <w:rPr>
          <w:rFonts w:ascii="Cambria" w:hAnsi="Cambria" w:cs="Arial"/>
          <w:i/>
        </w:rPr>
        <w:t>, and the proper sanitization (removal) of all sensitive data on the medical device</w:t>
      </w:r>
      <w:r w:rsidRPr="001F03D2">
        <w:rPr>
          <w:rFonts w:ascii="Cambria" w:hAnsi="Cambria" w:cs="Arial"/>
          <w:i/>
        </w:rPr>
        <w:t>.  For example, does it contain hazardous material</w:t>
      </w:r>
      <w:r w:rsidR="00CA22AD">
        <w:rPr>
          <w:rFonts w:ascii="Cambria" w:hAnsi="Cambria" w:cs="Arial"/>
          <w:i/>
        </w:rPr>
        <w:t xml:space="preserve"> (e.g.</w:t>
      </w:r>
      <w:r w:rsidR="00C73097">
        <w:rPr>
          <w:rFonts w:ascii="Cambria" w:hAnsi="Cambria" w:cs="Arial"/>
          <w:i/>
        </w:rPr>
        <w:t xml:space="preserve"> </w:t>
      </w:r>
      <w:r w:rsidR="00CA22AD">
        <w:rPr>
          <w:rFonts w:ascii="Cambria" w:hAnsi="Cambria" w:cs="Arial"/>
          <w:i/>
        </w:rPr>
        <w:t>toxic chemical or biological agent),</w:t>
      </w:r>
      <w:r w:rsidRPr="001F03D2">
        <w:rPr>
          <w:rFonts w:ascii="Cambria" w:hAnsi="Cambria" w:cs="Arial"/>
          <w:i/>
        </w:rPr>
        <w:t xml:space="preserve"> or is the material recyclable?</w:t>
      </w:r>
      <w:r w:rsidR="00CA22AD">
        <w:rPr>
          <w:rFonts w:ascii="Cambria" w:hAnsi="Cambria" w:cs="Arial"/>
          <w:i/>
        </w:rPr>
        <w:t xml:space="preserve"> If the medical device stores data, proper handling and security of the stored data should be considered, including data removal and retention.</w:t>
      </w:r>
      <w:r w:rsidRPr="001F03D2">
        <w:rPr>
          <w:rFonts w:ascii="Cambria" w:hAnsi="Cambria" w:cs="Arial"/>
          <w:i/>
        </w:rPr>
        <w:t>}</w:t>
      </w:r>
    </w:p>
    <w:p w14:paraId="0F4CE3F0"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Does installation or use of the medical device require special training or special skills?</w:t>
      </w:r>
    </w:p>
    <w:p w14:paraId="13D12FAE" w14:textId="3859DF15" w:rsidR="00075B69" w:rsidRPr="001F03D2" w:rsidRDefault="00075B69" w:rsidP="00075B69">
      <w:pPr>
        <w:spacing w:before="120" w:after="120"/>
        <w:ind w:left="360"/>
        <w:rPr>
          <w:rFonts w:ascii="Cambria" w:hAnsi="Cambria" w:cs="Arial"/>
          <w:i/>
        </w:rPr>
      </w:pPr>
      <w:r w:rsidRPr="001F03D2">
        <w:rPr>
          <w:rFonts w:ascii="Cambria" w:hAnsi="Cambria" w:cs="Arial"/>
          <w:i/>
        </w:rPr>
        <w:t xml:space="preserve">{Factors that should be considered include the </w:t>
      </w:r>
      <w:r w:rsidR="00A248A6">
        <w:rPr>
          <w:rFonts w:ascii="Cambria" w:hAnsi="Cambria" w:cs="Arial"/>
          <w:i/>
        </w:rPr>
        <w:t xml:space="preserve">complexity and </w:t>
      </w:r>
      <w:r w:rsidRPr="001F03D2">
        <w:rPr>
          <w:rFonts w:ascii="Cambria" w:hAnsi="Cambria" w:cs="Arial"/>
          <w:i/>
        </w:rPr>
        <w:t xml:space="preserve">novelty of the medical device and the </w:t>
      </w:r>
      <w:r w:rsidR="00A248A6">
        <w:rPr>
          <w:rFonts w:ascii="Cambria" w:hAnsi="Cambria" w:cs="Arial"/>
          <w:i/>
        </w:rPr>
        <w:t xml:space="preserve">knowledge, skills </w:t>
      </w:r>
      <w:r w:rsidRPr="001F03D2">
        <w:rPr>
          <w:rFonts w:ascii="Cambria" w:hAnsi="Cambria" w:cs="Arial"/>
          <w:i/>
        </w:rPr>
        <w:t xml:space="preserve">and </w:t>
      </w:r>
      <w:r w:rsidR="00A248A6">
        <w:rPr>
          <w:rFonts w:ascii="Cambria" w:hAnsi="Cambria" w:cs="Arial"/>
          <w:i/>
        </w:rPr>
        <w:t xml:space="preserve">ability </w:t>
      </w:r>
      <w:r w:rsidRPr="001F03D2">
        <w:rPr>
          <w:rFonts w:ascii="Cambria" w:hAnsi="Cambria" w:cs="Arial"/>
          <w:i/>
        </w:rPr>
        <w:t>of person</w:t>
      </w:r>
      <w:r w:rsidR="00A248A6">
        <w:rPr>
          <w:rFonts w:ascii="Cambria" w:hAnsi="Cambria" w:cs="Arial"/>
          <w:i/>
        </w:rPr>
        <w:t>s</w:t>
      </w:r>
      <w:r w:rsidRPr="001F03D2">
        <w:rPr>
          <w:rFonts w:ascii="Cambria" w:hAnsi="Cambria" w:cs="Arial"/>
          <w:i/>
        </w:rPr>
        <w:t xml:space="preserve"> installing</w:t>
      </w:r>
      <w:r w:rsidR="00A248A6">
        <w:rPr>
          <w:rFonts w:ascii="Cambria" w:hAnsi="Cambria" w:cs="Arial"/>
          <w:i/>
        </w:rPr>
        <w:t>, maintaining or using</w:t>
      </w:r>
      <w:r w:rsidRPr="001F03D2">
        <w:rPr>
          <w:rFonts w:ascii="Cambria" w:hAnsi="Cambria" w:cs="Arial"/>
          <w:i/>
        </w:rPr>
        <w:t xml:space="preserve"> the </w:t>
      </w:r>
      <w:r w:rsidR="007803B8">
        <w:rPr>
          <w:rFonts w:ascii="Cambria" w:hAnsi="Cambria" w:cs="Arial"/>
          <w:i/>
        </w:rPr>
        <w:t xml:space="preserve">medical </w:t>
      </w:r>
      <w:r w:rsidRPr="001F03D2">
        <w:rPr>
          <w:rFonts w:ascii="Cambria" w:hAnsi="Cambria" w:cs="Arial"/>
          <w:i/>
        </w:rPr>
        <w:t>device.</w:t>
      </w:r>
      <w:r w:rsidR="007803B8">
        <w:rPr>
          <w:rFonts w:ascii="Cambria" w:hAnsi="Cambria" w:cs="Arial"/>
          <w:i/>
        </w:rPr>
        <w:t xml:space="preserve"> This can include training, education, competence assessment, certification or qualification.</w:t>
      </w:r>
      <w:r w:rsidRPr="001F03D2">
        <w:rPr>
          <w:rFonts w:ascii="Cambria" w:hAnsi="Cambria" w:cs="Arial"/>
          <w:i/>
        </w:rPr>
        <w:t>}</w:t>
      </w:r>
    </w:p>
    <w:p w14:paraId="5B1ED03F" w14:textId="6AD00936"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lastRenderedPageBreak/>
        <w:t>How will information for safe</w:t>
      </w:r>
      <w:r w:rsidR="004974B7">
        <w:rPr>
          <w:rFonts w:ascii="Cambria" w:hAnsi="Cambria" w:cs="Arial"/>
          <w:b/>
          <w:sz w:val="20"/>
          <w:szCs w:val="20"/>
        </w:rPr>
        <w:t>ty</w:t>
      </w:r>
      <w:r w:rsidRPr="001F03D2">
        <w:rPr>
          <w:rFonts w:ascii="Cambria" w:hAnsi="Cambria" w:cs="Arial"/>
          <w:b/>
          <w:sz w:val="20"/>
          <w:szCs w:val="20"/>
        </w:rPr>
        <w:t xml:space="preserve"> be provided?</w:t>
      </w:r>
    </w:p>
    <w:p w14:paraId="4827D6E7" w14:textId="77777777"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w:t>
      </w:r>
    </w:p>
    <w:p w14:paraId="3B6C49D7" w14:textId="13F1EE2C"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 xml:space="preserve">whether information will be provided directly to the end user by the manufacturer or will it involve the participation of third parties such as installers, care providers, health care professionals, </w:t>
      </w:r>
      <w:r w:rsidR="004974B7">
        <w:rPr>
          <w:rFonts w:ascii="Cambria" w:hAnsi="Cambria" w:cs="Arial"/>
          <w:i/>
        </w:rPr>
        <w:t xml:space="preserve">laboratory directors </w:t>
      </w:r>
      <w:r w:rsidRPr="001F03D2">
        <w:rPr>
          <w:rFonts w:ascii="Cambria" w:hAnsi="Cambria" w:cs="Arial"/>
          <w:i/>
        </w:rPr>
        <w:t>or pharmacists, and whether this will have implications for training;</w:t>
      </w:r>
    </w:p>
    <w:p w14:paraId="4459827D" w14:textId="39424F41"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 xml:space="preserve">commissioning and </w:t>
      </w:r>
      <w:r w:rsidR="004974B7">
        <w:rPr>
          <w:rFonts w:ascii="Cambria" w:hAnsi="Cambria" w:cs="Arial"/>
          <w:i/>
        </w:rPr>
        <w:t>transferring</w:t>
      </w:r>
      <w:r w:rsidRPr="001F03D2">
        <w:rPr>
          <w:rFonts w:ascii="Cambria" w:hAnsi="Cambria" w:cs="Arial"/>
          <w:i/>
        </w:rPr>
        <w:t xml:space="preserve"> to the end user and whether it is likely/possible that installation can be carried out by people without the necessary skills; </w:t>
      </w:r>
    </w:p>
    <w:p w14:paraId="38EFD6E5" w14:textId="24B051E1"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 xml:space="preserve">based on the expected life of the </w:t>
      </w:r>
      <w:r w:rsidR="004974B7">
        <w:rPr>
          <w:rFonts w:ascii="Cambria" w:hAnsi="Cambria" w:cs="Arial"/>
          <w:i/>
        </w:rPr>
        <w:t xml:space="preserve">medical </w:t>
      </w:r>
      <w:r w:rsidRPr="001F03D2">
        <w:rPr>
          <w:rFonts w:ascii="Cambria" w:hAnsi="Cambria" w:cs="Arial"/>
          <w:i/>
        </w:rPr>
        <w:t>device, whether re</w:t>
      </w:r>
      <w:r w:rsidRPr="001F03D2">
        <w:rPr>
          <w:rFonts w:ascii="Cambria" w:hAnsi="Cambria" w:cs="Arial"/>
          <w:i/>
        </w:rPr>
        <w:noBreakHyphen/>
        <w:t>training or re</w:t>
      </w:r>
      <w:r w:rsidRPr="001F03D2">
        <w:rPr>
          <w:rFonts w:ascii="Cambria" w:hAnsi="Cambria" w:cs="Arial"/>
          <w:i/>
        </w:rPr>
        <w:noBreakHyphen/>
        <w:t xml:space="preserve">certification of </w:t>
      </w:r>
      <w:r w:rsidR="004974B7">
        <w:rPr>
          <w:rFonts w:ascii="Cambria" w:hAnsi="Cambria" w:cs="Arial"/>
          <w:i/>
        </w:rPr>
        <w:t>users</w:t>
      </w:r>
      <w:r w:rsidR="004974B7" w:rsidRPr="001F03D2">
        <w:rPr>
          <w:rFonts w:ascii="Cambria" w:hAnsi="Cambria" w:cs="Arial"/>
          <w:i/>
        </w:rPr>
        <w:t xml:space="preserve"> </w:t>
      </w:r>
      <w:r w:rsidRPr="001F03D2">
        <w:rPr>
          <w:rFonts w:ascii="Cambria" w:hAnsi="Cambria" w:cs="Arial"/>
          <w:i/>
        </w:rPr>
        <w:t xml:space="preserve">or service personnel would be </w:t>
      </w:r>
      <w:r w:rsidR="004974B7">
        <w:rPr>
          <w:rFonts w:ascii="Cambria" w:hAnsi="Cambria" w:cs="Arial"/>
          <w:i/>
        </w:rPr>
        <w:t>indicated</w:t>
      </w:r>
      <w:r w:rsidRPr="001F03D2">
        <w:rPr>
          <w:rFonts w:ascii="Cambria" w:hAnsi="Cambria" w:cs="Arial"/>
          <w:i/>
        </w:rPr>
        <w:t>.}</w:t>
      </w:r>
    </w:p>
    <w:p w14:paraId="6413CEBB" w14:textId="49C853DD" w:rsidR="00075B69" w:rsidRPr="001F03D2" w:rsidRDefault="00700B4B" w:rsidP="00075B69">
      <w:pPr>
        <w:pStyle w:val="ListParagraph"/>
        <w:keepNext/>
        <w:numPr>
          <w:ilvl w:val="0"/>
          <w:numId w:val="17"/>
        </w:numPr>
        <w:spacing w:before="120" w:after="120"/>
        <w:ind w:left="360"/>
        <w:rPr>
          <w:rFonts w:ascii="Cambria" w:hAnsi="Cambria" w:cs="Arial"/>
          <w:b/>
          <w:sz w:val="20"/>
          <w:szCs w:val="20"/>
        </w:rPr>
      </w:pPr>
      <w:r>
        <w:rPr>
          <w:rFonts w:ascii="Cambria" w:hAnsi="Cambria" w:cs="Arial"/>
          <w:b/>
          <w:sz w:val="20"/>
          <w:szCs w:val="20"/>
        </w:rPr>
        <w:t>Are</w:t>
      </w:r>
      <w:r w:rsidRPr="001F03D2">
        <w:rPr>
          <w:rFonts w:ascii="Cambria" w:hAnsi="Cambria" w:cs="Arial"/>
          <w:b/>
          <w:sz w:val="20"/>
          <w:szCs w:val="20"/>
        </w:rPr>
        <w:t xml:space="preserve"> </w:t>
      </w:r>
      <w:r w:rsidR="00075B69" w:rsidRPr="001F03D2">
        <w:rPr>
          <w:rFonts w:ascii="Cambria" w:hAnsi="Cambria" w:cs="Arial"/>
          <w:b/>
          <w:sz w:val="20"/>
          <w:szCs w:val="20"/>
        </w:rPr>
        <w:t>new manufacturing processes established or introduced?</w:t>
      </w:r>
    </w:p>
    <w:p w14:paraId="66EEB6F8" w14:textId="25463455" w:rsidR="00075B69" w:rsidRPr="001F03D2" w:rsidRDefault="00075B69" w:rsidP="00075B69">
      <w:pPr>
        <w:spacing w:before="120" w:after="120"/>
        <w:ind w:left="360"/>
        <w:rPr>
          <w:rFonts w:ascii="Cambria" w:hAnsi="Cambria" w:cs="Arial"/>
          <w:i/>
        </w:rPr>
      </w:pPr>
      <w:r w:rsidRPr="001F03D2">
        <w:rPr>
          <w:rFonts w:ascii="Cambria" w:hAnsi="Cambria" w:cs="Arial"/>
          <w:i/>
        </w:rPr>
        <w:t xml:space="preserve">{Factors that should be considered include </w:t>
      </w:r>
      <w:r w:rsidR="003C1C6F">
        <w:rPr>
          <w:rFonts w:ascii="Cambria" w:hAnsi="Cambria" w:cs="Arial"/>
          <w:i/>
        </w:rPr>
        <w:t xml:space="preserve">the application of </w:t>
      </w:r>
      <w:r w:rsidRPr="001F03D2">
        <w:rPr>
          <w:rFonts w:ascii="Cambria" w:hAnsi="Cambria" w:cs="Arial"/>
          <w:i/>
        </w:rPr>
        <w:t xml:space="preserve">new </w:t>
      </w:r>
      <w:r w:rsidR="003C1C6F">
        <w:rPr>
          <w:rFonts w:ascii="Cambria" w:hAnsi="Cambria" w:cs="Arial"/>
          <w:i/>
        </w:rPr>
        <w:t xml:space="preserve">or innovative </w:t>
      </w:r>
      <w:r w:rsidRPr="001F03D2">
        <w:rPr>
          <w:rFonts w:ascii="Cambria" w:hAnsi="Cambria" w:cs="Arial"/>
          <w:i/>
        </w:rPr>
        <w:t xml:space="preserve">technology </w:t>
      </w:r>
      <w:r w:rsidR="003C1C6F">
        <w:rPr>
          <w:rFonts w:ascii="Cambria" w:hAnsi="Cambria" w:cs="Arial"/>
          <w:i/>
        </w:rPr>
        <w:t>and changes in the</w:t>
      </w:r>
      <w:r w:rsidRPr="001F03D2">
        <w:rPr>
          <w:rFonts w:ascii="Cambria" w:hAnsi="Cambria" w:cs="Arial"/>
          <w:i/>
        </w:rPr>
        <w:t xml:space="preserve"> scale of production</w:t>
      </w:r>
      <w:r w:rsidR="003C1C6F">
        <w:rPr>
          <w:rFonts w:ascii="Cambria" w:hAnsi="Cambria" w:cs="Arial"/>
          <w:i/>
        </w:rPr>
        <w:t>. This can also involve changes in contract manufacturing, suppliers and vendors.</w:t>
      </w:r>
      <w:r w:rsidRPr="001F03D2">
        <w:rPr>
          <w:rFonts w:ascii="Cambria" w:hAnsi="Cambria" w:cs="Arial"/>
          <w:i/>
        </w:rPr>
        <w:t>}</w:t>
      </w:r>
    </w:p>
    <w:p w14:paraId="6EEE3C88"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Can the user interface design features contribute to user error?</w:t>
      </w:r>
    </w:p>
    <w:p w14:paraId="44951196" w14:textId="2A396056"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 control and indicators, symbols used, ergonomic features, physical design and layout, hierarchy of operation, menus for software</w:t>
      </w:r>
      <w:r w:rsidR="00BC0479">
        <w:rPr>
          <w:rFonts w:ascii="Cambria" w:hAnsi="Cambria" w:cs="Arial"/>
          <w:i/>
        </w:rPr>
        <w:t>-</w:t>
      </w:r>
      <w:r w:rsidRPr="001F03D2">
        <w:rPr>
          <w:rFonts w:ascii="Cambria" w:hAnsi="Cambria" w:cs="Arial"/>
          <w:i/>
        </w:rPr>
        <w:t xml:space="preserve">driven </w:t>
      </w:r>
      <w:r w:rsidR="00BC0479">
        <w:rPr>
          <w:rFonts w:ascii="Cambria" w:hAnsi="Cambria" w:cs="Arial"/>
          <w:i/>
        </w:rPr>
        <w:t xml:space="preserve">medical </w:t>
      </w:r>
      <w:r w:rsidRPr="001F03D2">
        <w:rPr>
          <w:rFonts w:ascii="Cambria" w:hAnsi="Cambria" w:cs="Arial"/>
          <w:i/>
        </w:rPr>
        <w:t xml:space="preserve">devices, visibility of warnings, audibility of alarms, standardization of color coding. See IEC </w:t>
      </w:r>
      <w:r w:rsidR="00BC0479">
        <w:rPr>
          <w:rFonts w:ascii="Cambria" w:hAnsi="Cambria" w:cs="Arial"/>
          <w:i/>
        </w:rPr>
        <w:t>62366-1</w:t>
      </w:r>
      <w:r w:rsidRPr="001F03D2">
        <w:rPr>
          <w:rFonts w:ascii="Cambria" w:hAnsi="Cambria" w:cs="Arial"/>
          <w:i/>
        </w:rPr>
        <w:t xml:space="preserve"> for additional </w:t>
      </w:r>
      <w:r w:rsidR="00BC0479">
        <w:rPr>
          <w:rFonts w:ascii="Cambria" w:hAnsi="Cambria" w:cs="Arial"/>
          <w:i/>
        </w:rPr>
        <w:t>information</w:t>
      </w:r>
      <w:r w:rsidR="00BC0479" w:rsidRPr="001F03D2">
        <w:rPr>
          <w:rFonts w:ascii="Cambria" w:hAnsi="Cambria" w:cs="Arial"/>
          <w:i/>
        </w:rPr>
        <w:t xml:space="preserve"> </w:t>
      </w:r>
      <w:r w:rsidRPr="001F03D2">
        <w:rPr>
          <w:rFonts w:ascii="Cambria" w:hAnsi="Cambria" w:cs="Arial"/>
          <w:i/>
        </w:rPr>
        <w:t>on usability and IEC 60601</w:t>
      </w:r>
      <w:r w:rsidRPr="001F03D2">
        <w:rPr>
          <w:rFonts w:ascii="Cambria" w:hAnsi="Cambria" w:cs="Arial"/>
          <w:i/>
        </w:rPr>
        <w:noBreakHyphen/>
        <w:t>1</w:t>
      </w:r>
      <w:r w:rsidRPr="001F03D2">
        <w:rPr>
          <w:rFonts w:ascii="Cambria" w:hAnsi="Cambria" w:cs="Arial"/>
          <w:i/>
        </w:rPr>
        <w:noBreakHyphen/>
        <w:t>8 for alarms.}</w:t>
      </w:r>
    </w:p>
    <w:p w14:paraId="25D07BCA"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Is the medical device used in an environment where distractions can cause user error?</w:t>
      </w:r>
    </w:p>
    <w:p w14:paraId="4A29B51F" w14:textId="77777777"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w:t>
      </w:r>
    </w:p>
    <w:p w14:paraId="3D163DB4" w14:textId="77777777"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the consequence of use error;</w:t>
      </w:r>
    </w:p>
    <w:p w14:paraId="1949FB42" w14:textId="763191D7" w:rsidR="00075B69" w:rsidRPr="001F03D2"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 xml:space="preserve">whether the distractions are commonplace; </w:t>
      </w:r>
    </w:p>
    <w:p w14:paraId="28ED1D7D" w14:textId="77777777" w:rsidR="003D14DA"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whether the user can be disturbed by an infrequent distraction</w:t>
      </w:r>
      <w:r w:rsidR="003D14DA">
        <w:rPr>
          <w:rFonts w:ascii="Cambria" w:hAnsi="Cambria" w:cs="Arial"/>
          <w:i/>
        </w:rPr>
        <w:t>;</w:t>
      </w:r>
    </w:p>
    <w:p w14:paraId="4638D6C9" w14:textId="5D42FED3" w:rsidR="00075B69" w:rsidRPr="001F03D2" w:rsidRDefault="003D14DA" w:rsidP="00075B69">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t>whether repetitive stress can reduce the user’s awareness or attention</w:t>
      </w:r>
      <w:r w:rsidR="00075B69" w:rsidRPr="001F03D2">
        <w:rPr>
          <w:rFonts w:ascii="Cambria" w:hAnsi="Cambria" w:cs="Arial"/>
          <w:i/>
        </w:rPr>
        <w:t>.}</w:t>
      </w:r>
    </w:p>
    <w:p w14:paraId="0D94C59F"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Does the medical device have connecting parts or accessories?</w:t>
      </w:r>
    </w:p>
    <w:p w14:paraId="1F6E2E1E" w14:textId="77777777"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 the possibility of wrong connections, similarity to other products’ connections, connection force, feedback on connection integrity, and over</w:t>
      </w:r>
      <w:r w:rsidRPr="001F03D2">
        <w:rPr>
          <w:rFonts w:ascii="Cambria" w:hAnsi="Cambria" w:cs="Arial"/>
          <w:i/>
        </w:rPr>
        <w:noBreakHyphen/>
        <w:t xml:space="preserve"> and under</w:t>
      </w:r>
      <w:r w:rsidRPr="001F03D2">
        <w:rPr>
          <w:rFonts w:ascii="Cambria" w:hAnsi="Cambria" w:cs="Arial"/>
          <w:i/>
        </w:rPr>
        <w:noBreakHyphen/>
        <w:t>tightening.}</w:t>
      </w:r>
    </w:p>
    <w:p w14:paraId="60EC0811"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Does the medical device have a control interface?</w:t>
      </w:r>
    </w:p>
    <w:p w14:paraId="59FE65D7" w14:textId="66B4D3B3"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 spacing, coding, grouping, mapping, modes of feedback, blunders, slips, control differentiation, visibility, direction of activation or change, whether the controls are continuous or discrete, and the reversibility of settings or actions.}</w:t>
      </w:r>
    </w:p>
    <w:p w14:paraId="0F95D801"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Does the medical device display information?</w:t>
      </w:r>
    </w:p>
    <w:p w14:paraId="028C4B40" w14:textId="77777777"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 visibility in various environments, orientation, the visual capabilities of the user, populations and perspectives, clarity of the presented information, units, color coding, and the accessibility of critical information.}</w:t>
      </w:r>
    </w:p>
    <w:p w14:paraId="5B2F8228"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Is the medical device controlled by a menu?</w:t>
      </w:r>
    </w:p>
    <w:p w14:paraId="48A1234E" w14:textId="77777777" w:rsidR="00075B69" w:rsidRPr="001F03D2" w:rsidRDefault="00075B69" w:rsidP="00075B69">
      <w:pPr>
        <w:spacing w:before="120" w:after="120"/>
        <w:ind w:left="360"/>
        <w:rPr>
          <w:rFonts w:ascii="Cambria" w:hAnsi="Cambria" w:cs="Arial"/>
          <w:i/>
        </w:rPr>
      </w:pPr>
      <w:r w:rsidRPr="001F03D2">
        <w:rPr>
          <w:rFonts w:ascii="Cambria" w:hAnsi="Cambria" w:cs="Arial"/>
          <w:i/>
        </w:rPr>
        <w:t>{Factors that should be considered include complexity and number of layers, awareness of state, location of settings, navigation method, number of steps per action, sequence clarity and memorization problems, and importance of control function relative to its accessibility and the impact of deviating from specified operating procedures.}</w:t>
      </w:r>
    </w:p>
    <w:p w14:paraId="626E0B87" w14:textId="11F4EC98" w:rsidR="001C5E4E" w:rsidRPr="001F03D2" w:rsidRDefault="00075B69" w:rsidP="001C5E4E">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sz w:val="20"/>
          <w:szCs w:val="20"/>
        </w:rPr>
        <w:lastRenderedPageBreak/>
        <w:t xml:space="preserve"> </w:t>
      </w:r>
      <w:r w:rsidR="001C5E4E">
        <w:rPr>
          <w:rFonts w:ascii="Cambria" w:hAnsi="Cambria" w:cs="Arial"/>
          <w:b/>
          <w:sz w:val="20"/>
          <w:szCs w:val="20"/>
        </w:rPr>
        <w:t>Is the successful use of the medical device dependent on a user’s knowledge, skills and abilities</w:t>
      </w:r>
      <w:r w:rsidR="001C5E4E" w:rsidRPr="001F03D2">
        <w:rPr>
          <w:rFonts w:ascii="Cambria" w:hAnsi="Cambria" w:cs="Arial"/>
          <w:b/>
          <w:sz w:val="20"/>
          <w:szCs w:val="20"/>
        </w:rPr>
        <w:t>?</w:t>
      </w:r>
    </w:p>
    <w:p w14:paraId="08A45975" w14:textId="77777777" w:rsidR="001C5E4E" w:rsidRDefault="001C5E4E" w:rsidP="001C5E4E">
      <w:pPr>
        <w:spacing w:before="120" w:after="120"/>
        <w:ind w:left="360"/>
        <w:rPr>
          <w:rFonts w:ascii="Cambria" w:hAnsi="Cambria" w:cs="Arial"/>
          <w:i/>
        </w:rPr>
      </w:pPr>
      <w:r w:rsidRPr="001F03D2">
        <w:rPr>
          <w:rFonts w:ascii="Cambria" w:hAnsi="Cambria" w:cs="Arial"/>
          <w:i/>
        </w:rPr>
        <w:t>{Factors that should be considered include</w:t>
      </w:r>
      <w:r>
        <w:rPr>
          <w:rFonts w:ascii="Cambria" w:hAnsi="Cambria" w:cs="Arial"/>
          <w:i/>
        </w:rPr>
        <w:t>:</w:t>
      </w:r>
    </w:p>
    <w:p w14:paraId="42A33F6F" w14:textId="44A0A46E" w:rsidR="001C5E4E" w:rsidRPr="001C5E4E" w:rsidRDefault="00791798" w:rsidP="00BE7244">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t>t</w:t>
      </w:r>
      <w:r w:rsidR="001C5E4E" w:rsidRPr="007958D1">
        <w:rPr>
          <w:rFonts w:ascii="Cambria" w:hAnsi="Cambria" w:cs="Arial"/>
          <w:i/>
        </w:rPr>
        <w:t>he</w:t>
      </w:r>
      <w:r w:rsidR="001C5E4E" w:rsidRPr="001C5E4E">
        <w:rPr>
          <w:rFonts w:ascii="Cambria" w:hAnsi="Cambria" w:cs="Arial"/>
          <w:i/>
        </w:rPr>
        <w:t xml:space="preserve"> (intended)</w:t>
      </w:r>
      <w:r w:rsidR="001C5E4E" w:rsidRPr="007958D1">
        <w:rPr>
          <w:rFonts w:ascii="Cambria" w:hAnsi="Cambria" w:cs="Arial"/>
          <w:i/>
        </w:rPr>
        <w:t xml:space="preserve"> user</w:t>
      </w:r>
      <w:r w:rsidR="001C5E4E" w:rsidRPr="001C5E4E">
        <w:rPr>
          <w:rFonts w:ascii="Cambria" w:hAnsi="Cambria" w:cs="Arial"/>
          <w:i/>
        </w:rPr>
        <w:t>s</w:t>
      </w:r>
      <w:r w:rsidR="001C5E4E" w:rsidRPr="007958D1">
        <w:rPr>
          <w:rFonts w:ascii="Cambria" w:hAnsi="Cambria" w:cs="Arial"/>
          <w:i/>
        </w:rPr>
        <w:t>, their mental and physical abilities, skill, and training</w:t>
      </w:r>
      <w:r w:rsidR="001C5E4E" w:rsidRPr="001C5E4E">
        <w:rPr>
          <w:rFonts w:ascii="Cambria" w:hAnsi="Cambria" w:cs="Arial"/>
          <w:i/>
        </w:rPr>
        <w:t>;</w:t>
      </w:r>
    </w:p>
    <w:p w14:paraId="6DA2F120" w14:textId="77777777" w:rsidR="001C5E4E" w:rsidRPr="001C5E4E" w:rsidRDefault="001C5E4E" w:rsidP="00BE7244">
      <w:pPr>
        <w:numPr>
          <w:ilvl w:val="0"/>
          <w:numId w:val="16"/>
        </w:numPr>
        <w:tabs>
          <w:tab w:val="left" w:pos="810"/>
        </w:tabs>
        <w:autoSpaceDE w:val="0"/>
        <w:autoSpaceDN w:val="0"/>
        <w:adjustRightInd w:val="0"/>
        <w:spacing w:before="120" w:after="120"/>
        <w:ind w:left="810"/>
        <w:rPr>
          <w:rFonts w:ascii="Cambria" w:hAnsi="Cambria" w:cs="Arial"/>
          <w:i/>
        </w:rPr>
      </w:pPr>
      <w:r w:rsidRPr="007958D1">
        <w:rPr>
          <w:rFonts w:ascii="Cambria" w:hAnsi="Cambria" w:cs="Arial"/>
          <w:i/>
        </w:rPr>
        <w:t xml:space="preserve">the use environment, </w:t>
      </w:r>
      <w:r w:rsidRPr="001C5E4E">
        <w:rPr>
          <w:rFonts w:ascii="Cambria" w:hAnsi="Cambria" w:cs="Arial"/>
          <w:i/>
        </w:rPr>
        <w:t xml:space="preserve">ergonomic aspects, </w:t>
      </w:r>
      <w:r w:rsidRPr="007958D1">
        <w:rPr>
          <w:rFonts w:ascii="Cambria" w:hAnsi="Cambria" w:cs="Arial"/>
          <w:i/>
        </w:rPr>
        <w:t>installation requirements</w:t>
      </w:r>
      <w:r w:rsidRPr="001C5E4E">
        <w:rPr>
          <w:rFonts w:ascii="Cambria" w:hAnsi="Cambria" w:cs="Arial"/>
          <w:i/>
        </w:rPr>
        <w:t>;</w:t>
      </w:r>
    </w:p>
    <w:p w14:paraId="51D7A411" w14:textId="77777777" w:rsidR="001C5E4E" w:rsidRPr="001C5E4E" w:rsidRDefault="001C5E4E" w:rsidP="00BE7244">
      <w:pPr>
        <w:numPr>
          <w:ilvl w:val="0"/>
          <w:numId w:val="16"/>
        </w:numPr>
        <w:tabs>
          <w:tab w:val="left" w:pos="810"/>
        </w:tabs>
        <w:autoSpaceDE w:val="0"/>
        <w:autoSpaceDN w:val="0"/>
        <w:adjustRightInd w:val="0"/>
        <w:spacing w:before="120" w:after="120"/>
        <w:ind w:left="810"/>
        <w:rPr>
          <w:rFonts w:ascii="Cambria" w:hAnsi="Cambria" w:cs="Arial"/>
          <w:i/>
        </w:rPr>
      </w:pPr>
      <w:r w:rsidRPr="007958D1">
        <w:rPr>
          <w:rFonts w:ascii="Cambria" w:hAnsi="Cambria" w:cs="Arial"/>
          <w:i/>
        </w:rPr>
        <w:t>the</w:t>
      </w:r>
      <w:r w:rsidRPr="001C5E4E">
        <w:rPr>
          <w:rFonts w:ascii="Cambria" w:hAnsi="Cambria" w:cs="Arial"/>
          <w:i/>
        </w:rPr>
        <w:t xml:space="preserve"> </w:t>
      </w:r>
      <w:r w:rsidRPr="007958D1">
        <w:rPr>
          <w:rFonts w:ascii="Cambria" w:hAnsi="Cambria" w:cs="Arial"/>
          <w:i/>
        </w:rPr>
        <w:t xml:space="preserve">capability </w:t>
      </w:r>
      <w:r w:rsidRPr="001C5E4E">
        <w:rPr>
          <w:rFonts w:ascii="Cambria" w:hAnsi="Cambria" w:cs="Arial"/>
          <w:i/>
        </w:rPr>
        <w:t xml:space="preserve">of intended users </w:t>
      </w:r>
      <w:r w:rsidRPr="007958D1">
        <w:rPr>
          <w:rFonts w:ascii="Cambria" w:hAnsi="Cambria" w:cs="Arial"/>
          <w:i/>
        </w:rPr>
        <w:t>to control or influence the use of the medical device</w:t>
      </w:r>
      <w:r w:rsidRPr="001C5E4E">
        <w:rPr>
          <w:rFonts w:ascii="Cambria" w:hAnsi="Cambria" w:cs="Arial"/>
          <w:i/>
        </w:rPr>
        <w:t>; and,</w:t>
      </w:r>
    </w:p>
    <w:p w14:paraId="32BD275D" w14:textId="7C22432B" w:rsidR="001C5E4E" w:rsidRPr="007958D1" w:rsidRDefault="001C5E4E" w:rsidP="007958D1">
      <w:pPr>
        <w:numPr>
          <w:ilvl w:val="0"/>
          <w:numId w:val="16"/>
        </w:numPr>
        <w:tabs>
          <w:tab w:val="left" w:pos="810"/>
        </w:tabs>
        <w:autoSpaceDE w:val="0"/>
        <w:autoSpaceDN w:val="0"/>
        <w:adjustRightInd w:val="0"/>
        <w:spacing w:before="120" w:after="120"/>
        <w:ind w:left="810"/>
        <w:rPr>
          <w:rFonts w:ascii="Cambria" w:hAnsi="Cambria" w:cs="Arial"/>
          <w:i/>
        </w:rPr>
      </w:pPr>
      <w:r w:rsidRPr="001C5E4E">
        <w:rPr>
          <w:rFonts w:ascii="Cambria" w:hAnsi="Cambria" w:cs="Arial"/>
          <w:i/>
        </w:rPr>
        <w:t>the personal characteristics of intended users that can affect their ability to successfully interact with the medical device. See IEC TR 62366-2.</w:t>
      </w:r>
      <w:r w:rsidRPr="007958D1">
        <w:rPr>
          <w:rFonts w:ascii="Cambria" w:hAnsi="Cambria" w:cs="Arial"/>
          <w:i/>
        </w:rPr>
        <w:t>}</w:t>
      </w:r>
    </w:p>
    <w:p w14:paraId="68D451F5"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 xml:space="preserve">Will the medical device be used by persons with </w:t>
      </w:r>
      <w:r w:rsidRPr="001F03D2">
        <w:rPr>
          <w:rFonts w:ascii="Cambria" w:hAnsi="Cambria" w:cs="Arial"/>
          <w:b/>
          <w:noProof/>
          <w:sz w:val="20"/>
          <w:szCs w:val="20"/>
        </w:rPr>
        <w:t>special needs</w:t>
      </w:r>
      <w:r w:rsidRPr="001F03D2">
        <w:rPr>
          <w:rFonts w:ascii="Cambria" w:hAnsi="Cambria" w:cs="Arial"/>
          <w:b/>
          <w:sz w:val="20"/>
          <w:szCs w:val="20"/>
        </w:rPr>
        <w:t>?</w:t>
      </w:r>
    </w:p>
    <w:p w14:paraId="3F54F343" w14:textId="400FB800" w:rsidR="00A9365A" w:rsidRDefault="00075B69" w:rsidP="00075B69">
      <w:pPr>
        <w:spacing w:before="120" w:after="120"/>
        <w:ind w:left="360"/>
        <w:rPr>
          <w:rFonts w:ascii="Cambria" w:hAnsi="Cambria" w:cs="Arial"/>
          <w:i/>
        </w:rPr>
      </w:pPr>
      <w:r w:rsidRPr="001F03D2">
        <w:rPr>
          <w:rFonts w:ascii="Cambria" w:hAnsi="Cambria" w:cs="Arial"/>
          <w:i/>
        </w:rPr>
        <w:t>{Factors that should be considered include</w:t>
      </w:r>
      <w:r w:rsidR="00A9365A">
        <w:rPr>
          <w:rFonts w:ascii="Cambria" w:hAnsi="Cambria" w:cs="Arial"/>
          <w:i/>
        </w:rPr>
        <w:t>:</w:t>
      </w:r>
      <w:r w:rsidRPr="001F03D2">
        <w:rPr>
          <w:rFonts w:ascii="Cambria" w:hAnsi="Cambria" w:cs="Arial"/>
          <w:i/>
        </w:rPr>
        <w:t xml:space="preserve"> </w:t>
      </w:r>
    </w:p>
    <w:p w14:paraId="14AFAA4D" w14:textId="515960F3" w:rsidR="00A9365A" w:rsidRPr="00A9365A" w:rsidRDefault="00075B69" w:rsidP="00BE7244">
      <w:pPr>
        <w:numPr>
          <w:ilvl w:val="0"/>
          <w:numId w:val="16"/>
        </w:numPr>
        <w:tabs>
          <w:tab w:val="left" w:pos="810"/>
        </w:tabs>
        <w:autoSpaceDE w:val="0"/>
        <w:autoSpaceDN w:val="0"/>
        <w:adjustRightInd w:val="0"/>
        <w:spacing w:before="120" w:after="120"/>
        <w:ind w:left="810"/>
        <w:rPr>
          <w:rFonts w:ascii="Cambria" w:hAnsi="Cambria" w:cs="Arial"/>
          <w:i/>
        </w:rPr>
      </w:pPr>
      <w:r w:rsidRPr="007958D1">
        <w:rPr>
          <w:rFonts w:ascii="Cambria" w:hAnsi="Cambria" w:cs="Arial"/>
          <w:i/>
        </w:rPr>
        <w:t xml:space="preserve">users with special </w:t>
      </w:r>
      <w:r w:rsidR="00A9365A" w:rsidRPr="00A9365A">
        <w:rPr>
          <w:rFonts w:ascii="Cambria" w:hAnsi="Cambria" w:cs="Arial"/>
          <w:i/>
        </w:rPr>
        <w:t>characteristics</w:t>
      </w:r>
      <w:r w:rsidRPr="007958D1">
        <w:rPr>
          <w:rFonts w:ascii="Cambria" w:hAnsi="Cambria" w:cs="Arial"/>
          <w:i/>
        </w:rPr>
        <w:t xml:space="preserve">, such as </w:t>
      </w:r>
      <w:r w:rsidR="00A9365A" w:rsidRPr="00A9365A">
        <w:rPr>
          <w:rFonts w:ascii="Cambria" w:hAnsi="Cambria" w:cs="Arial"/>
          <w:i/>
        </w:rPr>
        <w:t>disabled</w:t>
      </w:r>
      <w:r w:rsidR="00A9365A" w:rsidRPr="007958D1">
        <w:rPr>
          <w:rFonts w:ascii="Cambria" w:hAnsi="Cambria" w:cs="Arial"/>
          <w:i/>
        </w:rPr>
        <w:t xml:space="preserve"> </w:t>
      </w:r>
      <w:r w:rsidRPr="007958D1">
        <w:rPr>
          <w:rFonts w:ascii="Cambria" w:hAnsi="Cambria" w:cs="Arial"/>
          <w:i/>
        </w:rPr>
        <w:t>persons, the elderly, and children</w:t>
      </w:r>
      <w:r w:rsidR="00A9365A" w:rsidRPr="00A9365A">
        <w:rPr>
          <w:rFonts w:ascii="Cambria" w:hAnsi="Cambria" w:cs="Arial"/>
          <w:i/>
        </w:rPr>
        <w:t xml:space="preserve"> who</w:t>
      </w:r>
      <w:r w:rsidRPr="007958D1">
        <w:rPr>
          <w:rFonts w:ascii="Cambria" w:hAnsi="Cambria" w:cs="Arial"/>
          <w:i/>
        </w:rPr>
        <w:t xml:space="preserve"> might </w:t>
      </w:r>
      <w:r w:rsidR="00A9365A" w:rsidRPr="00A9365A">
        <w:rPr>
          <w:rFonts w:ascii="Cambria" w:hAnsi="Cambria" w:cs="Arial"/>
          <w:i/>
        </w:rPr>
        <w:t>need</w:t>
      </w:r>
      <w:r w:rsidR="00A9365A" w:rsidRPr="007958D1">
        <w:rPr>
          <w:rFonts w:ascii="Cambria" w:hAnsi="Cambria" w:cs="Arial"/>
          <w:i/>
        </w:rPr>
        <w:t xml:space="preserve"> </w:t>
      </w:r>
      <w:r w:rsidRPr="007958D1">
        <w:rPr>
          <w:rFonts w:ascii="Cambria" w:hAnsi="Cambria" w:cs="Arial"/>
          <w:i/>
        </w:rPr>
        <w:t>assistance by another person to enable the use of a medical device</w:t>
      </w:r>
      <w:r w:rsidR="00A9365A" w:rsidRPr="00A9365A">
        <w:rPr>
          <w:rFonts w:ascii="Cambria" w:hAnsi="Cambria" w:cs="Arial"/>
          <w:i/>
        </w:rPr>
        <w:t>;</w:t>
      </w:r>
    </w:p>
    <w:p w14:paraId="3459100D" w14:textId="185C50CF" w:rsidR="00075B69" w:rsidRPr="007958D1" w:rsidRDefault="00A9365A" w:rsidP="007958D1">
      <w:pPr>
        <w:numPr>
          <w:ilvl w:val="0"/>
          <w:numId w:val="16"/>
        </w:numPr>
        <w:tabs>
          <w:tab w:val="left" w:pos="810"/>
        </w:tabs>
        <w:autoSpaceDE w:val="0"/>
        <w:autoSpaceDN w:val="0"/>
        <w:adjustRightInd w:val="0"/>
        <w:spacing w:before="120" w:after="120"/>
        <w:ind w:left="810"/>
        <w:rPr>
          <w:rFonts w:ascii="Cambria" w:hAnsi="Cambria" w:cs="Arial"/>
          <w:i/>
        </w:rPr>
      </w:pPr>
      <w:r w:rsidRPr="00A9365A">
        <w:rPr>
          <w:rFonts w:ascii="Cambria" w:hAnsi="Cambria" w:cs="Arial"/>
          <w:i/>
        </w:rPr>
        <w:t xml:space="preserve">users having wide-ranging </w:t>
      </w:r>
      <w:r w:rsidR="00075B69" w:rsidRPr="007958D1">
        <w:rPr>
          <w:rFonts w:ascii="Cambria" w:hAnsi="Cambria" w:cs="Arial"/>
          <w:i/>
        </w:rPr>
        <w:t xml:space="preserve">skill levels and </w:t>
      </w:r>
      <w:r w:rsidRPr="00A9365A">
        <w:rPr>
          <w:rFonts w:ascii="Cambria" w:hAnsi="Cambria" w:cs="Arial"/>
          <w:i/>
        </w:rPr>
        <w:t xml:space="preserve">differing </w:t>
      </w:r>
      <w:r w:rsidR="00075B69" w:rsidRPr="007958D1">
        <w:rPr>
          <w:rFonts w:ascii="Cambria" w:hAnsi="Cambria" w:cs="Arial"/>
          <w:i/>
        </w:rPr>
        <w:t>cultural backgrounds</w:t>
      </w:r>
      <w:r w:rsidRPr="00A9365A">
        <w:rPr>
          <w:rFonts w:ascii="Cambria" w:hAnsi="Cambria" w:cs="Arial"/>
          <w:i/>
        </w:rPr>
        <w:t xml:space="preserve"> and expectations that could lead to differences in what is considered appropriate application of the medical device.</w:t>
      </w:r>
      <w:r w:rsidR="00075B69" w:rsidRPr="007958D1">
        <w:rPr>
          <w:rFonts w:ascii="Cambria" w:hAnsi="Cambria" w:cs="Arial"/>
          <w:i/>
        </w:rPr>
        <w:t>}</w:t>
      </w:r>
    </w:p>
    <w:p w14:paraId="57C999B7" w14:textId="2894C5C1"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 xml:space="preserve">Can the user interface be used to initiate </w:t>
      </w:r>
      <w:r w:rsidR="004D2C61">
        <w:rPr>
          <w:rFonts w:ascii="Cambria" w:hAnsi="Cambria" w:cs="Arial"/>
          <w:b/>
          <w:sz w:val="20"/>
          <w:szCs w:val="20"/>
        </w:rPr>
        <w:t>unauthorized</w:t>
      </w:r>
      <w:r w:rsidR="004D2C61" w:rsidRPr="001F03D2">
        <w:rPr>
          <w:rFonts w:ascii="Cambria" w:hAnsi="Cambria" w:cs="Arial"/>
          <w:b/>
          <w:sz w:val="20"/>
          <w:szCs w:val="20"/>
        </w:rPr>
        <w:t xml:space="preserve"> </w:t>
      </w:r>
      <w:r w:rsidRPr="001F03D2">
        <w:rPr>
          <w:rFonts w:ascii="Cambria" w:hAnsi="Cambria" w:cs="Arial"/>
          <w:b/>
          <w:sz w:val="20"/>
          <w:szCs w:val="20"/>
        </w:rPr>
        <w:t>actions?</w:t>
      </w:r>
    </w:p>
    <w:p w14:paraId="6C1AD6E5" w14:textId="0EB974ED" w:rsidR="00075B69" w:rsidRPr="001F03D2" w:rsidRDefault="00075B69" w:rsidP="00075B69">
      <w:pPr>
        <w:spacing w:before="120" w:after="120"/>
        <w:ind w:left="360"/>
        <w:rPr>
          <w:rFonts w:ascii="Cambria" w:hAnsi="Cambria" w:cs="Arial"/>
          <w:i/>
        </w:rPr>
      </w:pPr>
      <w:r w:rsidRPr="001F03D2">
        <w:rPr>
          <w:rFonts w:ascii="Cambria" w:hAnsi="Cambria" w:cs="Arial"/>
          <w:i/>
        </w:rPr>
        <w:t xml:space="preserve">Factors that should </w:t>
      </w:r>
      <w:r w:rsidRPr="001F03D2">
        <w:rPr>
          <w:rFonts w:ascii="Cambria" w:hAnsi="Cambria" w:cs="Arial"/>
          <w:i/>
          <w:noProof/>
        </w:rPr>
        <w:t>be considered</w:t>
      </w:r>
      <w:r w:rsidRPr="001F03D2">
        <w:rPr>
          <w:rFonts w:ascii="Cambria" w:hAnsi="Cambria" w:cs="Arial"/>
          <w:i/>
        </w:rPr>
        <w:t xml:space="preserve"> include </w:t>
      </w:r>
      <w:r w:rsidR="004D2C61">
        <w:rPr>
          <w:rFonts w:ascii="Cambria" w:hAnsi="Cambria" w:cs="Arial"/>
          <w:i/>
        </w:rPr>
        <w:t xml:space="preserve">whether the user interface allows </w:t>
      </w:r>
      <w:r w:rsidRPr="001F03D2">
        <w:rPr>
          <w:rFonts w:ascii="Cambria" w:hAnsi="Cambria" w:cs="Arial"/>
          <w:i/>
        </w:rPr>
        <w:t xml:space="preserve">the user to enter </w:t>
      </w:r>
      <w:r w:rsidR="004D2C61">
        <w:rPr>
          <w:rFonts w:ascii="Cambria" w:hAnsi="Cambria" w:cs="Arial"/>
          <w:i/>
        </w:rPr>
        <w:t xml:space="preserve">an </w:t>
      </w:r>
      <w:r w:rsidRPr="001F03D2">
        <w:rPr>
          <w:rFonts w:ascii="Cambria" w:hAnsi="Cambria" w:cs="Arial"/>
          <w:i/>
        </w:rPr>
        <w:t>operation mode</w:t>
      </w:r>
      <w:r w:rsidR="004D2C61">
        <w:rPr>
          <w:rFonts w:ascii="Cambria" w:hAnsi="Cambria" w:cs="Arial"/>
          <w:i/>
        </w:rPr>
        <w:t xml:space="preserve"> with restricted access (e.g. for maintenance or special use)</w:t>
      </w:r>
      <w:r w:rsidRPr="001F03D2">
        <w:rPr>
          <w:rFonts w:ascii="Cambria" w:hAnsi="Cambria" w:cs="Arial"/>
          <w:i/>
        </w:rPr>
        <w:t xml:space="preserve">, which </w:t>
      </w:r>
      <w:r w:rsidR="004D2C61">
        <w:rPr>
          <w:rFonts w:ascii="Cambria" w:hAnsi="Cambria" w:cs="Arial"/>
          <w:i/>
        </w:rPr>
        <w:t>increases the possibility of use error and thereby the associated</w:t>
      </w:r>
      <w:r w:rsidR="004D2C61" w:rsidRPr="001F03D2">
        <w:rPr>
          <w:rFonts w:ascii="Cambria" w:hAnsi="Cambria" w:cs="Arial"/>
          <w:i/>
        </w:rPr>
        <w:t xml:space="preserve"> </w:t>
      </w:r>
      <w:r w:rsidRPr="001F03D2">
        <w:rPr>
          <w:rFonts w:ascii="Cambria" w:hAnsi="Cambria" w:cs="Arial"/>
          <w:i/>
        </w:rPr>
        <w:t xml:space="preserve">risks and </w:t>
      </w:r>
      <w:r w:rsidR="004D2C61">
        <w:rPr>
          <w:rFonts w:ascii="Cambria" w:hAnsi="Cambria" w:cs="Arial"/>
          <w:i/>
        </w:rPr>
        <w:t xml:space="preserve">whether </w:t>
      </w:r>
      <w:r w:rsidRPr="001F03D2">
        <w:rPr>
          <w:rFonts w:ascii="Cambria" w:hAnsi="Cambria" w:cs="Arial"/>
          <w:i/>
        </w:rPr>
        <w:t xml:space="preserve">the user </w:t>
      </w:r>
      <w:r w:rsidR="004D2C61">
        <w:rPr>
          <w:rFonts w:ascii="Cambria" w:hAnsi="Cambria" w:cs="Arial"/>
          <w:i/>
        </w:rPr>
        <w:t>becomes aware of having entered such operation mode</w:t>
      </w:r>
      <w:r w:rsidRPr="001F03D2">
        <w:rPr>
          <w:rFonts w:ascii="Cambria" w:hAnsi="Cambria" w:cs="Arial"/>
          <w:i/>
        </w:rPr>
        <w:t>.)</w:t>
      </w:r>
    </w:p>
    <w:p w14:paraId="5CB31217"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Does the medical device use an alarm system?</w:t>
      </w:r>
    </w:p>
    <w:p w14:paraId="5CC9E2C8" w14:textId="2B2A9B67" w:rsidR="00075B69" w:rsidRPr="001F03D2" w:rsidRDefault="00075B69" w:rsidP="00075B69">
      <w:pPr>
        <w:spacing w:before="120" w:after="120"/>
        <w:ind w:left="360"/>
        <w:rPr>
          <w:rFonts w:ascii="Cambria" w:hAnsi="Cambria" w:cs="Arial"/>
          <w:i/>
        </w:rPr>
      </w:pPr>
      <w:r w:rsidRPr="001F03D2">
        <w:rPr>
          <w:rFonts w:ascii="Cambria" w:hAnsi="Cambria" w:cs="Arial"/>
          <w:i/>
        </w:rPr>
        <w:t xml:space="preserve">{Factors that should </w:t>
      </w:r>
      <w:r w:rsidRPr="001F03D2">
        <w:rPr>
          <w:rFonts w:ascii="Cambria" w:hAnsi="Cambria" w:cs="Arial"/>
          <w:i/>
          <w:noProof/>
        </w:rPr>
        <w:t>be considered</w:t>
      </w:r>
      <w:r w:rsidRPr="001F03D2">
        <w:rPr>
          <w:rFonts w:ascii="Cambria" w:hAnsi="Cambria" w:cs="Arial"/>
          <w:i/>
        </w:rPr>
        <w:t xml:space="preserve"> are the risk of false alarms, missing alarms, disconnected alarm systems, unreliable remote alarm systems, and the </w:t>
      </w:r>
      <w:r w:rsidR="00455269">
        <w:rPr>
          <w:rFonts w:ascii="Cambria" w:hAnsi="Cambria" w:cs="Arial"/>
          <w:i/>
        </w:rPr>
        <w:t>user’s ability</w:t>
      </w:r>
      <w:r w:rsidRPr="001F03D2">
        <w:rPr>
          <w:rFonts w:ascii="Cambria" w:hAnsi="Cambria" w:cs="Arial"/>
          <w:i/>
        </w:rPr>
        <w:t xml:space="preserve"> of understanding how the alarm system works. Guidance for alarm systems </w:t>
      </w:r>
      <w:r w:rsidRPr="001F03D2">
        <w:rPr>
          <w:rFonts w:ascii="Cambria" w:hAnsi="Cambria" w:cs="Arial"/>
          <w:i/>
          <w:noProof/>
        </w:rPr>
        <w:t>is given</w:t>
      </w:r>
      <w:r w:rsidRPr="001F03D2">
        <w:rPr>
          <w:rFonts w:ascii="Cambria" w:hAnsi="Cambria" w:cs="Arial"/>
          <w:i/>
        </w:rPr>
        <w:t xml:space="preserve"> in IEC 60601</w:t>
      </w:r>
      <w:r w:rsidRPr="001F03D2">
        <w:rPr>
          <w:rFonts w:ascii="Cambria" w:hAnsi="Cambria" w:cs="Arial"/>
          <w:i/>
        </w:rPr>
        <w:noBreakHyphen/>
        <w:t>1</w:t>
      </w:r>
      <w:r w:rsidRPr="001F03D2">
        <w:rPr>
          <w:rFonts w:ascii="Cambria" w:hAnsi="Cambria" w:cs="Arial"/>
          <w:i/>
        </w:rPr>
        <w:noBreakHyphen/>
        <w:t>8.}</w:t>
      </w:r>
    </w:p>
    <w:p w14:paraId="480DF81C" w14:textId="1C988394"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 xml:space="preserve">In what way(s) might the medical device </w:t>
      </w:r>
      <w:r w:rsidRPr="001F03D2">
        <w:rPr>
          <w:rFonts w:ascii="Cambria" w:hAnsi="Cambria" w:cs="Arial"/>
          <w:b/>
          <w:noProof/>
          <w:sz w:val="20"/>
          <w:szCs w:val="20"/>
        </w:rPr>
        <w:t xml:space="preserve">be </w:t>
      </w:r>
      <w:r w:rsidR="00455269">
        <w:rPr>
          <w:rFonts w:ascii="Cambria" w:hAnsi="Cambria" w:cs="Arial"/>
          <w:b/>
          <w:noProof/>
          <w:sz w:val="20"/>
          <w:szCs w:val="20"/>
        </w:rPr>
        <w:t>misused (</w:t>
      </w:r>
      <w:r w:rsidRPr="001F03D2">
        <w:rPr>
          <w:rFonts w:ascii="Cambria" w:hAnsi="Cambria" w:cs="Arial"/>
          <w:b/>
          <w:noProof/>
          <w:sz w:val="20"/>
          <w:szCs w:val="20"/>
        </w:rPr>
        <w:t xml:space="preserve">deliberately </w:t>
      </w:r>
      <w:r w:rsidR="00455269">
        <w:rPr>
          <w:rFonts w:ascii="Cambria" w:hAnsi="Cambria" w:cs="Arial"/>
          <w:b/>
          <w:noProof/>
          <w:sz w:val="20"/>
          <w:szCs w:val="20"/>
        </w:rPr>
        <w:t>or not)</w:t>
      </w:r>
      <w:r w:rsidRPr="001F03D2">
        <w:rPr>
          <w:rFonts w:ascii="Cambria" w:hAnsi="Cambria" w:cs="Arial"/>
          <w:b/>
          <w:sz w:val="20"/>
          <w:szCs w:val="20"/>
        </w:rPr>
        <w:t>?</w:t>
      </w:r>
    </w:p>
    <w:p w14:paraId="5AF421C3" w14:textId="2E87F303" w:rsidR="00075B69" w:rsidRPr="001F03D2" w:rsidRDefault="00075B69" w:rsidP="00075B69">
      <w:pPr>
        <w:spacing w:before="120" w:after="120"/>
        <w:ind w:left="360"/>
        <w:rPr>
          <w:rFonts w:ascii="Cambria" w:hAnsi="Cambria" w:cs="Arial"/>
          <w:i/>
        </w:rPr>
      </w:pPr>
      <w:r w:rsidRPr="001F03D2">
        <w:rPr>
          <w:rFonts w:ascii="Cambria" w:hAnsi="Cambria" w:cs="Arial"/>
          <w:i/>
        </w:rPr>
        <w:t xml:space="preserve">{Factors that should </w:t>
      </w:r>
      <w:r w:rsidRPr="001F03D2">
        <w:rPr>
          <w:rFonts w:ascii="Cambria" w:hAnsi="Cambria" w:cs="Arial"/>
          <w:i/>
          <w:noProof/>
        </w:rPr>
        <w:t>be considered</w:t>
      </w:r>
      <w:r w:rsidRPr="001F03D2">
        <w:rPr>
          <w:rFonts w:ascii="Cambria" w:hAnsi="Cambria" w:cs="Arial"/>
          <w:i/>
        </w:rPr>
        <w:t xml:space="preserve"> are incorrect use of connectors, disabling safety features or alarms, neglect of manufacturer’s recommended maintenance</w:t>
      </w:r>
      <w:r w:rsidR="00455269">
        <w:rPr>
          <w:rFonts w:ascii="Cambria" w:hAnsi="Cambria" w:cs="Arial"/>
          <w:i/>
        </w:rPr>
        <w:t>, unauthorized access to the medical device or to medical device functions</w:t>
      </w:r>
      <w:r w:rsidRPr="001F03D2">
        <w:rPr>
          <w:rFonts w:ascii="Cambria" w:hAnsi="Cambria" w:cs="Arial"/>
          <w:i/>
        </w:rPr>
        <w:t>.}</w:t>
      </w:r>
    </w:p>
    <w:p w14:paraId="489BE193"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Is the medical device intended to be mobile or portable?</w:t>
      </w:r>
    </w:p>
    <w:p w14:paraId="1F29AD3B" w14:textId="0F8A9A0C" w:rsidR="00075B69" w:rsidRPr="001F03D2" w:rsidRDefault="00075B69" w:rsidP="00075B69">
      <w:pPr>
        <w:spacing w:before="120" w:after="120"/>
        <w:ind w:left="360"/>
        <w:rPr>
          <w:rFonts w:ascii="Cambria" w:hAnsi="Cambria" w:cs="Arial"/>
          <w:i/>
        </w:rPr>
      </w:pPr>
      <w:r w:rsidRPr="001F03D2">
        <w:rPr>
          <w:rFonts w:ascii="Cambria" w:hAnsi="Cambria" w:cs="Arial"/>
          <w:i/>
        </w:rPr>
        <w:t xml:space="preserve">{Factors that should </w:t>
      </w:r>
      <w:r w:rsidRPr="001F03D2">
        <w:rPr>
          <w:rFonts w:ascii="Cambria" w:hAnsi="Cambria" w:cs="Arial"/>
          <w:i/>
          <w:noProof/>
        </w:rPr>
        <w:t>be considered</w:t>
      </w:r>
      <w:r w:rsidRPr="001F03D2">
        <w:rPr>
          <w:rFonts w:ascii="Cambria" w:hAnsi="Cambria" w:cs="Arial"/>
          <w:i/>
        </w:rPr>
        <w:t xml:space="preserve"> are the </w:t>
      </w:r>
      <w:r w:rsidR="009B38BA">
        <w:rPr>
          <w:rFonts w:ascii="Cambria" w:hAnsi="Cambria" w:cs="Arial"/>
          <w:i/>
        </w:rPr>
        <w:t>need for</w:t>
      </w:r>
      <w:r w:rsidR="009B38BA" w:rsidRPr="001F03D2">
        <w:rPr>
          <w:rFonts w:ascii="Cambria" w:hAnsi="Cambria" w:cs="Arial"/>
          <w:i/>
        </w:rPr>
        <w:t xml:space="preserve"> </w:t>
      </w:r>
      <w:r w:rsidRPr="001F03D2">
        <w:rPr>
          <w:rFonts w:ascii="Cambria" w:hAnsi="Cambria" w:cs="Arial"/>
          <w:i/>
        </w:rPr>
        <w:t>grips, handles, wheels</w:t>
      </w:r>
      <w:r w:rsidR="009B38BA">
        <w:rPr>
          <w:rFonts w:ascii="Cambria" w:hAnsi="Cambria" w:cs="Arial"/>
          <w:i/>
        </w:rPr>
        <w:t xml:space="preserve"> or</w:t>
      </w:r>
      <w:r w:rsidRPr="001F03D2">
        <w:rPr>
          <w:rFonts w:ascii="Cambria" w:hAnsi="Cambria" w:cs="Arial"/>
          <w:i/>
        </w:rPr>
        <w:t xml:space="preserve"> brakes, </w:t>
      </w:r>
      <w:r w:rsidR="009B38BA">
        <w:rPr>
          <w:rFonts w:ascii="Cambria" w:hAnsi="Cambria" w:cs="Arial"/>
          <w:i/>
        </w:rPr>
        <w:t xml:space="preserve">and the need for </w:t>
      </w:r>
      <w:r w:rsidRPr="001F03D2">
        <w:rPr>
          <w:rFonts w:ascii="Cambria" w:hAnsi="Cambria" w:cs="Arial"/>
          <w:i/>
        </w:rPr>
        <w:t>mechanical stability and durability.}</w:t>
      </w:r>
    </w:p>
    <w:p w14:paraId="1CE76855" w14:textId="77777777" w:rsidR="00075B69" w:rsidRPr="001F03D2" w:rsidRDefault="00075B69" w:rsidP="00075B69">
      <w:pPr>
        <w:pStyle w:val="ListParagraph"/>
        <w:keepNext/>
        <w:numPr>
          <w:ilvl w:val="0"/>
          <w:numId w:val="17"/>
        </w:numPr>
        <w:spacing w:before="120" w:after="120"/>
        <w:ind w:left="360"/>
        <w:rPr>
          <w:rFonts w:ascii="Cambria" w:hAnsi="Cambria" w:cs="Arial"/>
          <w:b/>
          <w:sz w:val="20"/>
          <w:szCs w:val="20"/>
        </w:rPr>
      </w:pPr>
      <w:r w:rsidRPr="001F03D2">
        <w:rPr>
          <w:rFonts w:ascii="Cambria" w:hAnsi="Cambria" w:cs="Arial"/>
          <w:b/>
          <w:sz w:val="20"/>
          <w:szCs w:val="20"/>
        </w:rPr>
        <w:t>Does the use of the medical device depend on essential performance?</w:t>
      </w:r>
    </w:p>
    <w:p w14:paraId="07D4966A" w14:textId="516BE7A2" w:rsidR="00075B69" w:rsidRPr="00CD288F" w:rsidRDefault="00075B69" w:rsidP="00075B69">
      <w:pPr>
        <w:numPr>
          <w:ilvl w:val="0"/>
          <w:numId w:val="16"/>
        </w:numPr>
        <w:tabs>
          <w:tab w:val="left" w:pos="810"/>
        </w:tabs>
        <w:autoSpaceDE w:val="0"/>
        <w:autoSpaceDN w:val="0"/>
        <w:adjustRightInd w:val="0"/>
        <w:spacing w:before="120" w:after="120"/>
        <w:ind w:left="810"/>
        <w:rPr>
          <w:rFonts w:ascii="Cambria" w:hAnsi="Cambria" w:cs="Arial"/>
          <w:i/>
        </w:rPr>
      </w:pPr>
      <w:r w:rsidRPr="001F03D2">
        <w:rPr>
          <w:rFonts w:ascii="Cambria" w:hAnsi="Cambria" w:cs="Arial"/>
          <w:i/>
        </w:rPr>
        <w:t xml:space="preserve">{Factors that should </w:t>
      </w:r>
      <w:r w:rsidRPr="001F03D2">
        <w:rPr>
          <w:rFonts w:ascii="Cambria" w:hAnsi="Cambria" w:cs="Arial"/>
          <w:i/>
          <w:noProof/>
        </w:rPr>
        <w:t>be considered</w:t>
      </w:r>
      <w:r w:rsidRPr="001F03D2">
        <w:rPr>
          <w:rFonts w:ascii="Cambria" w:hAnsi="Cambria" w:cs="Arial"/>
          <w:i/>
        </w:rPr>
        <w:t xml:space="preserve"> are, for example, the characteristics of the output of life</w:t>
      </w:r>
      <w:r w:rsidRPr="001F03D2">
        <w:rPr>
          <w:rFonts w:ascii="Cambria" w:hAnsi="Cambria" w:cs="Arial"/>
          <w:i/>
        </w:rPr>
        <w:noBreakHyphen/>
        <w:t>supporting devices or the operation of an alarm. See IEC 60601</w:t>
      </w:r>
      <w:r w:rsidRPr="001F03D2">
        <w:rPr>
          <w:rFonts w:ascii="Cambria" w:hAnsi="Cambria" w:cs="Arial"/>
          <w:i/>
        </w:rPr>
        <w:noBreakHyphen/>
        <w:t>1 for a discussion of essential performance of medical electrical equipment and medical electrical systems.}</w:t>
      </w:r>
    </w:p>
    <w:p w14:paraId="1CB0BBFD" w14:textId="083158E7" w:rsidR="0071518A" w:rsidRPr="001F03D2" w:rsidRDefault="0071518A" w:rsidP="0071518A">
      <w:pPr>
        <w:pStyle w:val="ListParagraph"/>
        <w:keepNext/>
        <w:numPr>
          <w:ilvl w:val="0"/>
          <w:numId w:val="17"/>
        </w:numPr>
        <w:spacing w:before="120" w:after="120"/>
        <w:ind w:left="360"/>
        <w:rPr>
          <w:rFonts w:ascii="Cambria" w:hAnsi="Cambria" w:cs="Arial"/>
          <w:b/>
          <w:sz w:val="20"/>
          <w:szCs w:val="20"/>
        </w:rPr>
      </w:pPr>
      <w:r>
        <w:rPr>
          <w:rFonts w:ascii="Cambria" w:hAnsi="Cambria" w:cs="Arial"/>
          <w:b/>
          <w:sz w:val="20"/>
          <w:szCs w:val="20"/>
        </w:rPr>
        <w:t>Does the medical device have a degree of autonomy</w:t>
      </w:r>
      <w:r w:rsidRPr="001F03D2">
        <w:rPr>
          <w:rFonts w:ascii="Cambria" w:hAnsi="Cambria" w:cs="Arial"/>
          <w:b/>
          <w:sz w:val="20"/>
          <w:szCs w:val="20"/>
        </w:rPr>
        <w:t>?</w:t>
      </w:r>
    </w:p>
    <w:p w14:paraId="43288EA2" w14:textId="77777777" w:rsidR="0071518A" w:rsidRPr="001F03D2" w:rsidRDefault="0071518A" w:rsidP="0071518A">
      <w:pPr>
        <w:spacing w:before="120" w:after="120"/>
        <w:ind w:left="360"/>
        <w:rPr>
          <w:rFonts w:ascii="Cambria" w:hAnsi="Cambria" w:cs="Arial"/>
          <w:i/>
        </w:rPr>
      </w:pPr>
      <w:r w:rsidRPr="001F03D2">
        <w:rPr>
          <w:rFonts w:ascii="Cambria" w:hAnsi="Cambria" w:cs="Arial"/>
          <w:i/>
        </w:rPr>
        <w:t>{Factors that should be considered include:</w:t>
      </w:r>
    </w:p>
    <w:p w14:paraId="05F4BFC3" w14:textId="4E7C80E0" w:rsidR="0071518A" w:rsidRPr="001F03D2" w:rsidRDefault="00EA51F5" w:rsidP="0071518A">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t>a</w:t>
      </w:r>
      <w:r w:rsidR="0071518A">
        <w:rPr>
          <w:rFonts w:ascii="Cambria" w:hAnsi="Cambria" w:cs="Arial"/>
          <w:i/>
        </w:rPr>
        <w:t>wareness of the user when the medical device with a degree of autonomy generates an error, alarm or failure</w:t>
      </w:r>
      <w:r w:rsidR="0071518A" w:rsidRPr="001F03D2">
        <w:rPr>
          <w:rFonts w:ascii="Cambria" w:hAnsi="Cambria" w:cs="Arial"/>
          <w:i/>
        </w:rPr>
        <w:t>;</w:t>
      </w:r>
    </w:p>
    <w:p w14:paraId="196D4654" w14:textId="68A73391" w:rsidR="0071518A" w:rsidRPr="001F03D2" w:rsidRDefault="00EA51F5" w:rsidP="0071518A">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t>a</w:t>
      </w:r>
      <w:r w:rsidR="0071518A">
        <w:rPr>
          <w:rFonts w:ascii="Cambria" w:hAnsi="Cambria" w:cs="Arial"/>
          <w:i/>
        </w:rPr>
        <w:t>wareness of the user when intervention in an autonomously performed action is required</w:t>
      </w:r>
      <w:r w:rsidR="0071518A" w:rsidRPr="001F03D2">
        <w:rPr>
          <w:rFonts w:ascii="Cambria" w:hAnsi="Cambria" w:cs="Arial"/>
          <w:i/>
        </w:rPr>
        <w:t xml:space="preserve">; </w:t>
      </w:r>
    </w:p>
    <w:p w14:paraId="102FB79F" w14:textId="41FDE3F8" w:rsidR="0071518A" w:rsidRDefault="00EA51F5" w:rsidP="0071518A">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t>t</w:t>
      </w:r>
      <w:r w:rsidR="0071518A">
        <w:rPr>
          <w:rFonts w:ascii="Cambria" w:hAnsi="Cambria" w:cs="Arial"/>
          <w:i/>
        </w:rPr>
        <w:t>he ability of the user to intervene in or to abort an action that is performed autonomously; and;</w:t>
      </w:r>
    </w:p>
    <w:p w14:paraId="1E98CB01" w14:textId="0773EC39" w:rsidR="0071518A" w:rsidRDefault="00EA51F5" w:rsidP="0071518A">
      <w:pPr>
        <w:numPr>
          <w:ilvl w:val="0"/>
          <w:numId w:val="16"/>
        </w:numPr>
        <w:tabs>
          <w:tab w:val="left" w:pos="810"/>
        </w:tabs>
        <w:autoSpaceDE w:val="0"/>
        <w:autoSpaceDN w:val="0"/>
        <w:adjustRightInd w:val="0"/>
        <w:spacing w:before="120" w:after="120"/>
        <w:ind w:left="810"/>
        <w:rPr>
          <w:rFonts w:ascii="Cambria" w:hAnsi="Cambria" w:cs="Arial"/>
          <w:i/>
        </w:rPr>
      </w:pPr>
      <w:r>
        <w:rPr>
          <w:rFonts w:ascii="Cambria" w:hAnsi="Cambria" w:cs="Arial"/>
          <w:i/>
        </w:rPr>
        <w:lastRenderedPageBreak/>
        <w:t>t</w:t>
      </w:r>
      <w:r w:rsidR="0071518A">
        <w:rPr>
          <w:rFonts w:ascii="Cambria" w:hAnsi="Cambria" w:cs="Arial"/>
          <w:i/>
        </w:rPr>
        <w:t>he ability of the user to select and perform proper correc</w:t>
      </w:r>
      <w:r>
        <w:rPr>
          <w:rFonts w:ascii="Cambria" w:hAnsi="Cambria" w:cs="Arial"/>
          <w:i/>
        </w:rPr>
        <w:t>tive</w:t>
      </w:r>
      <w:r w:rsidR="0071518A">
        <w:rPr>
          <w:rFonts w:ascii="Cambria" w:hAnsi="Cambria" w:cs="Arial"/>
          <w:i/>
        </w:rPr>
        <w:t xml:space="preserve"> actions.</w:t>
      </w:r>
    </w:p>
    <w:p w14:paraId="3B4614EB" w14:textId="59487B11" w:rsidR="0071518A" w:rsidRPr="007958D1" w:rsidRDefault="0071518A" w:rsidP="007958D1">
      <w:pPr>
        <w:tabs>
          <w:tab w:val="left" w:pos="810"/>
        </w:tabs>
        <w:autoSpaceDE w:val="0"/>
        <w:autoSpaceDN w:val="0"/>
        <w:adjustRightInd w:val="0"/>
        <w:spacing w:before="120" w:after="120"/>
        <w:ind w:left="450"/>
        <w:rPr>
          <w:rFonts w:ascii="Cambria" w:hAnsi="Cambria" w:cs="Arial"/>
          <w:i/>
        </w:rPr>
      </w:pPr>
      <w:r>
        <w:rPr>
          <w:rFonts w:ascii="Cambria" w:hAnsi="Cambria" w:cs="Arial"/>
          <w:i/>
        </w:rPr>
        <w:t>See IEC TR 60601-4-1 for further guidance on medical devices with a degree of autonomy</w:t>
      </w:r>
      <w:r w:rsidRPr="001F03D2">
        <w:rPr>
          <w:rFonts w:ascii="Cambria" w:hAnsi="Cambria" w:cs="Arial"/>
          <w:i/>
        </w:rPr>
        <w:t>.}</w:t>
      </w:r>
    </w:p>
    <w:p w14:paraId="73EE8ADE" w14:textId="2079F222" w:rsidR="0071518A" w:rsidRPr="001F03D2" w:rsidRDefault="0093501B" w:rsidP="0071518A">
      <w:pPr>
        <w:pStyle w:val="ListParagraph"/>
        <w:keepNext/>
        <w:numPr>
          <w:ilvl w:val="0"/>
          <w:numId w:val="17"/>
        </w:numPr>
        <w:spacing w:before="120" w:after="120"/>
        <w:ind w:left="360"/>
        <w:rPr>
          <w:rFonts w:ascii="Cambria" w:hAnsi="Cambria" w:cs="Arial"/>
          <w:b/>
          <w:sz w:val="20"/>
          <w:szCs w:val="20"/>
        </w:rPr>
      </w:pPr>
      <w:r>
        <w:rPr>
          <w:rFonts w:ascii="Cambria" w:hAnsi="Cambria" w:cs="Arial"/>
          <w:b/>
          <w:sz w:val="20"/>
          <w:szCs w:val="20"/>
        </w:rPr>
        <w:t>Does</w:t>
      </w:r>
      <w:r w:rsidR="0071518A" w:rsidRPr="001F03D2">
        <w:rPr>
          <w:rFonts w:ascii="Cambria" w:hAnsi="Cambria" w:cs="Arial"/>
          <w:b/>
          <w:sz w:val="20"/>
          <w:szCs w:val="20"/>
        </w:rPr>
        <w:t xml:space="preserve"> the medical device </w:t>
      </w:r>
      <w:r>
        <w:rPr>
          <w:rFonts w:ascii="Cambria" w:hAnsi="Cambria" w:cs="Arial"/>
          <w:b/>
          <w:sz w:val="20"/>
          <w:szCs w:val="20"/>
        </w:rPr>
        <w:t>produce an output that is used as an input in determining clinical action</w:t>
      </w:r>
      <w:r w:rsidR="0071518A" w:rsidRPr="001F03D2">
        <w:rPr>
          <w:rFonts w:ascii="Cambria" w:hAnsi="Cambria" w:cs="Arial"/>
          <w:b/>
          <w:sz w:val="20"/>
          <w:szCs w:val="20"/>
        </w:rPr>
        <w:t>?</w:t>
      </w:r>
    </w:p>
    <w:p w14:paraId="5B8DC657" w14:textId="198B9FE1" w:rsidR="0071518A" w:rsidRPr="001F03D2" w:rsidRDefault="0071518A" w:rsidP="007958D1">
      <w:pPr>
        <w:spacing w:before="120" w:after="120"/>
        <w:ind w:left="360"/>
        <w:rPr>
          <w:rFonts w:ascii="Cambria" w:hAnsi="Cambria" w:cs="Arial"/>
          <w:i/>
        </w:rPr>
      </w:pPr>
      <w:r w:rsidRPr="001F03D2">
        <w:rPr>
          <w:rFonts w:ascii="Cambria" w:hAnsi="Cambria" w:cs="Arial"/>
          <w:i/>
        </w:rPr>
        <w:t>{Factors that should be considered include</w:t>
      </w:r>
      <w:r w:rsidR="0093501B">
        <w:rPr>
          <w:rFonts w:ascii="Cambria" w:hAnsi="Cambria" w:cs="Arial"/>
          <w:i/>
        </w:rPr>
        <w:t xml:space="preserve"> whether incorrect or delayed outputs can result in direct or indirect risks to patients, e.g. an incorrect diagnosis resulting in delayed or omitted therapy for a patient. See Annex H for guidance on in vitro diagnostic medical devices</w:t>
      </w:r>
      <w:r w:rsidRPr="001F03D2">
        <w:rPr>
          <w:rFonts w:ascii="Cambria" w:hAnsi="Cambria" w:cs="Arial"/>
          <w:i/>
        </w:rPr>
        <w:t>.}</w:t>
      </w:r>
    </w:p>
    <w:p w14:paraId="5E566B5D" w14:textId="152EB0EC" w:rsidR="0071518A" w:rsidRDefault="0071518A" w:rsidP="00075B69">
      <w:pPr>
        <w:sectPr w:rsidR="0071518A" w:rsidSect="00C55102">
          <w:pgSz w:w="12240" w:h="15840" w:code="1"/>
          <w:pgMar w:top="1440" w:right="1440" w:bottom="1440" w:left="1440" w:header="720" w:footer="432" w:gutter="0"/>
          <w:cols w:space="720"/>
          <w:docGrid w:linePitch="272"/>
        </w:sectPr>
      </w:pPr>
    </w:p>
    <w:p w14:paraId="3461B31D" w14:textId="046569B1" w:rsidR="00075B69" w:rsidRPr="002A4F23" w:rsidRDefault="00075B69" w:rsidP="00075B69">
      <w:pPr>
        <w:pStyle w:val="Heading1"/>
        <w:numPr>
          <w:ilvl w:val="0"/>
          <w:numId w:val="0"/>
        </w:numPr>
      </w:pPr>
      <w:r w:rsidRPr="002A4F23">
        <w:lastRenderedPageBreak/>
        <w:t xml:space="preserve">Appendix 2 – </w:t>
      </w:r>
      <w:r w:rsidR="00BC667B">
        <w:t xml:space="preserve">Examples of </w:t>
      </w:r>
      <w:r w:rsidRPr="002A4F23">
        <w:t>Hazard</w:t>
      </w:r>
      <w:r w:rsidR="00BC667B">
        <w:t>s</w:t>
      </w:r>
      <w:r w:rsidRPr="002A4F23">
        <w:t xml:space="preserve"> </w:t>
      </w:r>
    </w:p>
    <w:p w14:paraId="481A39F4" w14:textId="02EB3DAB" w:rsidR="00BC667B" w:rsidRPr="00F54318" w:rsidRDefault="00BC667B" w:rsidP="00BC667B">
      <w:pPr>
        <w:rPr>
          <w:rFonts w:ascii="Cambria" w:hAnsi="Cambria"/>
          <w:sz w:val="22"/>
          <w:szCs w:val="22"/>
        </w:rPr>
      </w:pPr>
      <w:r w:rsidRPr="00F54318">
        <w:rPr>
          <w:rFonts w:ascii="Cambria" w:hAnsi="Cambria"/>
          <w:sz w:val="22"/>
          <w:szCs w:val="22"/>
        </w:rPr>
        <w:t xml:space="preserve">The </w:t>
      </w:r>
      <w:r w:rsidRPr="00F54318">
        <w:rPr>
          <w:rFonts w:ascii="Cambria" w:hAnsi="Cambria"/>
          <w:noProof/>
          <w:sz w:val="22"/>
          <w:szCs w:val="22"/>
        </w:rPr>
        <w:t>list</w:t>
      </w:r>
      <w:r w:rsidRPr="00F54318">
        <w:rPr>
          <w:rFonts w:ascii="Cambria" w:hAnsi="Cambria"/>
          <w:sz w:val="22"/>
          <w:szCs w:val="22"/>
        </w:rPr>
        <w:t xml:space="preserve"> in Table C.1 of ISO 14971:2019 can be used to assist in the identification of hazards associated with a particular medical device, which could ultimately result in harm.</w:t>
      </w:r>
    </w:p>
    <w:p w14:paraId="312E179D" w14:textId="77777777" w:rsidR="00BC667B" w:rsidRPr="002A4F23" w:rsidRDefault="00BC667B" w:rsidP="00BC667B">
      <w:pPr>
        <w:rPr>
          <w:rFonts w:ascii="Cambria" w:hAnsi="Cambria"/>
        </w:rPr>
      </w:pPr>
    </w:p>
    <w:p w14:paraId="504CB0EF" w14:textId="77777777" w:rsidR="00BC667B" w:rsidRPr="00826B4C" w:rsidRDefault="00BC667B" w:rsidP="007958D1">
      <w:pPr>
        <w:pStyle w:val="Heading3"/>
        <w:numPr>
          <w:ilvl w:val="0"/>
          <w:numId w:val="0"/>
        </w:numPr>
        <w:ind w:left="2016" w:hanging="2106"/>
        <w:jc w:val="center"/>
        <w:rPr>
          <w:lang w:val="en-US"/>
        </w:rPr>
      </w:pPr>
      <w:r w:rsidRPr="00632066">
        <w:rPr>
          <w:rFonts w:ascii="Tahoma" w:hAnsi="Tahoma"/>
          <w:noProof/>
          <w:lang w:val="en-US" w:eastAsia="en-US"/>
        </w:rPr>
        <w:drawing>
          <wp:inline distT="0" distB="0" distL="0" distR="0" wp14:anchorId="292CA4EE" wp14:editId="30C00BB7">
            <wp:extent cx="4267199" cy="5778500"/>
            <wp:effectExtent l="0" t="0" r="635"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267199" cy="5778500"/>
                    </a:xfrm>
                    <a:prstGeom prst="rect">
                      <a:avLst/>
                    </a:prstGeom>
                    <a:noFill/>
                    <a:ln>
                      <a:noFill/>
                    </a:ln>
                  </pic:spPr>
                </pic:pic>
              </a:graphicData>
            </a:graphic>
          </wp:inline>
        </w:drawing>
      </w:r>
    </w:p>
    <w:p w14:paraId="1DA4FBCA" w14:textId="200D1999" w:rsidR="00075B69" w:rsidRPr="00826B4C" w:rsidRDefault="00075B69" w:rsidP="0028129D">
      <w:pPr>
        <w:pStyle w:val="Heading3"/>
        <w:numPr>
          <w:ilvl w:val="0"/>
          <w:numId w:val="0"/>
        </w:numPr>
        <w:jc w:val="center"/>
        <w:rPr>
          <w:lang w:val="en-US"/>
        </w:rPr>
      </w:pPr>
    </w:p>
    <w:sectPr w:rsidR="00075B69" w:rsidRPr="00826B4C" w:rsidSect="0028129D">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0B8C50" w14:textId="77777777" w:rsidR="001F0DF4" w:rsidRDefault="001F0DF4">
      <w:r>
        <w:separator/>
      </w:r>
    </w:p>
    <w:p w14:paraId="3D128186" w14:textId="77777777" w:rsidR="001F0DF4" w:rsidRDefault="001F0DF4"/>
    <w:p w14:paraId="09FFCED2" w14:textId="77777777" w:rsidR="001F0DF4" w:rsidRDefault="001F0DF4"/>
  </w:endnote>
  <w:endnote w:type="continuationSeparator" w:id="0">
    <w:p w14:paraId="6E41BC7C" w14:textId="77777777" w:rsidR="001F0DF4" w:rsidRDefault="001F0DF4">
      <w:r>
        <w:continuationSeparator/>
      </w:r>
    </w:p>
    <w:p w14:paraId="6AE8E61E" w14:textId="77777777" w:rsidR="001F0DF4" w:rsidRDefault="001F0DF4"/>
    <w:p w14:paraId="03D0FD85" w14:textId="77777777" w:rsidR="001F0DF4" w:rsidRDefault="001F0D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8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3405D8" w:rsidRPr="007424D7" w14:paraId="4CA56842" w14:textId="77777777" w:rsidTr="003405D8">
      <w:trPr>
        <w:trHeight w:val="350"/>
        <w:jc w:val="center"/>
      </w:trPr>
      <w:tc>
        <w:tcPr>
          <w:tcW w:w="3169" w:type="dxa"/>
          <w:shd w:val="clear" w:color="auto" w:fill="auto"/>
          <w:vAlign w:val="center"/>
        </w:tcPr>
        <w:p w14:paraId="7B35D28D" w14:textId="7F8D5FB2" w:rsidR="003405D8" w:rsidRPr="000B7BEB" w:rsidRDefault="00583979" w:rsidP="003405D8">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355315">
            <w:rPr>
              <w:rFonts w:ascii="Cambria" w:hAnsi="Cambria" w:cs="Arial"/>
              <w:b/>
              <w:sz w:val="18"/>
              <w:szCs w:val="18"/>
            </w:rPr>
            <w:t>ilq</w:t>
          </w:r>
          <w:r>
            <w:rPr>
              <w:rFonts w:ascii="Cambria" w:hAnsi="Cambria" w:cs="Arial"/>
              <w:b/>
              <w:sz w:val="18"/>
              <w:szCs w:val="18"/>
            </w:rPr>
            <w:t xml:space="preserve"> Technologies</w:t>
          </w:r>
          <w:r w:rsidR="00355315">
            <w:rPr>
              <w:rFonts w:ascii="Cambria" w:hAnsi="Cambria" w:cs="Arial"/>
              <w:b/>
              <w:sz w:val="18"/>
              <w:szCs w:val="18"/>
            </w:rPr>
            <w:t xml:space="preserve"> Corporation</w:t>
          </w:r>
        </w:p>
      </w:tc>
      <w:tc>
        <w:tcPr>
          <w:tcW w:w="3170" w:type="dxa"/>
          <w:shd w:val="clear" w:color="auto" w:fill="auto"/>
          <w:vAlign w:val="center"/>
        </w:tcPr>
        <w:p w14:paraId="2FD0D920" w14:textId="647FD800" w:rsidR="003405D8" w:rsidRPr="005E3455" w:rsidRDefault="003405D8" w:rsidP="00C25F3C">
          <w:pPr>
            <w:pStyle w:val="Footer"/>
            <w:tabs>
              <w:tab w:val="clear" w:pos="4320"/>
              <w:tab w:val="center" w:pos="1620"/>
              <w:tab w:val="left" w:pos="2880"/>
            </w:tabs>
            <w:jc w:val="center"/>
            <w:rPr>
              <w:rFonts w:ascii="Cambria" w:hAnsi="Cambria" w:cs="Arial"/>
              <w:b/>
              <w:sz w:val="18"/>
              <w:szCs w:val="18"/>
            </w:rPr>
          </w:pPr>
          <w:r w:rsidRPr="00211DDE">
            <w:rPr>
              <w:rFonts w:ascii="Cambria" w:hAnsi="Cambria" w:cs="Arial"/>
              <w:b/>
              <w:sz w:val="18"/>
              <w:szCs w:val="18"/>
            </w:rPr>
            <w:t>PROPRIETARY AND CONFIDENTIAL</w:t>
          </w:r>
        </w:p>
        <w:p w14:paraId="5ADB5F23" w14:textId="7A267584" w:rsidR="003405D8" w:rsidRPr="000B7BEB" w:rsidRDefault="003405D8" w:rsidP="00C25F3C">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2CDD9B8E" w14:textId="77777777" w:rsidR="003405D8" w:rsidRPr="000B7BEB" w:rsidRDefault="003405D8" w:rsidP="003405D8">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Pr>
              <w:rStyle w:val="PageNumber"/>
              <w:rFonts w:ascii="Cambria" w:hAnsi="Cambria" w:cs="Arial"/>
              <w:noProof/>
              <w:sz w:val="18"/>
              <w:szCs w:val="18"/>
            </w:rPr>
            <w:t>16</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Pr>
              <w:rFonts w:ascii="Cambria" w:hAnsi="Cambria" w:cs="Arial"/>
              <w:noProof/>
              <w:sz w:val="18"/>
              <w:szCs w:val="18"/>
            </w:rPr>
            <w:t>16</w:t>
          </w:r>
          <w:r w:rsidRPr="000B7BEB">
            <w:rPr>
              <w:rFonts w:ascii="Cambria" w:hAnsi="Cambria" w:cs="Arial"/>
              <w:sz w:val="18"/>
              <w:szCs w:val="18"/>
            </w:rPr>
            <w:fldChar w:fldCharType="end"/>
          </w:r>
        </w:p>
      </w:tc>
    </w:tr>
  </w:tbl>
  <w:p w14:paraId="6B1650DA" w14:textId="77777777" w:rsidR="003405D8" w:rsidRDefault="003405D8"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27F71B" w14:textId="77777777" w:rsidR="001F0DF4" w:rsidRDefault="001F0DF4">
      <w:r>
        <w:separator/>
      </w:r>
    </w:p>
    <w:p w14:paraId="023FAAC4" w14:textId="77777777" w:rsidR="001F0DF4" w:rsidRDefault="001F0DF4"/>
    <w:p w14:paraId="5F86E0AA" w14:textId="77777777" w:rsidR="001F0DF4" w:rsidRDefault="001F0DF4"/>
  </w:footnote>
  <w:footnote w:type="continuationSeparator" w:id="0">
    <w:p w14:paraId="618A4500" w14:textId="77777777" w:rsidR="001F0DF4" w:rsidRDefault="001F0DF4">
      <w:r>
        <w:continuationSeparator/>
      </w:r>
    </w:p>
    <w:p w14:paraId="1085EBBE" w14:textId="77777777" w:rsidR="001F0DF4" w:rsidRDefault="001F0DF4"/>
    <w:p w14:paraId="7CB18A39" w14:textId="77777777" w:rsidR="001F0DF4" w:rsidRDefault="001F0D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3405D8" w:rsidRPr="00FD1CD7" w14:paraId="48C0727B" w14:textId="77777777" w:rsidTr="002E7391">
      <w:trPr>
        <w:cantSplit/>
        <w:trHeight w:val="690"/>
      </w:trPr>
      <w:tc>
        <w:tcPr>
          <w:tcW w:w="3528" w:type="dxa"/>
          <w:vMerge w:val="restart"/>
          <w:vAlign w:val="center"/>
        </w:tcPr>
        <w:p w14:paraId="7FDD1EC8" w14:textId="33CF7E5E" w:rsidR="003405D8" w:rsidRPr="005E3455" w:rsidRDefault="0022760C" w:rsidP="003405D8">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1EE7791A" wp14:editId="693A63D4">
                <wp:extent cx="712168" cy="731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14:paraId="60F2E899" w14:textId="77777777" w:rsidR="003405D8" w:rsidRPr="00FD1CD7" w:rsidRDefault="003405D8" w:rsidP="003405D8">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79ABC0D2" w:rsidR="003405D8" w:rsidRPr="00FD1CD7" w:rsidRDefault="003405D8" w:rsidP="003405D8">
          <w:pPr>
            <w:pStyle w:val="Header"/>
            <w:ind w:hanging="14"/>
            <w:rPr>
              <w:rFonts w:ascii="Cambria" w:hAnsi="Cambria" w:cs="Tahoma"/>
              <w:b/>
              <w:bCs/>
            </w:rPr>
          </w:pPr>
          <w:r>
            <w:rPr>
              <w:rFonts w:ascii="Cambria" w:hAnsi="Cambria" w:cs="Tahoma"/>
            </w:rPr>
            <w:t>Risk Analysis</w:t>
          </w:r>
        </w:p>
      </w:tc>
      <w:tc>
        <w:tcPr>
          <w:tcW w:w="1707" w:type="dxa"/>
          <w:vAlign w:val="center"/>
        </w:tcPr>
        <w:p w14:paraId="54F69944" w14:textId="77777777" w:rsidR="003405D8" w:rsidRPr="00FD1CD7" w:rsidRDefault="003405D8" w:rsidP="003405D8">
          <w:pPr>
            <w:pStyle w:val="Header"/>
            <w:ind w:hanging="14"/>
            <w:rPr>
              <w:rFonts w:ascii="Cambria" w:hAnsi="Cambria" w:cs="Tahoma"/>
              <w:b/>
            </w:rPr>
          </w:pPr>
          <w:r w:rsidRPr="00FD1CD7">
            <w:rPr>
              <w:rFonts w:ascii="Cambria" w:hAnsi="Cambria" w:cs="Tahoma"/>
              <w:b/>
            </w:rPr>
            <w:t>Revision:</w:t>
          </w:r>
        </w:p>
        <w:p w14:paraId="13629A26" w14:textId="7B982EF9" w:rsidR="003405D8" w:rsidRPr="00FD1CD7" w:rsidRDefault="003405D8" w:rsidP="003405D8">
          <w:pPr>
            <w:pStyle w:val="Header"/>
            <w:ind w:hanging="14"/>
            <w:rPr>
              <w:rFonts w:ascii="Cambria" w:hAnsi="Cambria" w:cs="Tahoma"/>
            </w:rPr>
          </w:pPr>
          <w:r>
            <w:rPr>
              <w:rFonts w:ascii="Cambria" w:hAnsi="Cambria" w:cs="Tahoma"/>
            </w:rPr>
            <w:t>B</w:t>
          </w:r>
        </w:p>
      </w:tc>
    </w:tr>
    <w:tr w:rsidR="003405D8" w:rsidRPr="00FD1CD7" w14:paraId="4C5A8658" w14:textId="77777777" w:rsidTr="002E7391">
      <w:trPr>
        <w:cantSplit/>
        <w:trHeight w:val="510"/>
      </w:trPr>
      <w:tc>
        <w:tcPr>
          <w:tcW w:w="3528" w:type="dxa"/>
          <w:vMerge/>
        </w:tcPr>
        <w:p w14:paraId="19F4A7E3" w14:textId="77777777" w:rsidR="003405D8" w:rsidRPr="00FD1CD7" w:rsidRDefault="003405D8" w:rsidP="003405D8">
          <w:pPr>
            <w:pStyle w:val="Header"/>
            <w:rPr>
              <w:rFonts w:ascii="Tahoma" w:hAnsi="Tahoma" w:cs="Tahoma"/>
              <w:b/>
              <w:bCs/>
              <w:smallCaps/>
            </w:rPr>
          </w:pPr>
        </w:p>
      </w:tc>
      <w:tc>
        <w:tcPr>
          <w:tcW w:w="4557" w:type="dxa"/>
          <w:vAlign w:val="center"/>
        </w:tcPr>
        <w:p w14:paraId="59D962B7" w14:textId="77777777" w:rsidR="003405D8" w:rsidRPr="00FD1CD7" w:rsidRDefault="003405D8" w:rsidP="003405D8">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6114F6AE" w:rsidR="003405D8" w:rsidRPr="00FD1CD7" w:rsidRDefault="00583979" w:rsidP="003405D8">
          <w:pPr>
            <w:rPr>
              <w:rFonts w:asciiTheme="minorHAnsi" w:hAnsiTheme="minorHAnsi" w:cstheme="minorBidi"/>
            </w:rPr>
          </w:pPr>
          <w:r>
            <w:rPr>
              <w:rFonts w:ascii="Cambria" w:hAnsi="Cambria" w:cs="Tahoma"/>
            </w:rPr>
            <w:t>QM.SLQ</w:t>
          </w:r>
          <w:r w:rsidR="003405D8" w:rsidRPr="00FD1CD7">
            <w:rPr>
              <w:rFonts w:ascii="Cambria" w:hAnsi="Cambria" w:cs="Tahoma"/>
            </w:rPr>
            <w:t>0</w:t>
          </w:r>
          <w:r w:rsidR="003405D8">
            <w:rPr>
              <w:rFonts w:ascii="Cambria" w:hAnsi="Cambria" w:cs="Tahoma"/>
            </w:rPr>
            <w:t>13</w:t>
          </w:r>
        </w:p>
      </w:tc>
      <w:tc>
        <w:tcPr>
          <w:tcW w:w="1707" w:type="dxa"/>
          <w:vAlign w:val="center"/>
        </w:tcPr>
        <w:p w14:paraId="1B8AEB6D" w14:textId="77777777" w:rsidR="003405D8" w:rsidRPr="00FD1CD7" w:rsidRDefault="003405D8" w:rsidP="003405D8">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5C4572D2" w:rsidR="003405D8" w:rsidRPr="00FD1CD7" w:rsidRDefault="00FC14BF" w:rsidP="003405D8">
          <w:pPr>
            <w:pStyle w:val="Header"/>
            <w:rPr>
              <w:rFonts w:ascii="Cambria" w:hAnsi="Cambria" w:cs="Tahoma"/>
              <w:bCs/>
            </w:rPr>
          </w:pPr>
          <w:r>
            <w:rPr>
              <w:rFonts w:ascii="Cambria" w:hAnsi="Cambria" w:cs="Tahoma"/>
              <w:bCs/>
            </w:rPr>
            <w:t>06Apr2021</w:t>
          </w:r>
        </w:p>
      </w:tc>
    </w:tr>
  </w:tbl>
  <w:p w14:paraId="47A37EAE" w14:textId="77777777" w:rsidR="003405D8" w:rsidRPr="003D0D9D" w:rsidRDefault="003405D8"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43941"/>
    <w:multiLevelType w:val="hybridMultilevel"/>
    <w:tmpl w:val="527A7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1FCC0FE0"/>
    <w:multiLevelType w:val="hybridMultilevel"/>
    <w:tmpl w:val="0A3E713C"/>
    <w:lvl w:ilvl="0" w:tplc="77D22F64">
      <w:start w:val="1"/>
      <w:numFmt w:val="decimal"/>
      <w:lvlText w:val="%1."/>
      <w:lvlJc w:val="left"/>
      <w:pPr>
        <w:ind w:left="720" w:hanging="360"/>
      </w:pPr>
      <w:rPr>
        <w:rFonts w:ascii="Verdana" w:hAnsi="Verdana" w:cs="Times New Roman" w:hint="default"/>
        <w:sz w:val="18"/>
        <w:szCs w:val="18"/>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1015483"/>
    <w:multiLevelType w:val="hybridMultilevel"/>
    <w:tmpl w:val="BC92B5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35204B3B"/>
    <w:multiLevelType w:val="hybridMultilevel"/>
    <w:tmpl w:val="BC92B696"/>
    <w:lvl w:ilvl="0" w:tplc="04090001">
      <w:start w:val="1"/>
      <w:numFmt w:val="bullet"/>
      <w:lvlText w:val=""/>
      <w:lvlJc w:val="left"/>
      <w:pPr>
        <w:ind w:left="1118" w:hanging="360"/>
      </w:pPr>
      <w:rPr>
        <w:rFonts w:ascii="Symbol" w:hAnsi="Symbol" w:hint="default"/>
      </w:rPr>
    </w:lvl>
    <w:lvl w:ilvl="1" w:tplc="04090003" w:tentative="1">
      <w:start w:val="1"/>
      <w:numFmt w:val="bullet"/>
      <w:lvlText w:val="o"/>
      <w:lvlJc w:val="left"/>
      <w:pPr>
        <w:ind w:left="1838" w:hanging="360"/>
      </w:pPr>
      <w:rPr>
        <w:rFonts w:ascii="Courier New" w:hAnsi="Courier New" w:cs="Courier New" w:hint="default"/>
      </w:rPr>
    </w:lvl>
    <w:lvl w:ilvl="2" w:tplc="04090005" w:tentative="1">
      <w:start w:val="1"/>
      <w:numFmt w:val="bullet"/>
      <w:lvlText w:val=""/>
      <w:lvlJc w:val="left"/>
      <w:pPr>
        <w:ind w:left="2558" w:hanging="360"/>
      </w:pPr>
      <w:rPr>
        <w:rFonts w:ascii="Wingdings" w:hAnsi="Wingdings" w:hint="default"/>
      </w:rPr>
    </w:lvl>
    <w:lvl w:ilvl="3" w:tplc="04090001" w:tentative="1">
      <w:start w:val="1"/>
      <w:numFmt w:val="bullet"/>
      <w:lvlText w:val=""/>
      <w:lvlJc w:val="left"/>
      <w:pPr>
        <w:ind w:left="3278" w:hanging="360"/>
      </w:pPr>
      <w:rPr>
        <w:rFonts w:ascii="Symbol" w:hAnsi="Symbol" w:hint="default"/>
      </w:rPr>
    </w:lvl>
    <w:lvl w:ilvl="4" w:tplc="04090003" w:tentative="1">
      <w:start w:val="1"/>
      <w:numFmt w:val="bullet"/>
      <w:lvlText w:val="o"/>
      <w:lvlJc w:val="left"/>
      <w:pPr>
        <w:ind w:left="3998" w:hanging="360"/>
      </w:pPr>
      <w:rPr>
        <w:rFonts w:ascii="Courier New" w:hAnsi="Courier New" w:cs="Courier New" w:hint="default"/>
      </w:rPr>
    </w:lvl>
    <w:lvl w:ilvl="5" w:tplc="04090005" w:tentative="1">
      <w:start w:val="1"/>
      <w:numFmt w:val="bullet"/>
      <w:lvlText w:val=""/>
      <w:lvlJc w:val="left"/>
      <w:pPr>
        <w:ind w:left="4718" w:hanging="360"/>
      </w:pPr>
      <w:rPr>
        <w:rFonts w:ascii="Wingdings" w:hAnsi="Wingdings" w:hint="default"/>
      </w:rPr>
    </w:lvl>
    <w:lvl w:ilvl="6" w:tplc="04090001" w:tentative="1">
      <w:start w:val="1"/>
      <w:numFmt w:val="bullet"/>
      <w:lvlText w:val=""/>
      <w:lvlJc w:val="left"/>
      <w:pPr>
        <w:ind w:left="5438" w:hanging="360"/>
      </w:pPr>
      <w:rPr>
        <w:rFonts w:ascii="Symbol" w:hAnsi="Symbol" w:hint="default"/>
      </w:rPr>
    </w:lvl>
    <w:lvl w:ilvl="7" w:tplc="04090003" w:tentative="1">
      <w:start w:val="1"/>
      <w:numFmt w:val="bullet"/>
      <w:lvlText w:val="o"/>
      <w:lvlJc w:val="left"/>
      <w:pPr>
        <w:ind w:left="6158" w:hanging="360"/>
      </w:pPr>
      <w:rPr>
        <w:rFonts w:ascii="Courier New" w:hAnsi="Courier New" w:cs="Courier New" w:hint="default"/>
      </w:rPr>
    </w:lvl>
    <w:lvl w:ilvl="8" w:tplc="04090005" w:tentative="1">
      <w:start w:val="1"/>
      <w:numFmt w:val="bullet"/>
      <w:lvlText w:val=""/>
      <w:lvlJc w:val="left"/>
      <w:pPr>
        <w:ind w:left="6878" w:hanging="360"/>
      </w:pPr>
      <w:rPr>
        <w:rFonts w:ascii="Wingdings" w:hAnsi="Wingdings" w:hint="default"/>
      </w:rPr>
    </w:lvl>
  </w:abstractNum>
  <w:abstractNum w:abstractNumId="11" w15:restartNumberingAfterBreak="0">
    <w:nsid w:val="3BD65368"/>
    <w:multiLevelType w:val="multilevel"/>
    <w:tmpl w:val="82DCB60E"/>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032"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3" w15:restartNumberingAfterBreak="0">
    <w:nsid w:val="478C0C3A"/>
    <w:multiLevelType w:val="hybridMultilevel"/>
    <w:tmpl w:val="95D0EB0C"/>
    <w:lvl w:ilvl="0" w:tplc="04090001">
      <w:start w:val="1"/>
      <w:numFmt w:val="bullet"/>
      <w:lvlText w:val=""/>
      <w:lvlJc w:val="left"/>
      <w:pPr>
        <w:ind w:left="1118" w:hanging="360"/>
      </w:pPr>
      <w:rPr>
        <w:rFonts w:ascii="Symbol" w:hAnsi="Symbol" w:hint="default"/>
      </w:rPr>
    </w:lvl>
    <w:lvl w:ilvl="1" w:tplc="04090003" w:tentative="1">
      <w:start w:val="1"/>
      <w:numFmt w:val="bullet"/>
      <w:lvlText w:val="o"/>
      <w:lvlJc w:val="left"/>
      <w:pPr>
        <w:ind w:left="1838" w:hanging="360"/>
      </w:pPr>
      <w:rPr>
        <w:rFonts w:ascii="Courier New" w:hAnsi="Courier New" w:cs="Courier New" w:hint="default"/>
      </w:rPr>
    </w:lvl>
    <w:lvl w:ilvl="2" w:tplc="04090005" w:tentative="1">
      <w:start w:val="1"/>
      <w:numFmt w:val="bullet"/>
      <w:lvlText w:val=""/>
      <w:lvlJc w:val="left"/>
      <w:pPr>
        <w:ind w:left="2558" w:hanging="360"/>
      </w:pPr>
      <w:rPr>
        <w:rFonts w:ascii="Wingdings" w:hAnsi="Wingdings" w:hint="default"/>
      </w:rPr>
    </w:lvl>
    <w:lvl w:ilvl="3" w:tplc="04090001" w:tentative="1">
      <w:start w:val="1"/>
      <w:numFmt w:val="bullet"/>
      <w:lvlText w:val=""/>
      <w:lvlJc w:val="left"/>
      <w:pPr>
        <w:ind w:left="3278" w:hanging="360"/>
      </w:pPr>
      <w:rPr>
        <w:rFonts w:ascii="Symbol" w:hAnsi="Symbol" w:hint="default"/>
      </w:rPr>
    </w:lvl>
    <w:lvl w:ilvl="4" w:tplc="04090003" w:tentative="1">
      <w:start w:val="1"/>
      <w:numFmt w:val="bullet"/>
      <w:lvlText w:val="o"/>
      <w:lvlJc w:val="left"/>
      <w:pPr>
        <w:ind w:left="3998" w:hanging="360"/>
      </w:pPr>
      <w:rPr>
        <w:rFonts w:ascii="Courier New" w:hAnsi="Courier New" w:cs="Courier New" w:hint="default"/>
      </w:rPr>
    </w:lvl>
    <w:lvl w:ilvl="5" w:tplc="04090005" w:tentative="1">
      <w:start w:val="1"/>
      <w:numFmt w:val="bullet"/>
      <w:lvlText w:val=""/>
      <w:lvlJc w:val="left"/>
      <w:pPr>
        <w:ind w:left="4718" w:hanging="360"/>
      </w:pPr>
      <w:rPr>
        <w:rFonts w:ascii="Wingdings" w:hAnsi="Wingdings" w:hint="default"/>
      </w:rPr>
    </w:lvl>
    <w:lvl w:ilvl="6" w:tplc="04090001" w:tentative="1">
      <w:start w:val="1"/>
      <w:numFmt w:val="bullet"/>
      <w:lvlText w:val=""/>
      <w:lvlJc w:val="left"/>
      <w:pPr>
        <w:ind w:left="5438" w:hanging="360"/>
      </w:pPr>
      <w:rPr>
        <w:rFonts w:ascii="Symbol" w:hAnsi="Symbol" w:hint="default"/>
      </w:rPr>
    </w:lvl>
    <w:lvl w:ilvl="7" w:tplc="04090003" w:tentative="1">
      <w:start w:val="1"/>
      <w:numFmt w:val="bullet"/>
      <w:lvlText w:val="o"/>
      <w:lvlJc w:val="left"/>
      <w:pPr>
        <w:ind w:left="6158" w:hanging="360"/>
      </w:pPr>
      <w:rPr>
        <w:rFonts w:ascii="Courier New" w:hAnsi="Courier New" w:cs="Courier New" w:hint="default"/>
      </w:rPr>
    </w:lvl>
    <w:lvl w:ilvl="8" w:tplc="04090005" w:tentative="1">
      <w:start w:val="1"/>
      <w:numFmt w:val="bullet"/>
      <w:lvlText w:val=""/>
      <w:lvlJc w:val="left"/>
      <w:pPr>
        <w:ind w:left="6878" w:hanging="360"/>
      </w:pPr>
      <w:rPr>
        <w:rFonts w:ascii="Wingdings" w:hAnsi="Wingdings" w:hint="default"/>
      </w:rPr>
    </w:lvl>
  </w:abstractNum>
  <w:abstractNum w:abstractNumId="14" w15:restartNumberingAfterBreak="0">
    <w:nsid w:val="47F83F9D"/>
    <w:multiLevelType w:val="multilevel"/>
    <w:tmpl w:val="43965308"/>
    <w:lvl w:ilvl="0">
      <w:start w:val="1"/>
      <w:numFmt w:val="decimal"/>
      <w:lvlText w:val="%1.0"/>
      <w:lvlJc w:val="left"/>
      <w:pPr>
        <w:tabs>
          <w:tab w:val="num" w:pos="504"/>
        </w:tabs>
        <w:ind w:left="360" w:hanging="360"/>
      </w:pPr>
    </w:lvl>
    <w:lvl w:ilvl="1">
      <w:start w:val="1"/>
      <w:numFmt w:val="decimal"/>
      <w:lvlText w:val="%1.%2"/>
      <w:lvlJc w:val="left"/>
      <w:pPr>
        <w:tabs>
          <w:tab w:val="num" w:pos="1224"/>
        </w:tabs>
        <w:ind w:left="1080" w:hanging="360"/>
      </w:pPr>
      <w:rPr>
        <w:b w:val="0"/>
      </w:rPr>
    </w:lvl>
    <w:lvl w:ilvl="2">
      <w:start w:val="1"/>
      <w:numFmt w:val="decimal"/>
      <w:lvlText w:val="%1.%2.%3"/>
      <w:lvlJc w:val="left"/>
      <w:pPr>
        <w:tabs>
          <w:tab w:val="num" w:pos="2304"/>
        </w:tabs>
        <w:ind w:left="2160" w:hanging="720"/>
      </w:pPr>
      <w:rPr>
        <w:b w:val="0"/>
      </w:rPr>
    </w:lvl>
    <w:lvl w:ilvl="3">
      <w:start w:val="1"/>
      <w:numFmt w:val="decimal"/>
      <w:lvlText w:val="%1.%2.%3.%4"/>
      <w:lvlJc w:val="left"/>
      <w:pPr>
        <w:tabs>
          <w:tab w:val="num" w:pos="3024"/>
        </w:tabs>
        <w:ind w:left="2880" w:hanging="720"/>
      </w:pPr>
      <w:rPr>
        <w:b w:val="0"/>
      </w:rPr>
    </w:lvl>
    <w:lvl w:ilvl="4">
      <w:start w:val="1"/>
      <w:numFmt w:val="decimal"/>
      <w:lvlText w:val="%1.%2.%3.%4.%5"/>
      <w:lvlJc w:val="left"/>
      <w:pPr>
        <w:tabs>
          <w:tab w:val="num" w:pos="4104"/>
        </w:tabs>
        <w:ind w:left="3960" w:hanging="1080"/>
      </w:pPr>
    </w:lvl>
    <w:lvl w:ilvl="5">
      <w:start w:val="1"/>
      <w:numFmt w:val="decimal"/>
      <w:lvlText w:val="%1.%2.%3.%4.%5.%6"/>
      <w:lvlJc w:val="left"/>
      <w:pPr>
        <w:tabs>
          <w:tab w:val="num" w:pos="4824"/>
        </w:tabs>
        <w:ind w:left="4680" w:hanging="1080"/>
      </w:pPr>
    </w:lvl>
    <w:lvl w:ilvl="6">
      <w:start w:val="1"/>
      <w:numFmt w:val="decimal"/>
      <w:lvlText w:val="%1.%2.%3.%4.%5.%6.%7"/>
      <w:lvlJc w:val="left"/>
      <w:pPr>
        <w:tabs>
          <w:tab w:val="num" w:pos="5904"/>
        </w:tabs>
        <w:ind w:left="5760" w:hanging="1440"/>
      </w:pPr>
    </w:lvl>
    <w:lvl w:ilvl="7">
      <w:start w:val="1"/>
      <w:numFmt w:val="decimal"/>
      <w:lvlText w:val="%1.%2.%3.%4.%5.%6.%7.%8"/>
      <w:lvlJc w:val="left"/>
      <w:pPr>
        <w:tabs>
          <w:tab w:val="num" w:pos="6624"/>
        </w:tabs>
        <w:ind w:left="6480" w:hanging="1440"/>
      </w:pPr>
    </w:lvl>
    <w:lvl w:ilvl="8">
      <w:start w:val="1"/>
      <w:numFmt w:val="decimal"/>
      <w:lvlText w:val="%1.%2.%3.%4.%5.%6.%7.%8.%9"/>
      <w:lvlJc w:val="left"/>
      <w:pPr>
        <w:tabs>
          <w:tab w:val="num" w:pos="7704"/>
        </w:tabs>
        <w:ind w:left="7560" w:hanging="1800"/>
      </w:pPr>
    </w:lvl>
  </w:abstractNum>
  <w:abstractNum w:abstractNumId="15"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6" w15:restartNumberingAfterBreak="0">
    <w:nsid w:val="500B7426"/>
    <w:multiLevelType w:val="hybridMultilevel"/>
    <w:tmpl w:val="674C5F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9" w15:restartNumberingAfterBreak="0">
    <w:nsid w:val="6BB7138B"/>
    <w:multiLevelType w:val="hybridMultilevel"/>
    <w:tmpl w:val="D8E45D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1"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21"/>
  </w:num>
  <w:num w:numId="2">
    <w:abstractNumId w:val="18"/>
  </w:num>
  <w:num w:numId="3">
    <w:abstractNumId w:val="11"/>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12"/>
  </w:num>
  <w:num w:numId="8">
    <w:abstractNumId w:val="2"/>
  </w:num>
  <w:num w:numId="9">
    <w:abstractNumId w:val="20"/>
  </w:num>
  <w:num w:numId="10">
    <w:abstractNumId w:val="9"/>
  </w:num>
  <w:num w:numId="11">
    <w:abstractNumId w:val="4"/>
  </w:num>
  <w:num w:numId="12">
    <w:abstractNumId w:val="15"/>
  </w:num>
  <w:num w:numId="13">
    <w:abstractNumId w:val="8"/>
  </w:num>
  <w:num w:numId="14">
    <w:abstractNumId w:val="3"/>
  </w:num>
  <w:num w:numId="15">
    <w:abstractNumId w:val="7"/>
  </w:num>
  <w:num w:numId="16">
    <w:abstractNumId w:val="17"/>
  </w:num>
  <w:num w:numId="17">
    <w:abstractNumId w:val="5"/>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num>
  <w:num w:numId="22">
    <w:abstractNumId w:val="1"/>
  </w:num>
  <w:num w:numId="23">
    <w:abstractNumId w:val="13"/>
  </w:num>
  <w:num w:numId="24">
    <w:abstractNumId w:val="19"/>
  </w:num>
  <w:num w:numId="25">
    <w:abstractNumId w:val="16"/>
  </w:num>
  <w:num w:numId="26">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2EA7"/>
    <w:rsid w:val="000034EE"/>
    <w:rsid w:val="0000769B"/>
    <w:rsid w:val="00007E80"/>
    <w:rsid w:val="00012E09"/>
    <w:rsid w:val="00013029"/>
    <w:rsid w:val="0001452C"/>
    <w:rsid w:val="00015506"/>
    <w:rsid w:val="00020F91"/>
    <w:rsid w:val="000219C6"/>
    <w:rsid w:val="00021EBF"/>
    <w:rsid w:val="000227BE"/>
    <w:rsid w:val="0002280A"/>
    <w:rsid w:val="00024D96"/>
    <w:rsid w:val="00026ED5"/>
    <w:rsid w:val="00031833"/>
    <w:rsid w:val="00034994"/>
    <w:rsid w:val="00036BE9"/>
    <w:rsid w:val="00042018"/>
    <w:rsid w:val="00042AD4"/>
    <w:rsid w:val="00043AE8"/>
    <w:rsid w:val="00044408"/>
    <w:rsid w:val="0004641B"/>
    <w:rsid w:val="00046F7D"/>
    <w:rsid w:val="000520C0"/>
    <w:rsid w:val="00053E48"/>
    <w:rsid w:val="00054380"/>
    <w:rsid w:val="0005555D"/>
    <w:rsid w:val="00055742"/>
    <w:rsid w:val="00056C12"/>
    <w:rsid w:val="000574EE"/>
    <w:rsid w:val="00057504"/>
    <w:rsid w:val="00071AD3"/>
    <w:rsid w:val="000736B5"/>
    <w:rsid w:val="00073CA7"/>
    <w:rsid w:val="0007577E"/>
    <w:rsid w:val="00075B69"/>
    <w:rsid w:val="00077397"/>
    <w:rsid w:val="00082762"/>
    <w:rsid w:val="000827FB"/>
    <w:rsid w:val="00084E46"/>
    <w:rsid w:val="00086785"/>
    <w:rsid w:val="00087986"/>
    <w:rsid w:val="0009131B"/>
    <w:rsid w:val="00091ABA"/>
    <w:rsid w:val="00093E4B"/>
    <w:rsid w:val="00097C20"/>
    <w:rsid w:val="000A2F4B"/>
    <w:rsid w:val="000A50BE"/>
    <w:rsid w:val="000A62E6"/>
    <w:rsid w:val="000A7AD4"/>
    <w:rsid w:val="000B0222"/>
    <w:rsid w:val="000B16AA"/>
    <w:rsid w:val="000B4324"/>
    <w:rsid w:val="000B627F"/>
    <w:rsid w:val="000B7477"/>
    <w:rsid w:val="000B7BEB"/>
    <w:rsid w:val="000C12C0"/>
    <w:rsid w:val="000C6C29"/>
    <w:rsid w:val="000D0360"/>
    <w:rsid w:val="000D1E58"/>
    <w:rsid w:val="000D3EE0"/>
    <w:rsid w:val="000D4E1E"/>
    <w:rsid w:val="000D7510"/>
    <w:rsid w:val="000F14BD"/>
    <w:rsid w:val="000F17D1"/>
    <w:rsid w:val="000F4642"/>
    <w:rsid w:val="000F6A2C"/>
    <w:rsid w:val="001037A2"/>
    <w:rsid w:val="00103C41"/>
    <w:rsid w:val="00104922"/>
    <w:rsid w:val="00104A73"/>
    <w:rsid w:val="001062A1"/>
    <w:rsid w:val="0010664F"/>
    <w:rsid w:val="00106A87"/>
    <w:rsid w:val="00110666"/>
    <w:rsid w:val="00112F73"/>
    <w:rsid w:val="00124094"/>
    <w:rsid w:val="0012666C"/>
    <w:rsid w:val="00130550"/>
    <w:rsid w:val="001325E9"/>
    <w:rsid w:val="0014209F"/>
    <w:rsid w:val="00142F67"/>
    <w:rsid w:val="00143D7E"/>
    <w:rsid w:val="00153527"/>
    <w:rsid w:val="00154780"/>
    <w:rsid w:val="0015671B"/>
    <w:rsid w:val="001577AD"/>
    <w:rsid w:val="00167727"/>
    <w:rsid w:val="00174706"/>
    <w:rsid w:val="00175C1F"/>
    <w:rsid w:val="00177DF1"/>
    <w:rsid w:val="00180EE3"/>
    <w:rsid w:val="0018162C"/>
    <w:rsid w:val="00181C9E"/>
    <w:rsid w:val="001820B6"/>
    <w:rsid w:val="00184A57"/>
    <w:rsid w:val="00187589"/>
    <w:rsid w:val="00187EDE"/>
    <w:rsid w:val="0019627C"/>
    <w:rsid w:val="00196321"/>
    <w:rsid w:val="001A0E2B"/>
    <w:rsid w:val="001A2031"/>
    <w:rsid w:val="001A3AC0"/>
    <w:rsid w:val="001A58DE"/>
    <w:rsid w:val="001A5D45"/>
    <w:rsid w:val="001A6CC8"/>
    <w:rsid w:val="001B0247"/>
    <w:rsid w:val="001B74E6"/>
    <w:rsid w:val="001C0830"/>
    <w:rsid w:val="001C0CFC"/>
    <w:rsid w:val="001C31E5"/>
    <w:rsid w:val="001C3F84"/>
    <w:rsid w:val="001C5117"/>
    <w:rsid w:val="001C557C"/>
    <w:rsid w:val="001C5E4E"/>
    <w:rsid w:val="001C6F33"/>
    <w:rsid w:val="001C7515"/>
    <w:rsid w:val="001D11EC"/>
    <w:rsid w:val="001D18C9"/>
    <w:rsid w:val="001D1B9A"/>
    <w:rsid w:val="001D4964"/>
    <w:rsid w:val="001D5605"/>
    <w:rsid w:val="001E1482"/>
    <w:rsid w:val="001E2933"/>
    <w:rsid w:val="001E2CA0"/>
    <w:rsid w:val="001E4CED"/>
    <w:rsid w:val="001E4E6C"/>
    <w:rsid w:val="001E4EB7"/>
    <w:rsid w:val="001E69BD"/>
    <w:rsid w:val="001F0DF4"/>
    <w:rsid w:val="001F0FA2"/>
    <w:rsid w:val="001F14B3"/>
    <w:rsid w:val="001F2CF2"/>
    <w:rsid w:val="001F372C"/>
    <w:rsid w:val="001F5B65"/>
    <w:rsid w:val="001F681A"/>
    <w:rsid w:val="00200E15"/>
    <w:rsid w:val="00204E10"/>
    <w:rsid w:val="002059A1"/>
    <w:rsid w:val="002101E0"/>
    <w:rsid w:val="00211DDE"/>
    <w:rsid w:val="00212A7A"/>
    <w:rsid w:val="00215A6B"/>
    <w:rsid w:val="0021632E"/>
    <w:rsid w:val="002201EE"/>
    <w:rsid w:val="002229DF"/>
    <w:rsid w:val="00222A7E"/>
    <w:rsid w:val="00224BDE"/>
    <w:rsid w:val="0022760C"/>
    <w:rsid w:val="0023091F"/>
    <w:rsid w:val="0023096A"/>
    <w:rsid w:val="0023121A"/>
    <w:rsid w:val="00232894"/>
    <w:rsid w:val="002368EF"/>
    <w:rsid w:val="00237204"/>
    <w:rsid w:val="002406B9"/>
    <w:rsid w:val="00241338"/>
    <w:rsid w:val="002414A1"/>
    <w:rsid w:val="002415E5"/>
    <w:rsid w:val="00245224"/>
    <w:rsid w:val="00247AAB"/>
    <w:rsid w:val="002500BD"/>
    <w:rsid w:val="00251852"/>
    <w:rsid w:val="00255870"/>
    <w:rsid w:val="00257D4C"/>
    <w:rsid w:val="00257E40"/>
    <w:rsid w:val="002622F7"/>
    <w:rsid w:val="002627C2"/>
    <w:rsid w:val="0026384A"/>
    <w:rsid w:val="002644D5"/>
    <w:rsid w:val="002670FA"/>
    <w:rsid w:val="00271ADA"/>
    <w:rsid w:val="00273381"/>
    <w:rsid w:val="00277FCB"/>
    <w:rsid w:val="0028129D"/>
    <w:rsid w:val="0028162C"/>
    <w:rsid w:val="0029075A"/>
    <w:rsid w:val="00292D22"/>
    <w:rsid w:val="00294D65"/>
    <w:rsid w:val="00297308"/>
    <w:rsid w:val="002A0DB3"/>
    <w:rsid w:val="002A378A"/>
    <w:rsid w:val="002A3B0C"/>
    <w:rsid w:val="002A5EA2"/>
    <w:rsid w:val="002A650C"/>
    <w:rsid w:val="002A7709"/>
    <w:rsid w:val="002A780B"/>
    <w:rsid w:val="002B5E4E"/>
    <w:rsid w:val="002B6169"/>
    <w:rsid w:val="002B69BA"/>
    <w:rsid w:val="002B6E76"/>
    <w:rsid w:val="002C02E4"/>
    <w:rsid w:val="002C352A"/>
    <w:rsid w:val="002C661B"/>
    <w:rsid w:val="002C6825"/>
    <w:rsid w:val="002D2FA3"/>
    <w:rsid w:val="002D5638"/>
    <w:rsid w:val="002D62E7"/>
    <w:rsid w:val="002D6AE5"/>
    <w:rsid w:val="002D7050"/>
    <w:rsid w:val="002E1C01"/>
    <w:rsid w:val="002E2C31"/>
    <w:rsid w:val="002E4D4A"/>
    <w:rsid w:val="002E517A"/>
    <w:rsid w:val="002E5717"/>
    <w:rsid w:val="002E6C56"/>
    <w:rsid w:val="002E7391"/>
    <w:rsid w:val="002F07CB"/>
    <w:rsid w:val="002F6F30"/>
    <w:rsid w:val="00302A50"/>
    <w:rsid w:val="00310E1D"/>
    <w:rsid w:val="003131DF"/>
    <w:rsid w:val="003221B9"/>
    <w:rsid w:val="00322413"/>
    <w:rsid w:val="0032657A"/>
    <w:rsid w:val="003273BF"/>
    <w:rsid w:val="00330703"/>
    <w:rsid w:val="0033125D"/>
    <w:rsid w:val="0033187C"/>
    <w:rsid w:val="0033439C"/>
    <w:rsid w:val="003405D8"/>
    <w:rsid w:val="0034280F"/>
    <w:rsid w:val="00342A73"/>
    <w:rsid w:val="00345E3E"/>
    <w:rsid w:val="00345EC6"/>
    <w:rsid w:val="0035117C"/>
    <w:rsid w:val="003525B0"/>
    <w:rsid w:val="00354812"/>
    <w:rsid w:val="00355267"/>
    <w:rsid w:val="00355315"/>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50"/>
    <w:rsid w:val="003768CC"/>
    <w:rsid w:val="003775D6"/>
    <w:rsid w:val="003813A6"/>
    <w:rsid w:val="00381841"/>
    <w:rsid w:val="00382B27"/>
    <w:rsid w:val="0038470A"/>
    <w:rsid w:val="0038515A"/>
    <w:rsid w:val="00385C21"/>
    <w:rsid w:val="00387141"/>
    <w:rsid w:val="003901FF"/>
    <w:rsid w:val="0039192B"/>
    <w:rsid w:val="00394F8F"/>
    <w:rsid w:val="003955D8"/>
    <w:rsid w:val="003A3E2B"/>
    <w:rsid w:val="003A61EE"/>
    <w:rsid w:val="003A72B9"/>
    <w:rsid w:val="003B3CA4"/>
    <w:rsid w:val="003B5666"/>
    <w:rsid w:val="003B5AFC"/>
    <w:rsid w:val="003B6FCA"/>
    <w:rsid w:val="003C0C01"/>
    <w:rsid w:val="003C1C6F"/>
    <w:rsid w:val="003C2187"/>
    <w:rsid w:val="003C21BF"/>
    <w:rsid w:val="003C2738"/>
    <w:rsid w:val="003D0D9D"/>
    <w:rsid w:val="003D14DA"/>
    <w:rsid w:val="003D2F5B"/>
    <w:rsid w:val="003D4BDB"/>
    <w:rsid w:val="003E4541"/>
    <w:rsid w:val="003E56F0"/>
    <w:rsid w:val="003F24CB"/>
    <w:rsid w:val="003F58D1"/>
    <w:rsid w:val="00402371"/>
    <w:rsid w:val="0040306E"/>
    <w:rsid w:val="0040320B"/>
    <w:rsid w:val="00404367"/>
    <w:rsid w:val="0040627B"/>
    <w:rsid w:val="00410775"/>
    <w:rsid w:val="00410A2A"/>
    <w:rsid w:val="00411345"/>
    <w:rsid w:val="0041296B"/>
    <w:rsid w:val="0041368C"/>
    <w:rsid w:val="004175DE"/>
    <w:rsid w:val="00421705"/>
    <w:rsid w:val="0042313D"/>
    <w:rsid w:val="00424788"/>
    <w:rsid w:val="004252CC"/>
    <w:rsid w:val="004319D8"/>
    <w:rsid w:val="0043445F"/>
    <w:rsid w:val="00434577"/>
    <w:rsid w:val="0043468A"/>
    <w:rsid w:val="00437C8A"/>
    <w:rsid w:val="00437E2E"/>
    <w:rsid w:val="00442AC7"/>
    <w:rsid w:val="00446A37"/>
    <w:rsid w:val="00451491"/>
    <w:rsid w:val="00452BE6"/>
    <w:rsid w:val="00452F87"/>
    <w:rsid w:val="00453718"/>
    <w:rsid w:val="00453C8A"/>
    <w:rsid w:val="00455269"/>
    <w:rsid w:val="00456CE3"/>
    <w:rsid w:val="00456D03"/>
    <w:rsid w:val="004613D2"/>
    <w:rsid w:val="00461845"/>
    <w:rsid w:val="00462553"/>
    <w:rsid w:val="00466011"/>
    <w:rsid w:val="00466E89"/>
    <w:rsid w:val="0046743F"/>
    <w:rsid w:val="00467E1A"/>
    <w:rsid w:val="00475045"/>
    <w:rsid w:val="00477275"/>
    <w:rsid w:val="00477969"/>
    <w:rsid w:val="00480ACB"/>
    <w:rsid w:val="004849CD"/>
    <w:rsid w:val="00485E2B"/>
    <w:rsid w:val="004861DD"/>
    <w:rsid w:val="004900F3"/>
    <w:rsid w:val="00495555"/>
    <w:rsid w:val="0049586A"/>
    <w:rsid w:val="004974B7"/>
    <w:rsid w:val="004A0B26"/>
    <w:rsid w:val="004A1773"/>
    <w:rsid w:val="004A6720"/>
    <w:rsid w:val="004A6B61"/>
    <w:rsid w:val="004C1BA8"/>
    <w:rsid w:val="004C6797"/>
    <w:rsid w:val="004D1288"/>
    <w:rsid w:val="004D2ADF"/>
    <w:rsid w:val="004D2C61"/>
    <w:rsid w:val="004D425C"/>
    <w:rsid w:val="004D4FF2"/>
    <w:rsid w:val="004D7E36"/>
    <w:rsid w:val="004E10A7"/>
    <w:rsid w:val="004E17B7"/>
    <w:rsid w:val="004E40D2"/>
    <w:rsid w:val="004E4A1B"/>
    <w:rsid w:val="004F48E0"/>
    <w:rsid w:val="004F6A41"/>
    <w:rsid w:val="00501A5D"/>
    <w:rsid w:val="00502BAF"/>
    <w:rsid w:val="0050392E"/>
    <w:rsid w:val="00505B03"/>
    <w:rsid w:val="0050686B"/>
    <w:rsid w:val="00506968"/>
    <w:rsid w:val="00506E0D"/>
    <w:rsid w:val="00510C8B"/>
    <w:rsid w:val="00511AC1"/>
    <w:rsid w:val="00512A0A"/>
    <w:rsid w:val="00514B52"/>
    <w:rsid w:val="00515B87"/>
    <w:rsid w:val="0051795C"/>
    <w:rsid w:val="00520258"/>
    <w:rsid w:val="005228AB"/>
    <w:rsid w:val="00527ACF"/>
    <w:rsid w:val="00534C33"/>
    <w:rsid w:val="00541AD8"/>
    <w:rsid w:val="00543355"/>
    <w:rsid w:val="0054604B"/>
    <w:rsid w:val="00546667"/>
    <w:rsid w:val="00550B6A"/>
    <w:rsid w:val="00551FFF"/>
    <w:rsid w:val="00553FD2"/>
    <w:rsid w:val="00554C05"/>
    <w:rsid w:val="00556BB5"/>
    <w:rsid w:val="00557B40"/>
    <w:rsid w:val="00560DC2"/>
    <w:rsid w:val="00566379"/>
    <w:rsid w:val="00566597"/>
    <w:rsid w:val="00567B3D"/>
    <w:rsid w:val="0057110F"/>
    <w:rsid w:val="00572673"/>
    <w:rsid w:val="00573D0A"/>
    <w:rsid w:val="0057793E"/>
    <w:rsid w:val="00582175"/>
    <w:rsid w:val="00582447"/>
    <w:rsid w:val="00582878"/>
    <w:rsid w:val="00582A08"/>
    <w:rsid w:val="0058342F"/>
    <w:rsid w:val="00583979"/>
    <w:rsid w:val="005862AF"/>
    <w:rsid w:val="00586690"/>
    <w:rsid w:val="00587EE3"/>
    <w:rsid w:val="00590D45"/>
    <w:rsid w:val="00591884"/>
    <w:rsid w:val="005918CE"/>
    <w:rsid w:val="00593D98"/>
    <w:rsid w:val="005960C5"/>
    <w:rsid w:val="005A276B"/>
    <w:rsid w:val="005A5BBC"/>
    <w:rsid w:val="005B2352"/>
    <w:rsid w:val="005B31D9"/>
    <w:rsid w:val="005B5614"/>
    <w:rsid w:val="005B78A9"/>
    <w:rsid w:val="005B7F66"/>
    <w:rsid w:val="005C0823"/>
    <w:rsid w:val="005C0BD5"/>
    <w:rsid w:val="005C746E"/>
    <w:rsid w:val="005D2CA9"/>
    <w:rsid w:val="005D3045"/>
    <w:rsid w:val="005D4C28"/>
    <w:rsid w:val="005D64A1"/>
    <w:rsid w:val="005D6C7C"/>
    <w:rsid w:val="005D7A1D"/>
    <w:rsid w:val="005E03D2"/>
    <w:rsid w:val="005E1AE2"/>
    <w:rsid w:val="005E219A"/>
    <w:rsid w:val="005E2A7F"/>
    <w:rsid w:val="005E333C"/>
    <w:rsid w:val="005E3455"/>
    <w:rsid w:val="005E4905"/>
    <w:rsid w:val="005E4F01"/>
    <w:rsid w:val="005E6DEB"/>
    <w:rsid w:val="005F0BF7"/>
    <w:rsid w:val="00601685"/>
    <w:rsid w:val="00607192"/>
    <w:rsid w:val="0061127A"/>
    <w:rsid w:val="0061401E"/>
    <w:rsid w:val="00614837"/>
    <w:rsid w:val="00620B31"/>
    <w:rsid w:val="00621762"/>
    <w:rsid w:val="00622145"/>
    <w:rsid w:val="0062316E"/>
    <w:rsid w:val="00627C36"/>
    <w:rsid w:val="0063086D"/>
    <w:rsid w:val="00632476"/>
    <w:rsid w:val="00635B31"/>
    <w:rsid w:val="006431BB"/>
    <w:rsid w:val="006504A7"/>
    <w:rsid w:val="006508EF"/>
    <w:rsid w:val="006513C2"/>
    <w:rsid w:val="00651A5A"/>
    <w:rsid w:val="006525B1"/>
    <w:rsid w:val="0065397E"/>
    <w:rsid w:val="00655AFF"/>
    <w:rsid w:val="00656220"/>
    <w:rsid w:val="006567D3"/>
    <w:rsid w:val="00656A33"/>
    <w:rsid w:val="00660FD1"/>
    <w:rsid w:val="0066198D"/>
    <w:rsid w:val="00662A0E"/>
    <w:rsid w:val="00663292"/>
    <w:rsid w:val="0066392D"/>
    <w:rsid w:val="00664995"/>
    <w:rsid w:val="00664A81"/>
    <w:rsid w:val="00666206"/>
    <w:rsid w:val="0066770A"/>
    <w:rsid w:val="00667CF2"/>
    <w:rsid w:val="0067317B"/>
    <w:rsid w:val="0067373E"/>
    <w:rsid w:val="00673EDA"/>
    <w:rsid w:val="00674C49"/>
    <w:rsid w:val="00674F31"/>
    <w:rsid w:val="00675933"/>
    <w:rsid w:val="00675BFC"/>
    <w:rsid w:val="00677190"/>
    <w:rsid w:val="006771FF"/>
    <w:rsid w:val="006776B6"/>
    <w:rsid w:val="0068355E"/>
    <w:rsid w:val="00686AF5"/>
    <w:rsid w:val="00686B45"/>
    <w:rsid w:val="00692D19"/>
    <w:rsid w:val="006964E9"/>
    <w:rsid w:val="006970C7"/>
    <w:rsid w:val="006975C3"/>
    <w:rsid w:val="006A1913"/>
    <w:rsid w:val="006A25E5"/>
    <w:rsid w:val="006A28C0"/>
    <w:rsid w:val="006A4730"/>
    <w:rsid w:val="006A6483"/>
    <w:rsid w:val="006B0632"/>
    <w:rsid w:val="006B0CAA"/>
    <w:rsid w:val="006B34B9"/>
    <w:rsid w:val="006B3EA2"/>
    <w:rsid w:val="006B6712"/>
    <w:rsid w:val="006C1162"/>
    <w:rsid w:val="006C4FC0"/>
    <w:rsid w:val="006C7115"/>
    <w:rsid w:val="006D0431"/>
    <w:rsid w:val="006D0E63"/>
    <w:rsid w:val="006D1AC7"/>
    <w:rsid w:val="006D3A84"/>
    <w:rsid w:val="006D5ABC"/>
    <w:rsid w:val="006D60FB"/>
    <w:rsid w:val="006D7DBE"/>
    <w:rsid w:val="006E041B"/>
    <w:rsid w:val="006E4684"/>
    <w:rsid w:val="006E4A90"/>
    <w:rsid w:val="006F0707"/>
    <w:rsid w:val="006F1051"/>
    <w:rsid w:val="006F2911"/>
    <w:rsid w:val="006F65EF"/>
    <w:rsid w:val="00700B4B"/>
    <w:rsid w:val="00700F47"/>
    <w:rsid w:val="00702FD1"/>
    <w:rsid w:val="00705202"/>
    <w:rsid w:val="007053E1"/>
    <w:rsid w:val="00707FD7"/>
    <w:rsid w:val="0071016E"/>
    <w:rsid w:val="00710B77"/>
    <w:rsid w:val="0071404E"/>
    <w:rsid w:val="0071518A"/>
    <w:rsid w:val="00716522"/>
    <w:rsid w:val="00716EEB"/>
    <w:rsid w:val="00716FC9"/>
    <w:rsid w:val="00723390"/>
    <w:rsid w:val="00723C08"/>
    <w:rsid w:val="00726460"/>
    <w:rsid w:val="00727B60"/>
    <w:rsid w:val="00730177"/>
    <w:rsid w:val="00733EBB"/>
    <w:rsid w:val="00734383"/>
    <w:rsid w:val="007348FE"/>
    <w:rsid w:val="0073594A"/>
    <w:rsid w:val="0073760B"/>
    <w:rsid w:val="007413B8"/>
    <w:rsid w:val="007424D7"/>
    <w:rsid w:val="00743FAA"/>
    <w:rsid w:val="00744E33"/>
    <w:rsid w:val="007452D2"/>
    <w:rsid w:val="00745EEB"/>
    <w:rsid w:val="0074669B"/>
    <w:rsid w:val="00746FE6"/>
    <w:rsid w:val="007472FF"/>
    <w:rsid w:val="00747F73"/>
    <w:rsid w:val="00750715"/>
    <w:rsid w:val="00757391"/>
    <w:rsid w:val="00760F69"/>
    <w:rsid w:val="00761B7D"/>
    <w:rsid w:val="00764E0E"/>
    <w:rsid w:val="00767A85"/>
    <w:rsid w:val="00767B82"/>
    <w:rsid w:val="007702FA"/>
    <w:rsid w:val="00770F93"/>
    <w:rsid w:val="007746CE"/>
    <w:rsid w:val="007768AB"/>
    <w:rsid w:val="00777DE7"/>
    <w:rsid w:val="007802BB"/>
    <w:rsid w:val="007803B8"/>
    <w:rsid w:val="00781381"/>
    <w:rsid w:val="0078375D"/>
    <w:rsid w:val="007838AC"/>
    <w:rsid w:val="00791798"/>
    <w:rsid w:val="007953CF"/>
    <w:rsid w:val="00795851"/>
    <w:rsid w:val="007958D1"/>
    <w:rsid w:val="00797984"/>
    <w:rsid w:val="007A0C1D"/>
    <w:rsid w:val="007A74D1"/>
    <w:rsid w:val="007C0051"/>
    <w:rsid w:val="007C0089"/>
    <w:rsid w:val="007C01D6"/>
    <w:rsid w:val="007C0676"/>
    <w:rsid w:val="007C1424"/>
    <w:rsid w:val="007C15D8"/>
    <w:rsid w:val="007C6013"/>
    <w:rsid w:val="007D120F"/>
    <w:rsid w:val="007D2DC9"/>
    <w:rsid w:val="007D564B"/>
    <w:rsid w:val="007D6D02"/>
    <w:rsid w:val="007E052F"/>
    <w:rsid w:val="007E0DC7"/>
    <w:rsid w:val="007E14B1"/>
    <w:rsid w:val="007E2ACA"/>
    <w:rsid w:val="007E57DF"/>
    <w:rsid w:val="007E6741"/>
    <w:rsid w:val="007F0DAE"/>
    <w:rsid w:val="007F0EC7"/>
    <w:rsid w:val="007F6041"/>
    <w:rsid w:val="0080184F"/>
    <w:rsid w:val="00804795"/>
    <w:rsid w:val="00805254"/>
    <w:rsid w:val="00805C77"/>
    <w:rsid w:val="00816C6E"/>
    <w:rsid w:val="00817711"/>
    <w:rsid w:val="00823671"/>
    <w:rsid w:val="00824DE8"/>
    <w:rsid w:val="00826B4C"/>
    <w:rsid w:val="00826E4B"/>
    <w:rsid w:val="00830647"/>
    <w:rsid w:val="008311F2"/>
    <w:rsid w:val="00832541"/>
    <w:rsid w:val="008330D7"/>
    <w:rsid w:val="00834535"/>
    <w:rsid w:val="00834599"/>
    <w:rsid w:val="008354A4"/>
    <w:rsid w:val="00835C08"/>
    <w:rsid w:val="00837899"/>
    <w:rsid w:val="00837DCC"/>
    <w:rsid w:val="008440F4"/>
    <w:rsid w:val="00850650"/>
    <w:rsid w:val="00850BC1"/>
    <w:rsid w:val="008512EB"/>
    <w:rsid w:val="00851842"/>
    <w:rsid w:val="00853131"/>
    <w:rsid w:val="0085465B"/>
    <w:rsid w:val="00856623"/>
    <w:rsid w:val="00856F70"/>
    <w:rsid w:val="00857EBA"/>
    <w:rsid w:val="00860499"/>
    <w:rsid w:val="00863C15"/>
    <w:rsid w:val="00864F90"/>
    <w:rsid w:val="008663D5"/>
    <w:rsid w:val="008664D3"/>
    <w:rsid w:val="00873655"/>
    <w:rsid w:val="00874304"/>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4C6A"/>
    <w:rsid w:val="008A5AB4"/>
    <w:rsid w:val="008A6747"/>
    <w:rsid w:val="008A7241"/>
    <w:rsid w:val="008A745E"/>
    <w:rsid w:val="008A7474"/>
    <w:rsid w:val="008A76AF"/>
    <w:rsid w:val="008B046E"/>
    <w:rsid w:val="008B2867"/>
    <w:rsid w:val="008B350D"/>
    <w:rsid w:val="008B58CE"/>
    <w:rsid w:val="008B5C6B"/>
    <w:rsid w:val="008C050D"/>
    <w:rsid w:val="008C4ADC"/>
    <w:rsid w:val="008D10E4"/>
    <w:rsid w:val="008D2096"/>
    <w:rsid w:val="008D3591"/>
    <w:rsid w:val="008D3E06"/>
    <w:rsid w:val="008D451A"/>
    <w:rsid w:val="008E1328"/>
    <w:rsid w:val="008E4233"/>
    <w:rsid w:val="008E513C"/>
    <w:rsid w:val="008F01C5"/>
    <w:rsid w:val="008F18C8"/>
    <w:rsid w:val="008F26C1"/>
    <w:rsid w:val="008F3E25"/>
    <w:rsid w:val="008F4259"/>
    <w:rsid w:val="008F53B4"/>
    <w:rsid w:val="008F5477"/>
    <w:rsid w:val="008F72B8"/>
    <w:rsid w:val="008F74ED"/>
    <w:rsid w:val="00921F0B"/>
    <w:rsid w:val="00923228"/>
    <w:rsid w:val="00924552"/>
    <w:rsid w:val="009247CC"/>
    <w:rsid w:val="00925478"/>
    <w:rsid w:val="00925669"/>
    <w:rsid w:val="00931EF5"/>
    <w:rsid w:val="00933193"/>
    <w:rsid w:val="0093501B"/>
    <w:rsid w:val="0093518E"/>
    <w:rsid w:val="00937311"/>
    <w:rsid w:val="00945DFE"/>
    <w:rsid w:val="00945EE8"/>
    <w:rsid w:val="00950CF3"/>
    <w:rsid w:val="009512BC"/>
    <w:rsid w:val="00951394"/>
    <w:rsid w:val="00952D7D"/>
    <w:rsid w:val="009539B4"/>
    <w:rsid w:val="00955F95"/>
    <w:rsid w:val="00956204"/>
    <w:rsid w:val="00966209"/>
    <w:rsid w:val="0096689F"/>
    <w:rsid w:val="00970800"/>
    <w:rsid w:val="00972E70"/>
    <w:rsid w:val="0097326F"/>
    <w:rsid w:val="00974CBE"/>
    <w:rsid w:val="00975926"/>
    <w:rsid w:val="00975AB7"/>
    <w:rsid w:val="00976F86"/>
    <w:rsid w:val="00980274"/>
    <w:rsid w:val="0098089A"/>
    <w:rsid w:val="009824A4"/>
    <w:rsid w:val="00982553"/>
    <w:rsid w:val="00983FCA"/>
    <w:rsid w:val="0098443D"/>
    <w:rsid w:val="00984B79"/>
    <w:rsid w:val="00986B76"/>
    <w:rsid w:val="009928E7"/>
    <w:rsid w:val="00992A07"/>
    <w:rsid w:val="00993958"/>
    <w:rsid w:val="00994A77"/>
    <w:rsid w:val="009A0B7B"/>
    <w:rsid w:val="009A1D88"/>
    <w:rsid w:val="009A1DC0"/>
    <w:rsid w:val="009A25DA"/>
    <w:rsid w:val="009B2C46"/>
    <w:rsid w:val="009B38BA"/>
    <w:rsid w:val="009B3B57"/>
    <w:rsid w:val="009B5630"/>
    <w:rsid w:val="009B5914"/>
    <w:rsid w:val="009B5F30"/>
    <w:rsid w:val="009B6276"/>
    <w:rsid w:val="009B6C16"/>
    <w:rsid w:val="009C0B94"/>
    <w:rsid w:val="009C1D6A"/>
    <w:rsid w:val="009C34A8"/>
    <w:rsid w:val="009C5636"/>
    <w:rsid w:val="009C576D"/>
    <w:rsid w:val="009C7923"/>
    <w:rsid w:val="009D0847"/>
    <w:rsid w:val="009D19FC"/>
    <w:rsid w:val="009D3A1A"/>
    <w:rsid w:val="009D4200"/>
    <w:rsid w:val="009D462D"/>
    <w:rsid w:val="009D47E0"/>
    <w:rsid w:val="009E22FE"/>
    <w:rsid w:val="009F2C67"/>
    <w:rsid w:val="009F4F90"/>
    <w:rsid w:val="00A002E0"/>
    <w:rsid w:val="00A037FF"/>
    <w:rsid w:val="00A0415A"/>
    <w:rsid w:val="00A04F04"/>
    <w:rsid w:val="00A051E5"/>
    <w:rsid w:val="00A05BB4"/>
    <w:rsid w:val="00A060EE"/>
    <w:rsid w:val="00A068FE"/>
    <w:rsid w:val="00A07312"/>
    <w:rsid w:val="00A11F0E"/>
    <w:rsid w:val="00A1443B"/>
    <w:rsid w:val="00A16EB4"/>
    <w:rsid w:val="00A17A14"/>
    <w:rsid w:val="00A21C44"/>
    <w:rsid w:val="00A22C1F"/>
    <w:rsid w:val="00A23E69"/>
    <w:rsid w:val="00A248A6"/>
    <w:rsid w:val="00A32816"/>
    <w:rsid w:val="00A330A8"/>
    <w:rsid w:val="00A34DE1"/>
    <w:rsid w:val="00A37A69"/>
    <w:rsid w:val="00A429DB"/>
    <w:rsid w:val="00A44C98"/>
    <w:rsid w:val="00A47412"/>
    <w:rsid w:val="00A5165B"/>
    <w:rsid w:val="00A5596E"/>
    <w:rsid w:val="00A55BE6"/>
    <w:rsid w:val="00A56A3F"/>
    <w:rsid w:val="00A61457"/>
    <w:rsid w:val="00A61F46"/>
    <w:rsid w:val="00A631DB"/>
    <w:rsid w:val="00A632CB"/>
    <w:rsid w:val="00A63321"/>
    <w:rsid w:val="00A63956"/>
    <w:rsid w:val="00A67C41"/>
    <w:rsid w:val="00A74929"/>
    <w:rsid w:val="00A8261F"/>
    <w:rsid w:val="00A844F7"/>
    <w:rsid w:val="00A87A5C"/>
    <w:rsid w:val="00A92C74"/>
    <w:rsid w:val="00A9365A"/>
    <w:rsid w:val="00A95388"/>
    <w:rsid w:val="00A95F31"/>
    <w:rsid w:val="00A9744E"/>
    <w:rsid w:val="00A97616"/>
    <w:rsid w:val="00AA03DA"/>
    <w:rsid w:val="00AA4C39"/>
    <w:rsid w:val="00AA5246"/>
    <w:rsid w:val="00AA7073"/>
    <w:rsid w:val="00AB0CE7"/>
    <w:rsid w:val="00AB396D"/>
    <w:rsid w:val="00AB3EE9"/>
    <w:rsid w:val="00AB4709"/>
    <w:rsid w:val="00AB5374"/>
    <w:rsid w:val="00AB5AA1"/>
    <w:rsid w:val="00AB5AFA"/>
    <w:rsid w:val="00AC45E7"/>
    <w:rsid w:val="00AC5C4A"/>
    <w:rsid w:val="00AD0F15"/>
    <w:rsid w:val="00AD1810"/>
    <w:rsid w:val="00AD21F4"/>
    <w:rsid w:val="00AD2342"/>
    <w:rsid w:val="00AD2399"/>
    <w:rsid w:val="00AD33A6"/>
    <w:rsid w:val="00AD7B1A"/>
    <w:rsid w:val="00AE28EC"/>
    <w:rsid w:val="00AE3645"/>
    <w:rsid w:val="00AE6B6B"/>
    <w:rsid w:val="00AE7676"/>
    <w:rsid w:val="00AF14E8"/>
    <w:rsid w:val="00AF2F86"/>
    <w:rsid w:val="00AF3DF3"/>
    <w:rsid w:val="00AF3EF2"/>
    <w:rsid w:val="00B00A5A"/>
    <w:rsid w:val="00B01806"/>
    <w:rsid w:val="00B033A7"/>
    <w:rsid w:val="00B0378D"/>
    <w:rsid w:val="00B05E41"/>
    <w:rsid w:val="00B069B9"/>
    <w:rsid w:val="00B10648"/>
    <w:rsid w:val="00B12051"/>
    <w:rsid w:val="00B1272C"/>
    <w:rsid w:val="00B1480C"/>
    <w:rsid w:val="00B167C4"/>
    <w:rsid w:val="00B16BD9"/>
    <w:rsid w:val="00B16F8F"/>
    <w:rsid w:val="00B20FC8"/>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E0C"/>
    <w:rsid w:val="00B465EE"/>
    <w:rsid w:val="00B46FD5"/>
    <w:rsid w:val="00B51AD3"/>
    <w:rsid w:val="00B51D2A"/>
    <w:rsid w:val="00B52A17"/>
    <w:rsid w:val="00B5322F"/>
    <w:rsid w:val="00B53F6F"/>
    <w:rsid w:val="00B60D30"/>
    <w:rsid w:val="00B62B29"/>
    <w:rsid w:val="00B65C62"/>
    <w:rsid w:val="00B66AF7"/>
    <w:rsid w:val="00B70FC8"/>
    <w:rsid w:val="00B76474"/>
    <w:rsid w:val="00B809CD"/>
    <w:rsid w:val="00B81939"/>
    <w:rsid w:val="00B8252E"/>
    <w:rsid w:val="00B83FA7"/>
    <w:rsid w:val="00B91A50"/>
    <w:rsid w:val="00B96B35"/>
    <w:rsid w:val="00B97005"/>
    <w:rsid w:val="00BA3140"/>
    <w:rsid w:val="00BA484D"/>
    <w:rsid w:val="00BA4A68"/>
    <w:rsid w:val="00BB1237"/>
    <w:rsid w:val="00BB19BB"/>
    <w:rsid w:val="00BB233A"/>
    <w:rsid w:val="00BB2EA9"/>
    <w:rsid w:val="00BB4128"/>
    <w:rsid w:val="00BB5F49"/>
    <w:rsid w:val="00BB7285"/>
    <w:rsid w:val="00BC0479"/>
    <w:rsid w:val="00BC065E"/>
    <w:rsid w:val="00BC1936"/>
    <w:rsid w:val="00BC332E"/>
    <w:rsid w:val="00BC42FC"/>
    <w:rsid w:val="00BC4B7A"/>
    <w:rsid w:val="00BC667B"/>
    <w:rsid w:val="00BC761F"/>
    <w:rsid w:val="00BD0716"/>
    <w:rsid w:val="00BD207F"/>
    <w:rsid w:val="00BD3336"/>
    <w:rsid w:val="00BE6D66"/>
    <w:rsid w:val="00BE7244"/>
    <w:rsid w:val="00BF02B0"/>
    <w:rsid w:val="00BF2D03"/>
    <w:rsid w:val="00BF4EC4"/>
    <w:rsid w:val="00BF5361"/>
    <w:rsid w:val="00BF5E9B"/>
    <w:rsid w:val="00C01149"/>
    <w:rsid w:val="00C10401"/>
    <w:rsid w:val="00C10B83"/>
    <w:rsid w:val="00C10E6A"/>
    <w:rsid w:val="00C11392"/>
    <w:rsid w:val="00C130E1"/>
    <w:rsid w:val="00C13E17"/>
    <w:rsid w:val="00C14BFE"/>
    <w:rsid w:val="00C15013"/>
    <w:rsid w:val="00C15B62"/>
    <w:rsid w:val="00C2005B"/>
    <w:rsid w:val="00C212D0"/>
    <w:rsid w:val="00C217CC"/>
    <w:rsid w:val="00C225EE"/>
    <w:rsid w:val="00C22911"/>
    <w:rsid w:val="00C23551"/>
    <w:rsid w:val="00C23F2C"/>
    <w:rsid w:val="00C24B88"/>
    <w:rsid w:val="00C253D7"/>
    <w:rsid w:val="00C25F3C"/>
    <w:rsid w:val="00C276F2"/>
    <w:rsid w:val="00C27C93"/>
    <w:rsid w:val="00C33CFA"/>
    <w:rsid w:val="00C37F3D"/>
    <w:rsid w:val="00C4052A"/>
    <w:rsid w:val="00C40A48"/>
    <w:rsid w:val="00C442E1"/>
    <w:rsid w:val="00C47A74"/>
    <w:rsid w:val="00C52A1D"/>
    <w:rsid w:val="00C5401F"/>
    <w:rsid w:val="00C54FA2"/>
    <w:rsid w:val="00C55102"/>
    <w:rsid w:val="00C57CBB"/>
    <w:rsid w:val="00C63CC2"/>
    <w:rsid w:val="00C6697E"/>
    <w:rsid w:val="00C70CD6"/>
    <w:rsid w:val="00C715FA"/>
    <w:rsid w:val="00C71ACD"/>
    <w:rsid w:val="00C73097"/>
    <w:rsid w:val="00C774BF"/>
    <w:rsid w:val="00C81130"/>
    <w:rsid w:val="00C84B0B"/>
    <w:rsid w:val="00C8500F"/>
    <w:rsid w:val="00C86764"/>
    <w:rsid w:val="00C87AF5"/>
    <w:rsid w:val="00C91402"/>
    <w:rsid w:val="00C939AD"/>
    <w:rsid w:val="00C94516"/>
    <w:rsid w:val="00CA22AD"/>
    <w:rsid w:val="00CA2DB9"/>
    <w:rsid w:val="00CA43AB"/>
    <w:rsid w:val="00CA4C72"/>
    <w:rsid w:val="00CA5077"/>
    <w:rsid w:val="00CA51EE"/>
    <w:rsid w:val="00CA52FD"/>
    <w:rsid w:val="00CA54B3"/>
    <w:rsid w:val="00CB14F6"/>
    <w:rsid w:val="00CB26C6"/>
    <w:rsid w:val="00CB41E8"/>
    <w:rsid w:val="00CB4F23"/>
    <w:rsid w:val="00CB50C5"/>
    <w:rsid w:val="00CB540E"/>
    <w:rsid w:val="00CC51B5"/>
    <w:rsid w:val="00CC6F71"/>
    <w:rsid w:val="00CD288F"/>
    <w:rsid w:val="00CD7392"/>
    <w:rsid w:val="00CE04FC"/>
    <w:rsid w:val="00CE483A"/>
    <w:rsid w:val="00CE4B1B"/>
    <w:rsid w:val="00CE7E93"/>
    <w:rsid w:val="00CF2493"/>
    <w:rsid w:val="00CF253E"/>
    <w:rsid w:val="00CF48B9"/>
    <w:rsid w:val="00CF4FAD"/>
    <w:rsid w:val="00CF55A4"/>
    <w:rsid w:val="00CF689A"/>
    <w:rsid w:val="00CF792E"/>
    <w:rsid w:val="00D000FF"/>
    <w:rsid w:val="00D00B41"/>
    <w:rsid w:val="00D03224"/>
    <w:rsid w:val="00D056A1"/>
    <w:rsid w:val="00D0746C"/>
    <w:rsid w:val="00D103A7"/>
    <w:rsid w:val="00D11E2F"/>
    <w:rsid w:val="00D208A6"/>
    <w:rsid w:val="00D20ABD"/>
    <w:rsid w:val="00D30DF9"/>
    <w:rsid w:val="00D316F9"/>
    <w:rsid w:val="00D319C2"/>
    <w:rsid w:val="00D328DA"/>
    <w:rsid w:val="00D32D31"/>
    <w:rsid w:val="00D36E5B"/>
    <w:rsid w:val="00D3725A"/>
    <w:rsid w:val="00D373A7"/>
    <w:rsid w:val="00D37EC9"/>
    <w:rsid w:val="00D415BC"/>
    <w:rsid w:val="00D420A7"/>
    <w:rsid w:val="00D42854"/>
    <w:rsid w:val="00D4471C"/>
    <w:rsid w:val="00D45216"/>
    <w:rsid w:val="00D50620"/>
    <w:rsid w:val="00D51350"/>
    <w:rsid w:val="00D5229B"/>
    <w:rsid w:val="00D54E02"/>
    <w:rsid w:val="00D61A55"/>
    <w:rsid w:val="00D62680"/>
    <w:rsid w:val="00D63787"/>
    <w:rsid w:val="00D63DCF"/>
    <w:rsid w:val="00D64029"/>
    <w:rsid w:val="00D6480A"/>
    <w:rsid w:val="00D64A10"/>
    <w:rsid w:val="00D66C33"/>
    <w:rsid w:val="00D6715A"/>
    <w:rsid w:val="00D70045"/>
    <w:rsid w:val="00D70B85"/>
    <w:rsid w:val="00D71056"/>
    <w:rsid w:val="00D7110A"/>
    <w:rsid w:val="00D728F5"/>
    <w:rsid w:val="00D7343A"/>
    <w:rsid w:val="00D7480E"/>
    <w:rsid w:val="00D74A30"/>
    <w:rsid w:val="00D831F3"/>
    <w:rsid w:val="00D875D9"/>
    <w:rsid w:val="00D92462"/>
    <w:rsid w:val="00D93468"/>
    <w:rsid w:val="00D94C89"/>
    <w:rsid w:val="00DA4070"/>
    <w:rsid w:val="00DA4ABB"/>
    <w:rsid w:val="00DB09FF"/>
    <w:rsid w:val="00DB24BA"/>
    <w:rsid w:val="00DB6D1E"/>
    <w:rsid w:val="00DB7ADB"/>
    <w:rsid w:val="00DC2409"/>
    <w:rsid w:val="00DC5CFA"/>
    <w:rsid w:val="00DC7FB4"/>
    <w:rsid w:val="00DD2C25"/>
    <w:rsid w:val="00DD31A6"/>
    <w:rsid w:val="00DD5F7A"/>
    <w:rsid w:val="00DD64A9"/>
    <w:rsid w:val="00DD6C63"/>
    <w:rsid w:val="00DE23E5"/>
    <w:rsid w:val="00DE437B"/>
    <w:rsid w:val="00DF0747"/>
    <w:rsid w:val="00DF27C2"/>
    <w:rsid w:val="00DF60F6"/>
    <w:rsid w:val="00DF659B"/>
    <w:rsid w:val="00DF6C37"/>
    <w:rsid w:val="00E00E3C"/>
    <w:rsid w:val="00E02604"/>
    <w:rsid w:val="00E040C1"/>
    <w:rsid w:val="00E052D1"/>
    <w:rsid w:val="00E06A7A"/>
    <w:rsid w:val="00E141AE"/>
    <w:rsid w:val="00E15FFE"/>
    <w:rsid w:val="00E1613D"/>
    <w:rsid w:val="00E2477D"/>
    <w:rsid w:val="00E24B80"/>
    <w:rsid w:val="00E25ECC"/>
    <w:rsid w:val="00E26BED"/>
    <w:rsid w:val="00E27DDB"/>
    <w:rsid w:val="00E27F59"/>
    <w:rsid w:val="00E304D5"/>
    <w:rsid w:val="00E31EBB"/>
    <w:rsid w:val="00E340EF"/>
    <w:rsid w:val="00E40E09"/>
    <w:rsid w:val="00E419A9"/>
    <w:rsid w:val="00E41D2E"/>
    <w:rsid w:val="00E44D7F"/>
    <w:rsid w:val="00E44FD7"/>
    <w:rsid w:val="00E4559A"/>
    <w:rsid w:val="00E531E7"/>
    <w:rsid w:val="00E6020B"/>
    <w:rsid w:val="00E66E6F"/>
    <w:rsid w:val="00E702AB"/>
    <w:rsid w:val="00E816F5"/>
    <w:rsid w:val="00E867A7"/>
    <w:rsid w:val="00E906C0"/>
    <w:rsid w:val="00E97251"/>
    <w:rsid w:val="00EA151F"/>
    <w:rsid w:val="00EA3134"/>
    <w:rsid w:val="00EA51F5"/>
    <w:rsid w:val="00EA5602"/>
    <w:rsid w:val="00EB1422"/>
    <w:rsid w:val="00EB3F06"/>
    <w:rsid w:val="00EB600D"/>
    <w:rsid w:val="00EB6965"/>
    <w:rsid w:val="00EC2BA0"/>
    <w:rsid w:val="00EC58D2"/>
    <w:rsid w:val="00EC74C0"/>
    <w:rsid w:val="00ED1EC2"/>
    <w:rsid w:val="00ED2A06"/>
    <w:rsid w:val="00ED7E33"/>
    <w:rsid w:val="00EE00F3"/>
    <w:rsid w:val="00EE0C2B"/>
    <w:rsid w:val="00EE0FF6"/>
    <w:rsid w:val="00EE5904"/>
    <w:rsid w:val="00EE5CF9"/>
    <w:rsid w:val="00EF40C5"/>
    <w:rsid w:val="00EF4E77"/>
    <w:rsid w:val="00EF5DF7"/>
    <w:rsid w:val="00F00061"/>
    <w:rsid w:val="00F00580"/>
    <w:rsid w:val="00F00AE1"/>
    <w:rsid w:val="00F02084"/>
    <w:rsid w:val="00F027BE"/>
    <w:rsid w:val="00F04B03"/>
    <w:rsid w:val="00F0591B"/>
    <w:rsid w:val="00F06B17"/>
    <w:rsid w:val="00F06D5E"/>
    <w:rsid w:val="00F125DF"/>
    <w:rsid w:val="00F138A4"/>
    <w:rsid w:val="00F16AA6"/>
    <w:rsid w:val="00F219E3"/>
    <w:rsid w:val="00F22CDE"/>
    <w:rsid w:val="00F22D71"/>
    <w:rsid w:val="00F2333C"/>
    <w:rsid w:val="00F23676"/>
    <w:rsid w:val="00F23B5E"/>
    <w:rsid w:val="00F246CE"/>
    <w:rsid w:val="00F26819"/>
    <w:rsid w:val="00F33F5C"/>
    <w:rsid w:val="00F349C2"/>
    <w:rsid w:val="00F37900"/>
    <w:rsid w:val="00F425BF"/>
    <w:rsid w:val="00F4338C"/>
    <w:rsid w:val="00F43A54"/>
    <w:rsid w:val="00F45BC4"/>
    <w:rsid w:val="00F45E98"/>
    <w:rsid w:val="00F47940"/>
    <w:rsid w:val="00F47EA4"/>
    <w:rsid w:val="00F52877"/>
    <w:rsid w:val="00F53573"/>
    <w:rsid w:val="00F5386E"/>
    <w:rsid w:val="00F54318"/>
    <w:rsid w:val="00F558E0"/>
    <w:rsid w:val="00F633CB"/>
    <w:rsid w:val="00F65D32"/>
    <w:rsid w:val="00F665E2"/>
    <w:rsid w:val="00F701DC"/>
    <w:rsid w:val="00F715F6"/>
    <w:rsid w:val="00F72238"/>
    <w:rsid w:val="00F73FE8"/>
    <w:rsid w:val="00F761CB"/>
    <w:rsid w:val="00F7719E"/>
    <w:rsid w:val="00F80A18"/>
    <w:rsid w:val="00F81494"/>
    <w:rsid w:val="00F8443B"/>
    <w:rsid w:val="00F847F1"/>
    <w:rsid w:val="00F85C59"/>
    <w:rsid w:val="00F85DF9"/>
    <w:rsid w:val="00F86381"/>
    <w:rsid w:val="00F87AA6"/>
    <w:rsid w:val="00F92E59"/>
    <w:rsid w:val="00F9366A"/>
    <w:rsid w:val="00FA323B"/>
    <w:rsid w:val="00FA6FEB"/>
    <w:rsid w:val="00FA722B"/>
    <w:rsid w:val="00FB1614"/>
    <w:rsid w:val="00FB4755"/>
    <w:rsid w:val="00FB4808"/>
    <w:rsid w:val="00FB6650"/>
    <w:rsid w:val="00FB6CE4"/>
    <w:rsid w:val="00FB72FA"/>
    <w:rsid w:val="00FC14BF"/>
    <w:rsid w:val="00FC1747"/>
    <w:rsid w:val="00FC4287"/>
    <w:rsid w:val="00FC7436"/>
    <w:rsid w:val="00FD0C78"/>
    <w:rsid w:val="00FD132E"/>
    <w:rsid w:val="00FD3B49"/>
    <w:rsid w:val="00FD6994"/>
    <w:rsid w:val="00FD7B11"/>
    <w:rsid w:val="00FE19B1"/>
    <w:rsid w:val="00FE317B"/>
    <w:rsid w:val="00FE4EA1"/>
    <w:rsid w:val="00FE7996"/>
    <w:rsid w:val="00FF3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803E8456-8CC0-FF4A-8C4C-ADD1D831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663292"/>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663292"/>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663292"/>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663292"/>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663292"/>
    <w:pPr>
      <w:numPr>
        <w:ilvl w:val="4"/>
        <w:numId w:val="3"/>
      </w:numPr>
      <w:spacing w:before="120" w:after="120"/>
      <w:outlineLvl w:val="4"/>
    </w:pPr>
    <w:rPr>
      <w:rFonts w:ascii="Cambria" w:hAnsi="Cambria"/>
      <w:sz w:val="24"/>
    </w:rPr>
  </w:style>
  <w:style w:type="paragraph" w:styleId="Heading6">
    <w:name w:val="heading 6"/>
    <w:basedOn w:val="Normal"/>
    <w:qFormat/>
    <w:rsid w:val="00663292"/>
    <w:pPr>
      <w:numPr>
        <w:ilvl w:val="5"/>
        <w:numId w:val="3"/>
      </w:numPr>
      <w:spacing w:before="120" w:after="120"/>
      <w:outlineLvl w:val="5"/>
    </w:pPr>
    <w:rPr>
      <w:rFonts w:ascii="Cambria" w:hAnsi="Cambria"/>
      <w:sz w:val="24"/>
    </w:rPr>
  </w:style>
  <w:style w:type="paragraph" w:styleId="Heading7">
    <w:name w:val="heading 7"/>
    <w:basedOn w:val="Normal"/>
    <w:next w:val="Normal"/>
    <w:qFormat/>
    <w:rsid w:val="00663292"/>
    <w:pPr>
      <w:numPr>
        <w:ilvl w:val="6"/>
        <w:numId w:val="3"/>
      </w:numPr>
      <w:spacing w:before="240" w:after="60"/>
      <w:outlineLvl w:val="6"/>
    </w:pPr>
    <w:rPr>
      <w:rFonts w:ascii="Cambria" w:hAnsi="Cambria"/>
      <w:sz w:val="24"/>
    </w:rPr>
  </w:style>
  <w:style w:type="paragraph" w:styleId="Heading8">
    <w:name w:val="heading 8"/>
    <w:basedOn w:val="Normal"/>
    <w:next w:val="Normal"/>
    <w:qFormat/>
    <w:rsid w:val="00663292"/>
    <w:pPr>
      <w:numPr>
        <w:ilvl w:val="7"/>
        <w:numId w:val="3"/>
      </w:numPr>
      <w:spacing w:before="240" w:after="60"/>
      <w:outlineLvl w:val="7"/>
    </w:pPr>
    <w:rPr>
      <w:rFonts w:ascii="Cambria" w:hAnsi="Cambria"/>
      <w:sz w:val="24"/>
    </w:rPr>
  </w:style>
  <w:style w:type="paragraph" w:styleId="Heading9">
    <w:name w:val="heading 9"/>
    <w:basedOn w:val="Normal"/>
    <w:next w:val="Normal"/>
    <w:qFormat/>
    <w:rsid w:val="00663292"/>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uiPriority w:val="99"/>
    <w:semiHidden/>
    <w:rsid w:val="004A0B3A"/>
    <w:rPr>
      <w:rFonts w:cs="Times New Roman"/>
      <w:sz w:val="18"/>
    </w:rPr>
  </w:style>
  <w:style w:type="paragraph" w:styleId="CommentText">
    <w:name w:val="annotation text"/>
    <w:basedOn w:val="Normal"/>
    <w:link w:val="CommentTextChar"/>
    <w:uiPriority w:val="99"/>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customStyle="1" w:styleId="CommentTextChar">
    <w:name w:val="Comment Text Char"/>
    <w:basedOn w:val="DefaultParagraphFont"/>
    <w:link w:val="CommentText"/>
    <w:uiPriority w:val="99"/>
    <w:semiHidden/>
    <w:rsid w:val="006431B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066222-0137-0B49-83EB-64967A000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18</Pages>
  <Words>5161</Words>
  <Characters>29419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Risk Analysis SOP</vt:lpstr>
    </vt:vector>
  </TitlesOfParts>
  <Manager/>
  <Company/>
  <LinksUpToDate>false</LinksUpToDate>
  <CharactersWithSpaces>34511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Analysis SOP</dc:title>
  <dc:subject/>
  <dc:creator>Bryan</dc:creator>
  <cp:keywords/>
  <dc:description/>
  <cp:lastModifiedBy>DP</cp:lastModifiedBy>
  <cp:revision>22</cp:revision>
  <cp:lastPrinted>2016-07-28T00:08:00Z</cp:lastPrinted>
  <dcterms:created xsi:type="dcterms:W3CDTF">2021-03-30T06:53:00Z</dcterms:created>
  <dcterms:modified xsi:type="dcterms:W3CDTF">2021-08-30T19:35:00Z</dcterms:modified>
  <cp:category/>
</cp:coreProperties>
</file>