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3374" w14:textId="5C621FE6" w:rsidR="005D7A1D" w:rsidRPr="00DA4885" w:rsidRDefault="005D7A1D" w:rsidP="005D7A1D">
      <w:pPr>
        <w:pStyle w:val="Header"/>
        <w:tabs>
          <w:tab w:val="clear" w:pos="4320"/>
          <w:tab w:val="clear" w:pos="8640"/>
        </w:tabs>
        <w:jc w:val="center"/>
        <w:rPr>
          <w:rFonts w:ascii="Cambria" w:hAnsi="Cambria"/>
          <w:b/>
          <w:i/>
          <w:sz w:val="36"/>
          <w:szCs w:val="36"/>
        </w:rPr>
      </w:pPr>
    </w:p>
    <w:p w14:paraId="3B6E991D" w14:textId="1CF4D038" w:rsidR="00C31378" w:rsidRPr="00DA4885" w:rsidRDefault="00C31378" w:rsidP="005D7A1D">
      <w:pPr>
        <w:pStyle w:val="Header"/>
        <w:tabs>
          <w:tab w:val="clear" w:pos="4320"/>
          <w:tab w:val="clear" w:pos="8640"/>
        </w:tabs>
        <w:jc w:val="center"/>
        <w:rPr>
          <w:rFonts w:ascii="Cambria" w:hAnsi="Cambria"/>
          <w:b/>
          <w:i/>
          <w:sz w:val="36"/>
          <w:szCs w:val="36"/>
        </w:rPr>
      </w:pPr>
    </w:p>
    <w:p w14:paraId="76E4B049" w14:textId="77777777" w:rsidR="00C31378" w:rsidRPr="00DA4885" w:rsidRDefault="00C31378" w:rsidP="005D7A1D">
      <w:pPr>
        <w:pStyle w:val="Header"/>
        <w:tabs>
          <w:tab w:val="clear" w:pos="4320"/>
          <w:tab w:val="clear" w:pos="8640"/>
        </w:tabs>
        <w:jc w:val="center"/>
        <w:rPr>
          <w:rFonts w:ascii="Cambria" w:hAnsi="Cambria"/>
          <w:b/>
          <w:i/>
          <w:sz w:val="36"/>
          <w:szCs w:val="36"/>
        </w:rPr>
      </w:pPr>
    </w:p>
    <w:p w14:paraId="5AEDDA0E" w14:textId="77777777" w:rsidR="005D7A1D" w:rsidRPr="00DA4885" w:rsidRDefault="005D7A1D" w:rsidP="005D7A1D">
      <w:pPr>
        <w:pStyle w:val="Header"/>
        <w:tabs>
          <w:tab w:val="clear" w:pos="4320"/>
          <w:tab w:val="clear" w:pos="8640"/>
        </w:tabs>
        <w:jc w:val="center"/>
        <w:rPr>
          <w:rFonts w:ascii="Cambria" w:hAnsi="Cambria"/>
          <w:b/>
          <w:i/>
          <w:sz w:val="36"/>
          <w:szCs w:val="36"/>
        </w:rPr>
      </w:pPr>
    </w:p>
    <w:p w14:paraId="71D34105" w14:textId="7F54C665" w:rsidR="005D7A1D" w:rsidRPr="00DA4885" w:rsidRDefault="000B46BC" w:rsidP="005D7A1D">
      <w:pPr>
        <w:pStyle w:val="Header"/>
        <w:tabs>
          <w:tab w:val="clear" w:pos="4320"/>
          <w:tab w:val="clear" w:pos="8640"/>
        </w:tabs>
        <w:jc w:val="center"/>
        <w:rPr>
          <w:rFonts w:ascii="Cambria" w:hAnsi="Cambria"/>
          <w:b/>
          <w:sz w:val="72"/>
          <w:szCs w:val="72"/>
        </w:rPr>
      </w:pPr>
      <w:r>
        <w:rPr>
          <w:rFonts w:ascii="Cambria" w:hAnsi="Cambria"/>
          <w:b/>
          <w:noProof/>
          <w:sz w:val="72"/>
          <w:szCs w:val="72"/>
        </w:rPr>
        <w:drawing>
          <wp:inline distT="0" distB="0" distL="0" distR="0" wp14:anchorId="60DB493C" wp14:editId="4F998639">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4DD7A107" w14:textId="77777777" w:rsidR="005D7A1D" w:rsidRPr="00DA4885" w:rsidRDefault="005D7A1D" w:rsidP="005D7A1D">
      <w:pPr>
        <w:tabs>
          <w:tab w:val="left" w:pos="7889"/>
        </w:tabs>
        <w:jc w:val="center"/>
        <w:rPr>
          <w:rFonts w:ascii="Cambria" w:hAnsi="Cambria"/>
          <w:b/>
          <w:bCs/>
          <w:i/>
          <w:sz w:val="36"/>
          <w:szCs w:val="36"/>
        </w:rPr>
      </w:pPr>
    </w:p>
    <w:p w14:paraId="64497823" w14:textId="77777777" w:rsidR="005D7A1D" w:rsidRPr="00DA4885" w:rsidRDefault="005D7A1D" w:rsidP="005D7A1D">
      <w:pPr>
        <w:jc w:val="center"/>
        <w:rPr>
          <w:rFonts w:ascii="Cambria" w:hAnsi="Cambria"/>
          <w:b/>
          <w:bCs/>
          <w:i/>
          <w:sz w:val="36"/>
          <w:szCs w:val="36"/>
        </w:rPr>
      </w:pPr>
    </w:p>
    <w:p w14:paraId="7192B473" w14:textId="77777777" w:rsidR="005D7A1D" w:rsidRPr="00DA4885" w:rsidRDefault="005D7A1D" w:rsidP="005D7A1D">
      <w:pPr>
        <w:jc w:val="center"/>
        <w:rPr>
          <w:rFonts w:ascii="Cambria" w:hAnsi="Cambria"/>
          <w:b/>
          <w:bCs/>
          <w:i/>
          <w:sz w:val="36"/>
          <w:szCs w:val="36"/>
        </w:rPr>
      </w:pPr>
    </w:p>
    <w:p w14:paraId="11CF486F" w14:textId="5AE55084" w:rsidR="00C55102" w:rsidRPr="00DA4885" w:rsidRDefault="007C25A4" w:rsidP="00C55102">
      <w:pPr>
        <w:jc w:val="center"/>
        <w:rPr>
          <w:rFonts w:ascii="Cambria" w:hAnsi="Cambria"/>
          <w:bCs/>
          <w:i/>
          <w:sz w:val="52"/>
          <w:szCs w:val="52"/>
        </w:rPr>
      </w:pPr>
      <w:r w:rsidRPr="00DA4885">
        <w:rPr>
          <w:rFonts w:ascii="Cambria" w:hAnsi="Cambria"/>
          <w:b/>
          <w:i/>
          <w:sz w:val="52"/>
          <w:szCs w:val="52"/>
        </w:rPr>
        <w:t>Medical Device Reporting</w:t>
      </w:r>
    </w:p>
    <w:p w14:paraId="318DAB9B" w14:textId="77777777" w:rsidR="005D7A1D" w:rsidRPr="00DA4885" w:rsidRDefault="005D7A1D" w:rsidP="005D7A1D">
      <w:pPr>
        <w:jc w:val="center"/>
        <w:rPr>
          <w:rFonts w:ascii="Cambria" w:hAnsi="Cambria"/>
          <w:b/>
          <w:bCs/>
          <w:i/>
          <w:sz w:val="36"/>
          <w:szCs w:val="36"/>
        </w:rPr>
      </w:pPr>
    </w:p>
    <w:p w14:paraId="22FD1674" w14:textId="77777777" w:rsidR="005D7A1D" w:rsidRPr="00DA4885" w:rsidRDefault="005D7A1D" w:rsidP="005D7A1D">
      <w:pPr>
        <w:jc w:val="center"/>
        <w:rPr>
          <w:rFonts w:ascii="Cambria" w:hAnsi="Cambria"/>
          <w:b/>
          <w:bCs/>
          <w:i/>
          <w:sz w:val="36"/>
          <w:szCs w:val="36"/>
        </w:rPr>
      </w:pPr>
    </w:p>
    <w:p w14:paraId="62531C02" w14:textId="77777777" w:rsidR="005D7A1D" w:rsidRPr="00DA4885" w:rsidRDefault="005D7A1D" w:rsidP="005D7A1D">
      <w:pPr>
        <w:jc w:val="center"/>
        <w:rPr>
          <w:rFonts w:ascii="Cambria" w:hAnsi="Cambria"/>
          <w:b/>
          <w:bCs/>
          <w:i/>
          <w:sz w:val="36"/>
          <w:szCs w:val="36"/>
        </w:rPr>
      </w:pPr>
    </w:p>
    <w:p w14:paraId="29665796" w14:textId="77777777" w:rsidR="005D7A1D" w:rsidRPr="00DA4885" w:rsidRDefault="005D7A1D" w:rsidP="005D7A1D">
      <w:pPr>
        <w:jc w:val="center"/>
        <w:rPr>
          <w:rFonts w:ascii="Cambria" w:hAnsi="Cambria"/>
          <w:b/>
          <w:bCs/>
          <w:i/>
          <w:sz w:val="36"/>
          <w:szCs w:val="36"/>
        </w:rPr>
      </w:pPr>
    </w:p>
    <w:p w14:paraId="563AEDAF" w14:textId="77777777" w:rsidR="005D7A1D" w:rsidRPr="00DA4885" w:rsidRDefault="005D7A1D" w:rsidP="005D7A1D">
      <w:pPr>
        <w:jc w:val="center"/>
        <w:rPr>
          <w:rFonts w:ascii="Cambria" w:hAnsi="Cambria"/>
          <w:b/>
          <w:bCs/>
          <w:i/>
          <w:sz w:val="36"/>
          <w:szCs w:val="36"/>
        </w:rPr>
      </w:pPr>
    </w:p>
    <w:p w14:paraId="2DBD2466" w14:textId="77777777" w:rsidR="005D7A1D" w:rsidRPr="00DA4885" w:rsidRDefault="005D7A1D" w:rsidP="005D7A1D">
      <w:pPr>
        <w:jc w:val="center"/>
        <w:rPr>
          <w:rFonts w:ascii="Cambria" w:hAnsi="Cambria"/>
          <w:b/>
          <w:bCs/>
          <w:i/>
          <w:sz w:val="36"/>
          <w:szCs w:val="36"/>
        </w:rPr>
      </w:pPr>
    </w:p>
    <w:p w14:paraId="1553556F" w14:textId="61F9FEEF" w:rsidR="00C55102" w:rsidRPr="00DA4885" w:rsidRDefault="007C25A4" w:rsidP="00C55102">
      <w:pPr>
        <w:jc w:val="center"/>
        <w:rPr>
          <w:rFonts w:ascii="Cambria" w:hAnsi="Cambria"/>
          <w:i/>
          <w:sz w:val="48"/>
          <w:szCs w:val="48"/>
        </w:rPr>
      </w:pPr>
      <w:r w:rsidRPr="00DA4885">
        <w:rPr>
          <w:rFonts w:ascii="Cambria" w:hAnsi="Cambria"/>
          <w:bCs/>
          <w:i/>
          <w:sz w:val="48"/>
          <w:szCs w:val="48"/>
        </w:rPr>
        <w:t xml:space="preserve"> </w:t>
      </w:r>
      <w:r w:rsidR="00C55102" w:rsidRPr="00DA4885">
        <w:rPr>
          <w:rFonts w:ascii="Cambria" w:hAnsi="Cambria"/>
          <w:bCs/>
          <w:i/>
          <w:sz w:val="48"/>
          <w:szCs w:val="48"/>
        </w:rPr>
        <w:t>Sta</w:t>
      </w:r>
      <w:r w:rsidRPr="00DA4885">
        <w:rPr>
          <w:rFonts w:ascii="Cambria" w:hAnsi="Cambria"/>
          <w:bCs/>
          <w:i/>
          <w:sz w:val="48"/>
          <w:szCs w:val="48"/>
        </w:rPr>
        <w:t>ndard Operating Procedure</w:t>
      </w:r>
    </w:p>
    <w:p w14:paraId="39013AB2" w14:textId="77777777" w:rsidR="00C55102" w:rsidRPr="00DA4885" w:rsidRDefault="00C55102" w:rsidP="00C55102">
      <w:pPr>
        <w:rPr>
          <w:rFonts w:ascii="Cambria" w:hAnsi="Cambria"/>
          <w:sz w:val="22"/>
        </w:rPr>
      </w:pPr>
    </w:p>
    <w:p w14:paraId="7F35A16B" w14:textId="77777777" w:rsidR="00C55102" w:rsidRPr="00DA4885" w:rsidRDefault="00C55102" w:rsidP="00BF02B0">
      <w:pPr>
        <w:pStyle w:val="Heading1"/>
        <w:numPr>
          <w:ilvl w:val="0"/>
          <w:numId w:val="5"/>
        </w:numPr>
        <w:rPr>
          <w:rFonts w:ascii="Cambria" w:hAnsi="Cambria"/>
        </w:rPr>
      </w:pPr>
      <w:r w:rsidRPr="00DA4885">
        <w:rPr>
          <w:rFonts w:ascii="Cambria" w:hAnsi="Cambria" w:cs="Times New Roman"/>
        </w:rPr>
        <w:br w:type="page"/>
      </w:r>
      <w:r w:rsidRPr="00DA4885">
        <w:rPr>
          <w:rFonts w:ascii="Cambria" w:hAnsi="Cambria"/>
        </w:rPr>
        <w:lastRenderedPageBreak/>
        <w:t>Purpose</w:t>
      </w:r>
    </w:p>
    <w:p w14:paraId="477E6F25" w14:textId="5AED781E" w:rsidR="00C55102" w:rsidRPr="00DA4885" w:rsidRDefault="00861EC9" w:rsidP="00663292">
      <w:pPr>
        <w:pStyle w:val="Heading2"/>
        <w:rPr>
          <w:rFonts w:ascii="Cambria" w:hAnsi="Cambria"/>
          <w:b/>
          <w:iCs/>
        </w:rPr>
      </w:pPr>
      <w:r w:rsidRPr="00DA4885">
        <w:rPr>
          <w:rFonts w:ascii="Cambria" w:hAnsi="Cambria"/>
          <w:lang w:val="en-US"/>
        </w:rPr>
        <w:t>This document defines the requirements and procedure for the determination and implementation of electronic medical device event reporting in the U.S. in accordance with 21 CFR 803.</w:t>
      </w:r>
    </w:p>
    <w:p w14:paraId="587AC039" w14:textId="77777777" w:rsidR="00C55102" w:rsidRPr="00DA4885" w:rsidRDefault="00C55102" w:rsidP="00F06B17">
      <w:pPr>
        <w:pStyle w:val="Heading1"/>
        <w:rPr>
          <w:rFonts w:ascii="Cambria" w:hAnsi="Cambria"/>
        </w:rPr>
      </w:pPr>
      <w:r w:rsidRPr="00DA4885">
        <w:rPr>
          <w:rFonts w:ascii="Cambria" w:hAnsi="Cambria"/>
        </w:rPr>
        <w:t>Scope</w:t>
      </w:r>
    </w:p>
    <w:p w14:paraId="69B1F900" w14:textId="77777777" w:rsidR="00271035" w:rsidRPr="00DA4885" w:rsidRDefault="00271035" w:rsidP="00B32BCA">
      <w:pPr>
        <w:pStyle w:val="Heading2"/>
        <w:rPr>
          <w:rFonts w:ascii="Cambria" w:hAnsi="Cambria"/>
        </w:rPr>
      </w:pPr>
      <w:r w:rsidRPr="00DA4885">
        <w:rPr>
          <w:rFonts w:ascii="Cambria" w:hAnsi="Cambria"/>
          <w:lang w:val="en-US"/>
        </w:rPr>
        <w:t xml:space="preserve">Activities related to Medical Device Reporting shall comply with the requirements and </w:t>
      </w:r>
      <w:proofErr w:type="gramStart"/>
      <w:r w:rsidRPr="00DA4885">
        <w:rPr>
          <w:rFonts w:ascii="Cambria" w:hAnsi="Cambria"/>
          <w:lang w:val="en-US"/>
        </w:rPr>
        <w:t>time table</w:t>
      </w:r>
      <w:proofErr w:type="gramEnd"/>
      <w:r w:rsidRPr="00DA4885">
        <w:rPr>
          <w:rFonts w:ascii="Cambria" w:hAnsi="Cambria"/>
          <w:lang w:val="en-US"/>
        </w:rPr>
        <w:t xml:space="preserve"> of 21 CFR 803.</w:t>
      </w:r>
    </w:p>
    <w:p w14:paraId="782D261E" w14:textId="360B60B6" w:rsidR="00C55102" w:rsidRPr="00DA4885" w:rsidRDefault="00271035" w:rsidP="00B32BCA">
      <w:pPr>
        <w:pStyle w:val="Heading2"/>
        <w:rPr>
          <w:rFonts w:ascii="Cambria" w:hAnsi="Cambria"/>
        </w:rPr>
      </w:pPr>
      <w:r w:rsidRPr="00DA4885">
        <w:rPr>
          <w:rFonts w:ascii="Cambria" w:hAnsi="Cambria"/>
          <w:lang w:val="en-US"/>
        </w:rPr>
        <w:t xml:space="preserve">This procedure applies to all marketed medical devices </w:t>
      </w:r>
      <w:r w:rsidR="004626E9" w:rsidRPr="00DA4885">
        <w:rPr>
          <w:rFonts w:ascii="Cambria" w:hAnsi="Cambria"/>
          <w:lang w:val="en-US"/>
        </w:rPr>
        <w:t xml:space="preserve">that have been </w:t>
      </w:r>
      <w:r w:rsidRPr="00DA4885">
        <w:rPr>
          <w:rFonts w:ascii="Cambria" w:hAnsi="Cambria"/>
          <w:lang w:val="en-US"/>
        </w:rPr>
        <w:t>manufactured by</w:t>
      </w:r>
      <w:r w:rsidR="004626E9" w:rsidRPr="00DA4885">
        <w:rPr>
          <w:rFonts w:ascii="Cambria" w:hAnsi="Cambria"/>
          <w:lang w:val="en-US"/>
        </w:rPr>
        <w:t>, or for,</w:t>
      </w:r>
      <w:r w:rsidRPr="00DA4885">
        <w:rPr>
          <w:rFonts w:ascii="Cambria" w:hAnsi="Cambria"/>
          <w:lang w:val="en-US"/>
        </w:rPr>
        <w:t xml:space="preserve"> </w:t>
      </w:r>
      <w:r w:rsidR="000B46BC">
        <w:rPr>
          <w:rFonts w:ascii="Cambria" w:hAnsi="Cambria"/>
          <w:lang w:val="en-US"/>
        </w:rPr>
        <w:t>SILQ</w:t>
      </w:r>
      <w:r w:rsidRPr="00DA4885">
        <w:rPr>
          <w:rFonts w:ascii="Cambria" w:hAnsi="Cambria"/>
          <w:lang w:val="en-US"/>
        </w:rPr>
        <w:t>.</w:t>
      </w:r>
      <w:r w:rsidR="00C55102" w:rsidRPr="00DA4885">
        <w:rPr>
          <w:rFonts w:ascii="Cambria" w:hAnsi="Cambria"/>
        </w:rPr>
        <w:t xml:space="preserve"> </w:t>
      </w:r>
    </w:p>
    <w:p w14:paraId="771C3DD0" w14:textId="77777777" w:rsidR="00C55102" w:rsidRPr="00DA4885" w:rsidRDefault="006E4684" w:rsidP="00837DCC">
      <w:pPr>
        <w:pStyle w:val="Heading1"/>
        <w:rPr>
          <w:rFonts w:ascii="Cambria" w:hAnsi="Cambria"/>
        </w:rPr>
      </w:pPr>
      <w:r w:rsidRPr="00DA4885">
        <w:rPr>
          <w:rFonts w:ascii="Cambria" w:hAnsi="Cambria"/>
        </w:rPr>
        <w:t>D</w:t>
      </w:r>
      <w:r w:rsidR="00C55102" w:rsidRPr="00DA4885">
        <w:rPr>
          <w:rFonts w:ascii="Cambria" w:hAnsi="Cambria"/>
        </w:rPr>
        <w:t>ocuments</w:t>
      </w:r>
    </w:p>
    <w:p w14:paraId="117C4A94" w14:textId="77777777" w:rsidR="00C55102" w:rsidRPr="00DA4885" w:rsidRDefault="00C55102" w:rsidP="00972E70">
      <w:pPr>
        <w:pStyle w:val="Heading2"/>
        <w:rPr>
          <w:rFonts w:ascii="Cambria" w:hAnsi="Cambria"/>
        </w:rPr>
      </w:pPr>
      <w:r w:rsidRPr="00DA4885">
        <w:rPr>
          <w:rFonts w:ascii="Cambria" w:hAnsi="Cambria"/>
        </w:rPr>
        <w:t>Reference Documents</w:t>
      </w:r>
    </w:p>
    <w:p w14:paraId="6845C689" w14:textId="6D89F504" w:rsidR="00C55102" w:rsidRPr="00DA4885" w:rsidRDefault="000B46BC" w:rsidP="00663292">
      <w:pPr>
        <w:pStyle w:val="Heading3"/>
        <w:rPr>
          <w:rFonts w:ascii="Cambria" w:hAnsi="Cambria"/>
        </w:rPr>
      </w:pPr>
      <w:proofErr w:type="gramStart"/>
      <w:r>
        <w:rPr>
          <w:rFonts w:ascii="Cambria" w:hAnsi="Cambria"/>
          <w:lang w:val="en-US"/>
        </w:rPr>
        <w:t>QM.SLQ</w:t>
      </w:r>
      <w:proofErr w:type="gramEnd"/>
      <w:r w:rsidR="00092536" w:rsidRPr="00DA4885">
        <w:rPr>
          <w:rFonts w:ascii="Cambria" w:hAnsi="Cambria"/>
          <w:lang w:val="en-US"/>
        </w:rPr>
        <w:t>021</w:t>
      </w:r>
      <w:r w:rsidR="00092536" w:rsidRPr="00DA4885">
        <w:rPr>
          <w:rFonts w:ascii="Cambria" w:hAnsi="Cambria"/>
          <w:lang w:val="en-US"/>
        </w:rPr>
        <w:tab/>
        <w:t>Product Complaint System</w:t>
      </w:r>
    </w:p>
    <w:p w14:paraId="7DFCDC71" w14:textId="60897E8E" w:rsidR="00B2375E" w:rsidRPr="00DA4885" w:rsidRDefault="000B46BC" w:rsidP="00B2375E">
      <w:pPr>
        <w:pStyle w:val="Heading3"/>
        <w:rPr>
          <w:rFonts w:ascii="Cambria" w:hAnsi="Cambria"/>
        </w:rPr>
      </w:pPr>
      <w:proofErr w:type="gramStart"/>
      <w:r>
        <w:rPr>
          <w:rFonts w:ascii="Cambria" w:hAnsi="Cambria"/>
          <w:lang w:val="en-US"/>
        </w:rPr>
        <w:t>QM.SLQ</w:t>
      </w:r>
      <w:proofErr w:type="gramEnd"/>
      <w:r w:rsidR="00B2375E" w:rsidRPr="00DA4885">
        <w:rPr>
          <w:rFonts w:ascii="Cambria" w:hAnsi="Cambria"/>
          <w:lang w:val="en-US"/>
        </w:rPr>
        <w:t>023</w:t>
      </w:r>
      <w:r w:rsidR="00B2375E" w:rsidRPr="00DA4885">
        <w:rPr>
          <w:rFonts w:ascii="Cambria" w:hAnsi="Cambria"/>
          <w:lang w:val="en-US"/>
        </w:rPr>
        <w:tab/>
      </w:r>
      <w:proofErr w:type="spellStart"/>
      <w:r w:rsidR="00B2375E" w:rsidRPr="00DA4885">
        <w:rPr>
          <w:rFonts w:ascii="Cambria" w:hAnsi="Cambria"/>
          <w:lang w:val="en-US"/>
        </w:rPr>
        <w:t>eMDR</w:t>
      </w:r>
      <w:proofErr w:type="spellEnd"/>
      <w:r w:rsidR="00B2375E" w:rsidRPr="00DA4885">
        <w:rPr>
          <w:rFonts w:ascii="Cambria" w:hAnsi="Cambria"/>
          <w:lang w:val="en-US"/>
        </w:rPr>
        <w:t xml:space="preserve"> Submission Work Instruction</w:t>
      </w:r>
    </w:p>
    <w:p w14:paraId="2D0BCDBD" w14:textId="15C90134" w:rsidR="0069291B" w:rsidRPr="00DA4885" w:rsidRDefault="000B46BC" w:rsidP="00663292">
      <w:pPr>
        <w:pStyle w:val="Heading3"/>
        <w:rPr>
          <w:rFonts w:ascii="Cambria" w:hAnsi="Cambria"/>
        </w:rPr>
      </w:pPr>
      <w:proofErr w:type="gramStart"/>
      <w:r>
        <w:rPr>
          <w:rFonts w:ascii="Cambria" w:hAnsi="Cambria"/>
          <w:lang w:val="en-US"/>
        </w:rPr>
        <w:t>QM.SLQ</w:t>
      </w:r>
      <w:proofErr w:type="gramEnd"/>
      <w:r w:rsidR="00235F3D" w:rsidRPr="00DA4885">
        <w:rPr>
          <w:rFonts w:ascii="Cambria" w:hAnsi="Cambria"/>
          <w:lang w:val="en-US"/>
        </w:rPr>
        <w:t>028</w:t>
      </w:r>
      <w:r w:rsidR="0069291B" w:rsidRPr="00DA4885">
        <w:rPr>
          <w:rFonts w:ascii="Cambria" w:hAnsi="Cambria"/>
          <w:lang w:val="en-US"/>
        </w:rPr>
        <w:tab/>
      </w:r>
      <w:r w:rsidR="00235F3D" w:rsidRPr="00DA4885">
        <w:rPr>
          <w:rFonts w:ascii="Cambria" w:hAnsi="Cambria"/>
          <w:lang w:val="en-US"/>
        </w:rPr>
        <w:t>Protection of Confidential Patient Information</w:t>
      </w:r>
    </w:p>
    <w:p w14:paraId="5DB3EBE4" w14:textId="36948F3E" w:rsidR="006C0FE7" w:rsidRPr="00DA4885" w:rsidRDefault="006C0FE7" w:rsidP="00663292">
      <w:pPr>
        <w:pStyle w:val="Heading3"/>
        <w:rPr>
          <w:rFonts w:ascii="Cambria" w:hAnsi="Cambria"/>
        </w:rPr>
      </w:pPr>
      <w:r w:rsidRPr="00DA4885">
        <w:rPr>
          <w:rFonts w:ascii="Cambria" w:hAnsi="Cambria"/>
          <w:lang w:val="en-US"/>
        </w:rPr>
        <w:t>US FDA Medical Device Reporting (MDR) Regulations, 21 CFR Parts 803 and 806</w:t>
      </w:r>
    </w:p>
    <w:p w14:paraId="5FD49F05" w14:textId="53193752" w:rsidR="00C13212" w:rsidRPr="00DA4885" w:rsidRDefault="00D17A57" w:rsidP="00663292">
      <w:pPr>
        <w:pStyle w:val="Heading3"/>
        <w:rPr>
          <w:rFonts w:ascii="Cambria" w:hAnsi="Cambria"/>
        </w:rPr>
      </w:pPr>
      <w:bookmarkStart w:id="0" w:name="_Ref508297786"/>
      <w:r w:rsidRPr="00DA4885">
        <w:rPr>
          <w:rFonts w:ascii="Cambria" w:hAnsi="Cambria"/>
          <w:lang w:val="en-US"/>
        </w:rPr>
        <w:t>CDRH</w:t>
      </w:r>
      <w:r w:rsidR="00C13212" w:rsidRPr="00DA4885">
        <w:rPr>
          <w:rFonts w:ascii="Cambria" w:hAnsi="Cambria"/>
          <w:lang w:val="en-US"/>
        </w:rPr>
        <w:t xml:space="preserve"> Guidance Document</w:t>
      </w:r>
      <w:r w:rsidRPr="00DA4885">
        <w:rPr>
          <w:rFonts w:ascii="Cambria" w:hAnsi="Cambria"/>
          <w:lang w:val="en-US"/>
        </w:rPr>
        <w:t xml:space="preserve">, Medical Device Reporting for Manufacturers, </w:t>
      </w:r>
      <w:r w:rsidR="004A6839" w:rsidRPr="00DA4885">
        <w:rPr>
          <w:rFonts w:ascii="Cambria" w:hAnsi="Cambria"/>
          <w:lang w:val="en-US"/>
        </w:rPr>
        <w:t>November</w:t>
      </w:r>
      <w:r w:rsidRPr="00DA4885">
        <w:rPr>
          <w:rFonts w:ascii="Cambria" w:hAnsi="Cambria"/>
          <w:lang w:val="en-US"/>
        </w:rPr>
        <w:t xml:space="preserve"> </w:t>
      </w:r>
      <w:r w:rsidR="004A6839" w:rsidRPr="00DA4885">
        <w:rPr>
          <w:rFonts w:ascii="Cambria" w:hAnsi="Cambria"/>
          <w:lang w:val="en-US"/>
        </w:rPr>
        <w:t>2016</w:t>
      </w:r>
      <w:r w:rsidRPr="00DA4885">
        <w:rPr>
          <w:rFonts w:ascii="Cambria" w:hAnsi="Cambria"/>
          <w:lang w:val="en-US"/>
        </w:rPr>
        <w:t>.</w:t>
      </w:r>
      <w:bookmarkEnd w:id="0"/>
      <w:r w:rsidRPr="00DA4885">
        <w:rPr>
          <w:rFonts w:ascii="Cambria" w:hAnsi="Cambria"/>
          <w:lang w:val="en-US"/>
        </w:rPr>
        <w:t xml:space="preserve"> </w:t>
      </w:r>
    </w:p>
    <w:p w14:paraId="4E437FF8" w14:textId="0E9136BF" w:rsidR="004E5B24" w:rsidRPr="00DA4885" w:rsidRDefault="004E5B24" w:rsidP="00663292">
      <w:pPr>
        <w:pStyle w:val="Heading3"/>
        <w:rPr>
          <w:rFonts w:ascii="Cambria" w:hAnsi="Cambria"/>
        </w:rPr>
      </w:pPr>
      <w:r w:rsidRPr="00DA4885">
        <w:rPr>
          <w:rFonts w:ascii="Cambria" w:hAnsi="Cambria"/>
          <w:lang w:val="en-US"/>
        </w:rPr>
        <w:t>FDA MedWatch Form 3500A</w:t>
      </w:r>
    </w:p>
    <w:p w14:paraId="4A28BADE" w14:textId="1795C386" w:rsidR="00A56C66" w:rsidRPr="00DA4885" w:rsidRDefault="00A56C66" w:rsidP="00663292">
      <w:pPr>
        <w:pStyle w:val="Heading3"/>
        <w:rPr>
          <w:rFonts w:ascii="Cambria" w:hAnsi="Cambria"/>
        </w:rPr>
      </w:pPr>
      <w:r w:rsidRPr="00DA4885">
        <w:rPr>
          <w:rFonts w:ascii="Cambria" w:hAnsi="Cambria"/>
          <w:lang w:val="en-US"/>
        </w:rPr>
        <w:t>Instructions for Completing FDA Form 3500A</w:t>
      </w:r>
    </w:p>
    <w:p w14:paraId="7C481E7A" w14:textId="6CD1FB9F" w:rsidR="006C0FE7" w:rsidRPr="00DA4885" w:rsidRDefault="006C0FE7" w:rsidP="00663292">
      <w:pPr>
        <w:pStyle w:val="Heading3"/>
        <w:rPr>
          <w:rFonts w:ascii="Cambria" w:hAnsi="Cambria"/>
        </w:rPr>
      </w:pPr>
      <w:r w:rsidRPr="00DA4885">
        <w:rPr>
          <w:rFonts w:ascii="Cambria" w:hAnsi="Cambria"/>
          <w:lang w:val="en-US"/>
        </w:rPr>
        <w:t>FDA Modernization Act of 1997, Section 213(a)(2)</w:t>
      </w:r>
    </w:p>
    <w:p w14:paraId="57DE6D81" w14:textId="29248B71" w:rsidR="00C55102" w:rsidRPr="00DA4885" w:rsidRDefault="00C70CD6" w:rsidP="00B32BCA">
      <w:pPr>
        <w:pStyle w:val="Heading2"/>
        <w:rPr>
          <w:rFonts w:ascii="Cambria" w:hAnsi="Cambria"/>
        </w:rPr>
      </w:pPr>
      <w:r w:rsidRPr="00DA4885">
        <w:rPr>
          <w:rFonts w:ascii="Cambria" w:hAnsi="Cambria"/>
        </w:rPr>
        <w:t>Appendices</w:t>
      </w:r>
      <w:r w:rsidR="00C55102" w:rsidRPr="00DA4885">
        <w:rPr>
          <w:rFonts w:ascii="Cambria" w:hAnsi="Cambria"/>
        </w:rPr>
        <w:t xml:space="preserve"> / Associated Forms</w:t>
      </w:r>
      <w:r w:rsidR="000A62E6" w:rsidRPr="00DA4885">
        <w:rPr>
          <w:rFonts w:ascii="Cambria" w:hAnsi="Cambria"/>
        </w:rPr>
        <w:t xml:space="preserve"> / Templates</w:t>
      </w:r>
    </w:p>
    <w:p w14:paraId="0B1BD1BF" w14:textId="5B3FE5C8" w:rsidR="00C55102" w:rsidRPr="00DA4885" w:rsidRDefault="004E7BED" w:rsidP="0028162C">
      <w:pPr>
        <w:pStyle w:val="Heading3"/>
        <w:rPr>
          <w:rFonts w:ascii="Cambria" w:hAnsi="Cambria"/>
        </w:rPr>
      </w:pPr>
      <w:r w:rsidRPr="00DA4885">
        <w:rPr>
          <w:rFonts w:ascii="Cambria" w:hAnsi="Cambria"/>
          <w:lang w:val="en-US"/>
        </w:rPr>
        <w:t>FM1-</w:t>
      </w:r>
      <w:proofErr w:type="gramStart"/>
      <w:r w:rsidR="000B46BC">
        <w:rPr>
          <w:rFonts w:ascii="Cambria" w:hAnsi="Cambria"/>
          <w:lang w:val="en-US"/>
        </w:rPr>
        <w:t>QM.SLQ</w:t>
      </w:r>
      <w:proofErr w:type="gramEnd"/>
      <w:r w:rsidRPr="00DA4885">
        <w:rPr>
          <w:rFonts w:ascii="Cambria" w:hAnsi="Cambria"/>
          <w:lang w:val="en-US"/>
        </w:rPr>
        <w:t>021</w:t>
      </w:r>
      <w:r w:rsidRPr="00DA4885">
        <w:rPr>
          <w:rFonts w:ascii="Cambria" w:hAnsi="Cambria"/>
          <w:lang w:val="en-US"/>
        </w:rPr>
        <w:tab/>
      </w:r>
      <w:r w:rsidR="00C13212" w:rsidRPr="00DA4885">
        <w:rPr>
          <w:rFonts w:ascii="Cambria" w:hAnsi="Cambria"/>
          <w:lang w:val="en-US"/>
        </w:rPr>
        <w:t>Product Complaint File (PCF)</w:t>
      </w:r>
    </w:p>
    <w:p w14:paraId="454A44BC" w14:textId="77777777" w:rsidR="00C55102" w:rsidRPr="00DA4885" w:rsidRDefault="00C55102" w:rsidP="000B7BEB">
      <w:pPr>
        <w:pStyle w:val="Heading1"/>
        <w:rPr>
          <w:rFonts w:ascii="Cambria" w:hAnsi="Cambria"/>
        </w:rPr>
      </w:pPr>
      <w:r w:rsidRPr="00DA4885">
        <w:rPr>
          <w:rFonts w:ascii="Cambria" w:hAnsi="Cambria"/>
        </w:rPr>
        <w:t>Definitions</w:t>
      </w:r>
    </w:p>
    <w:p w14:paraId="4D3BAA8D" w14:textId="77777777" w:rsidR="00C55102" w:rsidRPr="00DA4885" w:rsidRDefault="00C55102" w:rsidP="00656220">
      <w:pPr>
        <w:pStyle w:val="Heading2"/>
        <w:rPr>
          <w:rFonts w:ascii="Cambria" w:hAnsi="Cambria"/>
        </w:rPr>
      </w:pPr>
      <w:r w:rsidRPr="00DA4885">
        <w:rPr>
          <w:rFonts w:ascii="Cambria" w:hAnsi="Cambria"/>
        </w:rPr>
        <w:t>Abbreviations / Acronyms</w:t>
      </w:r>
    </w:p>
    <w:p w14:paraId="57563AF3" w14:textId="77777777" w:rsidR="003C1E49" w:rsidRPr="00DA4885" w:rsidRDefault="003C1E49" w:rsidP="003C1E49">
      <w:pPr>
        <w:pStyle w:val="Heading3"/>
        <w:rPr>
          <w:rFonts w:ascii="Cambria" w:hAnsi="Cambria"/>
        </w:rPr>
      </w:pPr>
      <w:proofErr w:type="spellStart"/>
      <w:r w:rsidRPr="00DA4885">
        <w:rPr>
          <w:rFonts w:ascii="Cambria" w:hAnsi="Cambria"/>
          <w:b/>
          <w:lang w:val="en-US"/>
        </w:rPr>
        <w:t>eMDR</w:t>
      </w:r>
      <w:proofErr w:type="spellEnd"/>
      <w:proofErr w:type="gramStart"/>
      <w:r w:rsidRPr="00DA4885">
        <w:rPr>
          <w:rFonts w:ascii="Cambria" w:hAnsi="Cambria"/>
          <w:b/>
        </w:rPr>
        <w:t>:</w:t>
      </w:r>
      <w:r w:rsidRPr="00DA4885">
        <w:rPr>
          <w:rFonts w:ascii="Cambria" w:hAnsi="Cambria"/>
        </w:rPr>
        <w:t xml:space="preserve">  </w:t>
      </w:r>
      <w:r w:rsidRPr="00DA4885">
        <w:rPr>
          <w:rFonts w:ascii="Cambria" w:hAnsi="Cambria"/>
          <w:lang w:val="en-US"/>
        </w:rPr>
        <w:t>Electronic</w:t>
      </w:r>
      <w:proofErr w:type="gramEnd"/>
      <w:r w:rsidRPr="00DA4885">
        <w:rPr>
          <w:rFonts w:ascii="Cambria" w:hAnsi="Cambria"/>
          <w:lang w:val="en-US"/>
        </w:rPr>
        <w:t xml:space="preserve"> Medical Device Report</w:t>
      </w:r>
    </w:p>
    <w:p w14:paraId="050ABD4A" w14:textId="61DF4841" w:rsidR="00C55102" w:rsidRPr="00DA4885" w:rsidRDefault="0040737D" w:rsidP="00656220">
      <w:pPr>
        <w:pStyle w:val="Heading3"/>
        <w:rPr>
          <w:rFonts w:ascii="Cambria" w:hAnsi="Cambria"/>
        </w:rPr>
      </w:pPr>
      <w:r w:rsidRPr="00DA4885">
        <w:rPr>
          <w:rFonts w:ascii="Cambria" w:hAnsi="Cambria"/>
          <w:b/>
          <w:lang w:val="en-US"/>
        </w:rPr>
        <w:t>EOL</w:t>
      </w:r>
      <w:proofErr w:type="gramStart"/>
      <w:r w:rsidR="00C55102" w:rsidRPr="00DA4885">
        <w:rPr>
          <w:rFonts w:ascii="Cambria" w:hAnsi="Cambria"/>
          <w:b/>
        </w:rPr>
        <w:t>:</w:t>
      </w:r>
      <w:r w:rsidR="00C55102" w:rsidRPr="00DA4885">
        <w:rPr>
          <w:rFonts w:ascii="Cambria" w:hAnsi="Cambria"/>
        </w:rPr>
        <w:t xml:space="preserve">  </w:t>
      </w:r>
      <w:r w:rsidRPr="00DA4885">
        <w:rPr>
          <w:rFonts w:ascii="Cambria" w:hAnsi="Cambria"/>
          <w:lang w:val="en-US"/>
        </w:rPr>
        <w:t>End</w:t>
      </w:r>
      <w:proofErr w:type="gramEnd"/>
      <w:r w:rsidRPr="00DA4885">
        <w:rPr>
          <w:rFonts w:ascii="Cambria" w:hAnsi="Cambria"/>
          <w:lang w:val="en-US"/>
        </w:rPr>
        <w:t xml:space="preserve"> of Life</w:t>
      </w:r>
    </w:p>
    <w:p w14:paraId="50C640DD" w14:textId="595154B5" w:rsidR="003C1E49" w:rsidRPr="00DA4885" w:rsidRDefault="003C1E49" w:rsidP="00656220">
      <w:pPr>
        <w:pStyle w:val="Heading3"/>
        <w:rPr>
          <w:rFonts w:ascii="Cambria" w:hAnsi="Cambria"/>
        </w:rPr>
      </w:pPr>
      <w:r w:rsidRPr="00DA4885">
        <w:rPr>
          <w:rFonts w:ascii="Cambria" w:hAnsi="Cambria"/>
          <w:b/>
          <w:lang w:val="en-US"/>
        </w:rPr>
        <w:t>ESG:</w:t>
      </w:r>
      <w:r w:rsidRPr="00DA4885">
        <w:rPr>
          <w:rFonts w:ascii="Cambria" w:hAnsi="Cambria"/>
          <w:lang w:val="en-US"/>
        </w:rPr>
        <w:t xml:space="preserve"> Electronics Submissions Gateway</w:t>
      </w:r>
    </w:p>
    <w:p w14:paraId="78211861" w14:textId="28B14C62" w:rsidR="008A5EC3" w:rsidRPr="00DA4885" w:rsidRDefault="008A5EC3" w:rsidP="00656220">
      <w:pPr>
        <w:pStyle w:val="Heading3"/>
        <w:rPr>
          <w:rFonts w:ascii="Cambria" w:hAnsi="Cambria"/>
        </w:rPr>
      </w:pPr>
      <w:r w:rsidRPr="00DA4885">
        <w:rPr>
          <w:rFonts w:ascii="Cambria" w:hAnsi="Cambria"/>
          <w:b/>
          <w:lang w:val="en-US"/>
        </w:rPr>
        <w:t>FDA:</w:t>
      </w:r>
      <w:r w:rsidRPr="00DA4885">
        <w:rPr>
          <w:rFonts w:ascii="Cambria" w:hAnsi="Cambria"/>
          <w:lang w:val="en-US"/>
        </w:rPr>
        <w:t xml:space="preserve"> Food and Drug Administration</w:t>
      </w:r>
    </w:p>
    <w:p w14:paraId="7D5F85B0" w14:textId="62AF4795" w:rsidR="009E002A" w:rsidRPr="00DA4885" w:rsidRDefault="009E002A" w:rsidP="00656220">
      <w:pPr>
        <w:pStyle w:val="Heading3"/>
        <w:rPr>
          <w:rFonts w:ascii="Cambria" w:hAnsi="Cambria"/>
        </w:rPr>
      </w:pPr>
      <w:r w:rsidRPr="00DA4885">
        <w:rPr>
          <w:rFonts w:ascii="Cambria" w:hAnsi="Cambria"/>
          <w:b/>
          <w:lang w:val="en-US"/>
        </w:rPr>
        <w:t>HIPPA</w:t>
      </w:r>
      <w:proofErr w:type="gramStart"/>
      <w:r w:rsidRPr="00DA4885">
        <w:rPr>
          <w:rFonts w:ascii="Cambria" w:hAnsi="Cambria"/>
          <w:b/>
          <w:lang w:val="en-US"/>
        </w:rPr>
        <w:t>:</w:t>
      </w:r>
      <w:r w:rsidRPr="00DA4885">
        <w:rPr>
          <w:rFonts w:ascii="Cambria" w:hAnsi="Cambria"/>
          <w:lang w:val="en-US"/>
        </w:rPr>
        <w:t xml:space="preserve">  Health</w:t>
      </w:r>
      <w:proofErr w:type="gramEnd"/>
      <w:r w:rsidRPr="00DA4885">
        <w:rPr>
          <w:rFonts w:ascii="Cambria" w:hAnsi="Cambria"/>
          <w:lang w:val="en-US"/>
        </w:rPr>
        <w:t xml:space="preserve"> Insurance Portability and Accountability Act</w:t>
      </w:r>
    </w:p>
    <w:p w14:paraId="080C801A" w14:textId="6B94A566" w:rsidR="00C55102" w:rsidRPr="00DA4885" w:rsidRDefault="00756A17" w:rsidP="00B32BCA">
      <w:pPr>
        <w:pStyle w:val="Heading3"/>
        <w:rPr>
          <w:rFonts w:ascii="Cambria" w:hAnsi="Cambria"/>
        </w:rPr>
      </w:pPr>
      <w:r w:rsidRPr="00DA4885">
        <w:rPr>
          <w:rFonts w:ascii="Cambria" w:hAnsi="Cambria"/>
          <w:b/>
          <w:lang w:val="en-US"/>
        </w:rPr>
        <w:lastRenderedPageBreak/>
        <w:t>MDR</w:t>
      </w:r>
      <w:proofErr w:type="gramStart"/>
      <w:r w:rsidRPr="00DA4885">
        <w:rPr>
          <w:rFonts w:ascii="Cambria" w:hAnsi="Cambria"/>
          <w:b/>
          <w:lang w:val="en-US"/>
        </w:rPr>
        <w:t>:</w:t>
      </w:r>
      <w:r w:rsidRPr="00DA4885">
        <w:rPr>
          <w:rFonts w:ascii="Cambria" w:hAnsi="Cambria"/>
          <w:lang w:val="en-US"/>
        </w:rPr>
        <w:t xml:space="preserve">  Medical</w:t>
      </w:r>
      <w:proofErr w:type="gramEnd"/>
      <w:r w:rsidRPr="00DA4885">
        <w:rPr>
          <w:rFonts w:ascii="Cambria" w:hAnsi="Cambria"/>
          <w:lang w:val="en-US"/>
        </w:rPr>
        <w:t xml:space="preserve"> Device Report </w:t>
      </w:r>
    </w:p>
    <w:p w14:paraId="2D1404D8" w14:textId="5733B35F" w:rsidR="008A5EC3" w:rsidRPr="00DA4885" w:rsidRDefault="008A5EC3" w:rsidP="00B32BCA">
      <w:pPr>
        <w:pStyle w:val="Heading3"/>
        <w:rPr>
          <w:rFonts w:ascii="Cambria" w:hAnsi="Cambria"/>
        </w:rPr>
      </w:pPr>
      <w:r w:rsidRPr="00DA4885">
        <w:rPr>
          <w:rFonts w:ascii="Cambria" w:hAnsi="Cambria"/>
          <w:b/>
          <w:lang w:val="en-US"/>
        </w:rPr>
        <w:t>QA:</w:t>
      </w:r>
      <w:r w:rsidRPr="00DA4885">
        <w:rPr>
          <w:rFonts w:ascii="Cambria" w:hAnsi="Cambria"/>
          <w:lang w:val="en-US"/>
        </w:rPr>
        <w:t xml:space="preserve"> Quality Assurance</w:t>
      </w:r>
    </w:p>
    <w:p w14:paraId="75752EBB" w14:textId="0CC77C07" w:rsidR="008A5EC3" w:rsidRPr="00DA4885" w:rsidRDefault="008A5EC3" w:rsidP="00B32BCA">
      <w:pPr>
        <w:pStyle w:val="Heading3"/>
        <w:rPr>
          <w:rFonts w:ascii="Cambria" w:hAnsi="Cambria"/>
        </w:rPr>
      </w:pPr>
      <w:r w:rsidRPr="00DA4885">
        <w:rPr>
          <w:rFonts w:ascii="Cambria" w:hAnsi="Cambria"/>
          <w:b/>
          <w:lang w:val="en-US"/>
        </w:rPr>
        <w:t>RA:</w:t>
      </w:r>
      <w:r w:rsidRPr="00DA4885">
        <w:rPr>
          <w:rFonts w:ascii="Cambria" w:hAnsi="Cambria"/>
          <w:lang w:val="en-US"/>
        </w:rPr>
        <w:t xml:space="preserve"> Regulatory Affairs</w:t>
      </w:r>
    </w:p>
    <w:p w14:paraId="629B0C1B" w14:textId="77777777" w:rsidR="00C55102" w:rsidRPr="00DA4885" w:rsidRDefault="00C55102" w:rsidP="00B32BCA">
      <w:pPr>
        <w:pStyle w:val="Heading2"/>
        <w:rPr>
          <w:rFonts w:ascii="Cambria" w:hAnsi="Cambria"/>
        </w:rPr>
      </w:pPr>
      <w:r w:rsidRPr="00DA4885">
        <w:rPr>
          <w:rFonts w:ascii="Cambria" w:hAnsi="Cambria"/>
        </w:rPr>
        <w:t>General Definitions</w:t>
      </w:r>
    </w:p>
    <w:p w14:paraId="712C5D85" w14:textId="154F325B" w:rsidR="00C55102" w:rsidRPr="00DA4885" w:rsidRDefault="00A906F5" w:rsidP="00B32BCA">
      <w:pPr>
        <w:pStyle w:val="Heading3"/>
        <w:rPr>
          <w:rFonts w:ascii="Cambria" w:hAnsi="Cambria"/>
        </w:rPr>
      </w:pPr>
      <w:r w:rsidRPr="00DA4885">
        <w:rPr>
          <w:rFonts w:ascii="Cambria" w:hAnsi="Cambria"/>
          <w:b/>
          <w:lang w:val="en-US"/>
        </w:rPr>
        <w:t>5-day Report</w:t>
      </w:r>
      <w:proofErr w:type="gramStart"/>
      <w:r w:rsidR="00C55102" w:rsidRPr="00DA4885">
        <w:rPr>
          <w:rFonts w:ascii="Cambria" w:hAnsi="Cambria"/>
          <w:b/>
        </w:rPr>
        <w:t xml:space="preserve">:  </w:t>
      </w:r>
      <w:r w:rsidRPr="00DA4885">
        <w:rPr>
          <w:rFonts w:ascii="Cambria" w:hAnsi="Cambria"/>
          <w:lang w:val="en-US"/>
        </w:rPr>
        <w:t>A</w:t>
      </w:r>
      <w:proofErr w:type="gramEnd"/>
      <w:r w:rsidRPr="00DA4885">
        <w:rPr>
          <w:rFonts w:ascii="Cambria" w:hAnsi="Cambria"/>
          <w:lang w:val="en-US"/>
        </w:rPr>
        <w:t xml:space="preserve"> medical device report that must be submitted by a manufacturer to FDA under </w:t>
      </w:r>
      <w:r w:rsidR="00C04D9F" w:rsidRPr="00DA4885">
        <w:rPr>
          <w:rFonts w:ascii="Cambria" w:hAnsi="Cambria"/>
          <w:lang w:val="en-US"/>
        </w:rPr>
        <w:t xml:space="preserve">21 CFR Part </w:t>
      </w:r>
      <w:r w:rsidRPr="00DA4885">
        <w:rPr>
          <w:rFonts w:ascii="Cambria" w:hAnsi="Cambria"/>
          <w:lang w:val="en-US"/>
        </w:rPr>
        <w:t xml:space="preserve">803.53, on FDA FORM 3500A or an electronic equivalent approved under 803.14, within 5 </w:t>
      </w:r>
      <w:proofErr w:type="gramStart"/>
      <w:r w:rsidRPr="00DA4885">
        <w:rPr>
          <w:rFonts w:ascii="Cambria" w:hAnsi="Cambria"/>
          <w:lang w:val="en-US"/>
        </w:rPr>
        <w:t>work days</w:t>
      </w:r>
      <w:proofErr w:type="gramEnd"/>
      <w:r w:rsidR="004A6CD9" w:rsidRPr="00DA4885">
        <w:rPr>
          <w:rFonts w:ascii="Cambria" w:hAnsi="Cambria"/>
          <w:lang w:val="en-US"/>
        </w:rPr>
        <w:t xml:space="preserve"> after the day you become aware of an MDR reportable event</w:t>
      </w:r>
      <w:r w:rsidRPr="00DA4885">
        <w:rPr>
          <w:rFonts w:ascii="Cambria" w:hAnsi="Cambria"/>
          <w:lang w:val="en-US"/>
        </w:rPr>
        <w:t>.</w:t>
      </w:r>
    </w:p>
    <w:p w14:paraId="69EEEE30" w14:textId="77777777" w:rsidR="00A063B5" w:rsidRPr="00DA4885" w:rsidRDefault="00A063B5" w:rsidP="00B32BCA">
      <w:pPr>
        <w:pStyle w:val="Heading3"/>
        <w:rPr>
          <w:rFonts w:ascii="Cambria" w:hAnsi="Cambria"/>
        </w:rPr>
      </w:pPr>
      <w:r w:rsidRPr="00DA4885">
        <w:rPr>
          <w:rFonts w:ascii="Cambria" w:hAnsi="Cambria"/>
          <w:b/>
          <w:lang w:val="en-US"/>
        </w:rPr>
        <w:t>Become Aware</w:t>
      </w:r>
      <w:proofErr w:type="gramStart"/>
      <w:r w:rsidRPr="00DA4885">
        <w:rPr>
          <w:rFonts w:ascii="Cambria" w:hAnsi="Cambria"/>
          <w:b/>
          <w:lang w:val="en-US"/>
        </w:rPr>
        <w:t xml:space="preserve">: </w:t>
      </w:r>
      <w:r w:rsidRPr="00DA4885">
        <w:rPr>
          <w:rFonts w:ascii="Cambria" w:hAnsi="Cambria"/>
          <w:lang w:val="en-US"/>
        </w:rPr>
        <w:t xml:space="preserve"> Manufacturers</w:t>
      </w:r>
      <w:proofErr w:type="gramEnd"/>
      <w:r w:rsidRPr="00DA4885">
        <w:rPr>
          <w:rFonts w:ascii="Cambria" w:hAnsi="Cambria"/>
          <w:lang w:val="en-US"/>
        </w:rPr>
        <w:t xml:space="preserve"> are considered to have become aware of an event when:</w:t>
      </w:r>
    </w:p>
    <w:p w14:paraId="4E0C9EDE" w14:textId="2339363F" w:rsidR="00C55102" w:rsidRPr="00DA4885" w:rsidRDefault="00C23E38" w:rsidP="00C23E38">
      <w:pPr>
        <w:pStyle w:val="Heading4"/>
        <w:numPr>
          <w:ilvl w:val="3"/>
          <w:numId w:val="19"/>
        </w:numPr>
        <w:rPr>
          <w:rFonts w:ascii="Cambria" w:hAnsi="Cambria"/>
        </w:rPr>
      </w:pPr>
      <w:r w:rsidRPr="00DA4885">
        <w:rPr>
          <w:rFonts w:ascii="Cambria" w:hAnsi="Cambria"/>
        </w:rPr>
        <w:t xml:space="preserve">Any employee becomes aware of </w:t>
      </w:r>
      <w:r w:rsidR="00523848" w:rsidRPr="00DA4885">
        <w:rPr>
          <w:rFonts w:ascii="Cambria" w:hAnsi="Cambria"/>
        </w:rPr>
        <w:t xml:space="preserve">information that reasonably suggests </w:t>
      </w:r>
      <w:r w:rsidR="002C2911" w:rsidRPr="00DA4885">
        <w:rPr>
          <w:rFonts w:ascii="Cambria" w:hAnsi="Cambria"/>
        </w:rPr>
        <w:t xml:space="preserve">that an event </w:t>
      </w:r>
      <w:r w:rsidRPr="00DA4885">
        <w:rPr>
          <w:rFonts w:ascii="Cambria" w:hAnsi="Cambria"/>
        </w:rPr>
        <w:t xml:space="preserve">is required to be reported within 30 calendar days or that is required to be reported within 5 working days under a written request from FDA in accordance with 21 CFR 803.53(b). </w:t>
      </w:r>
    </w:p>
    <w:p w14:paraId="23E9B46C" w14:textId="4DDD9533" w:rsidR="009D3CF1" w:rsidRPr="00DA4885" w:rsidRDefault="009D3CF1" w:rsidP="00C23E38">
      <w:pPr>
        <w:pStyle w:val="Heading4"/>
        <w:numPr>
          <w:ilvl w:val="3"/>
          <w:numId w:val="19"/>
        </w:numPr>
        <w:rPr>
          <w:rFonts w:ascii="Cambria" w:hAnsi="Cambria"/>
        </w:rPr>
      </w:pPr>
      <w:r w:rsidRPr="00DA4885">
        <w:rPr>
          <w:rFonts w:ascii="Cambria" w:hAnsi="Cambria"/>
        </w:rPr>
        <w:t>Any employee, who is a person with management or supervisory responsibilities over persons with regulatory, scientific, or technical responsibilities</w:t>
      </w:r>
      <w:r w:rsidR="00902BC7" w:rsidRPr="00DA4885">
        <w:rPr>
          <w:rFonts w:ascii="Cambria" w:hAnsi="Cambria"/>
        </w:rPr>
        <w:t xml:space="preserve"> (including consultants or contractors)</w:t>
      </w:r>
      <w:r w:rsidR="006156E3" w:rsidRPr="00DA4885">
        <w:rPr>
          <w:rFonts w:ascii="Cambria" w:hAnsi="Cambria"/>
        </w:rPr>
        <w:t xml:space="preserve">, </w:t>
      </w:r>
      <w:r w:rsidRPr="00DA4885">
        <w:rPr>
          <w:rFonts w:ascii="Cambria" w:hAnsi="Cambria"/>
        </w:rPr>
        <w:t>or a person whose duties relate to the collection and reporting of adverse events, becomes aware, from any information, including any trend analysis, that a reportable MDR event or events necessitate remedial action to prevent an unreasonable risk of substantial harm to the public health.</w:t>
      </w:r>
      <w:r w:rsidR="00D86283" w:rsidRPr="00DA4885">
        <w:rPr>
          <w:rFonts w:ascii="Cambria" w:hAnsi="Cambria"/>
        </w:rPr>
        <w:t xml:space="preserve"> (In this case, you must submit a report no later than 5 work</w:t>
      </w:r>
      <w:r w:rsidR="005047E1" w:rsidRPr="00DA4885">
        <w:rPr>
          <w:rFonts w:ascii="Cambria" w:hAnsi="Cambria"/>
        </w:rPr>
        <w:t>ing</w:t>
      </w:r>
      <w:r w:rsidR="00D86283" w:rsidRPr="00DA4885">
        <w:rPr>
          <w:rFonts w:ascii="Cambria" w:hAnsi="Cambria"/>
        </w:rPr>
        <w:t xml:space="preserve"> days after the day that you become aware.)</w:t>
      </w:r>
    </w:p>
    <w:p w14:paraId="758EB01A" w14:textId="75BF65A8" w:rsidR="009D3CF1" w:rsidRPr="00DA4885" w:rsidRDefault="009D3CF1" w:rsidP="009D3CF1">
      <w:pPr>
        <w:pStyle w:val="Heading3"/>
        <w:rPr>
          <w:rFonts w:ascii="Cambria" w:hAnsi="Cambria"/>
          <w:b/>
          <w:lang w:val="en-US"/>
        </w:rPr>
      </w:pPr>
      <w:r w:rsidRPr="00DA4885">
        <w:rPr>
          <w:rFonts w:ascii="Cambria" w:hAnsi="Cambria"/>
          <w:b/>
          <w:lang w:val="en-US"/>
        </w:rPr>
        <w:t xml:space="preserve">Caused or Contributed:  </w:t>
      </w:r>
      <w:r w:rsidR="000C42DC" w:rsidRPr="00DA4885">
        <w:rPr>
          <w:rFonts w:ascii="Cambria" w:hAnsi="Cambria"/>
          <w:lang w:val="en-US"/>
        </w:rPr>
        <w:t xml:space="preserve">A death or serious injury was or may have been attributed to a medical device, or that a medical device was or may have been a factor in a death or serious injury, including events occurring as a result </w:t>
      </w:r>
      <w:proofErr w:type="gramStart"/>
      <w:r w:rsidR="000C42DC" w:rsidRPr="00DA4885">
        <w:rPr>
          <w:rFonts w:ascii="Cambria" w:hAnsi="Cambria"/>
          <w:lang w:val="en-US"/>
        </w:rPr>
        <w:t>of:</w:t>
      </w:r>
      <w:proofErr w:type="gramEnd"/>
      <w:r w:rsidR="000C42DC" w:rsidRPr="00DA4885">
        <w:rPr>
          <w:rFonts w:ascii="Cambria" w:hAnsi="Cambria"/>
          <w:lang w:val="en-US"/>
        </w:rPr>
        <w:t xml:space="preserve"> failure, malfunction, improper or inadequate design, manufacture, labeling, or user error.</w:t>
      </w:r>
    </w:p>
    <w:p w14:paraId="565455F7" w14:textId="4AABDFBB" w:rsidR="009D3CF1" w:rsidRPr="00DA4885" w:rsidRDefault="000C42DC" w:rsidP="009D3CF1">
      <w:pPr>
        <w:pStyle w:val="Heading3"/>
        <w:rPr>
          <w:rFonts w:ascii="Cambria" w:hAnsi="Cambria"/>
          <w:lang w:val="en-US"/>
        </w:rPr>
      </w:pPr>
      <w:r w:rsidRPr="00DA4885">
        <w:rPr>
          <w:rFonts w:ascii="Cambria" w:hAnsi="Cambria"/>
          <w:b/>
          <w:lang w:val="en-US"/>
        </w:rPr>
        <w:t>Complaint</w:t>
      </w:r>
      <w:proofErr w:type="gramStart"/>
      <w:r w:rsidRPr="00DA4885">
        <w:rPr>
          <w:rFonts w:ascii="Cambria" w:hAnsi="Cambria"/>
          <w:b/>
          <w:lang w:val="en-US"/>
        </w:rPr>
        <w:t>:</w:t>
      </w:r>
      <w:r w:rsidRPr="00DA4885">
        <w:rPr>
          <w:rFonts w:ascii="Cambria" w:hAnsi="Cambria"/>
          <w:lang w:val="en-US"/>
        </w:rPr>
        <w:t xml:space="preserve">  Any</w:t>
      </w:r>
      <w:proofErr w:type="gramEnd"/>
      <w:r w:rsidRPr="00DA4885">
        <w:rPr>
          <w:rFonts w:ascii="Cambria" w:hAnsi="Cambria"/>
          <w:lang w:val="en-US"/>
        </w:rPr>
        <w:t xml:space="preserve"> written, electronic, or oral communication that alleges deficiencies related to </w:t>
      </w:r>
      <w:proofErr w:type="gramStart"/>
      <w:r w:rsidRPr="00DA4885">
        <w:rPr>
          <w:rFonts w:ascii="Cambria" w:hAnsi="Cambria"/>
          <w:lang w:val="en-US"/>
        </w:rPr>
        <w:t>the identity</w:t>
      </w:r>
      <w:proofErr w:type="gramEnd"/>
      <w:r w:rsidRPr="00DA4885">
        <w:rPr>
          <w:rFonts w:ascii="Cambria" w:hAnsi="Cambria"/>
          <w:lang w:val="en-US"/>
        </w:rPr>
        <w:t>, quality, durability, reliability, safety, effectiveness, or performance of a device after it is released for distribution.</w:t>
      </w:r>
    </w:p>
    <w:p w14:paraId="6A63B97D" w14:textId="77777777" w:rsidR="003C1E49" w:rsidRPr="00DA4885" w:rsidRDefault="003C1E49" w:rsidP="003C1E49">
      <w:pPr>
        <w:pStyle w:val="Heading3"/>
        <w:rPr>
          <w:rFonts w:ascii="Cambria" w:hAnsi="Cambria"/>
        </w:rPr>
      </w:pPr>
      <w:r w:rsidRPr="00DA4885">
        <w:rPr>
          <w:rFonts w:ascii="Cambria" w:hAnsi="Cambria"/>
          <w:b/>
          <w:lang w:val="en-US"/>
        </w:rPr>
        <w:t>Electronic Submissions Gateway</w:t>
      </w:r>
      <w:proofErr w:type="gramStart"/>
      <w:r w:rsidRPr="00DA4885">
        <w:rPr>
          <w:rFonts w:ascii="Cambria" w:hAnsi="Cambria"/>
          <w:b/>
        </w:rPr>
        <w:t xml:space="preserve">:  </w:t>
      </w:r>
      <w:r w:rsidRPr="00DA4885">
        <w:rPr>
          <w:rFonts w:ascii="Cambria" w:hAnsi="Cambria"/>
          <w:lang w:val="en-US"/>
        </w:rPr>
        <w:t>FDA’s</w:t>
      </w:r>
      <w:proofErr w:type="gramEnd"/>
      <w:r w:rsidRPr="00DA4885">
        <w:rPr>
          <w:rFonts w:ascii="Cambria" w:hAnsi="Cambria"/>
          <w:lang w:val="en-US"/>
        </w:rPr>
        <w:t xml:space="preserve"> internet portal for accepting electronic regulatory submissions (e.g., </w:t>
      </w:r>
      <w:proofErr w:type="spellStart"/>
      <w:r w:rsidRPr="00DA4885">
        <w:rPr>
          <w:rFonts w:ascii="Cambria" w:hAnsi="Cambria"/>
          <w:lang w:val="en-US"/>
        </w:rPr>
        <w:t>eMDRs</w:t>
      </w:r>
      <w:proofErr w:type="spellEnd"/>
      <w:r w:rsidRPr="00DA4885">
        <w:rPr>
          <w:rFonts w:ascii="Cambria" w:hAnsi="Cambria"/>
          <w:lang w:val="en-US"/>
        </w:rPr>
        <w:t>).</w:t>
      </w:r>
    </w:p>
    <w:p w14:paraId="705EF106" w14:textId="667F2DB1" w:rsidR="000C42DC" w:rsidRPr="00DA4885" w:rsidRDefault="000C42DC" w:rsidP="009D3CF1">
      <w:pPr>
        <w:pStyle w:val="Heading3"/>
        <w:rPr>
          <w:rFonts w:ascii="Cambria" w:hAnsi="Cambria"/>
          <w:b/>
          <w:lang w:val="en-US"/>
        </w:rPr>
      </w:pPr>
      <w:r w:rsidRPr="00DA4885">
        <w:rPr>
          <w:rFonts w:ascii="Cambria" w:hAnsi="Cambria"/>
          <w:b/>
          <w:lang w:val="en-US"/>
        </w:rPr>
        <w:t>Expected Life of a Device</w:t>
      </w:r>
      <w:proofErr w:type="gramStart"/>
      <w:r w:rsidRPr="00DA4885">
        <w:rPr>
          <w:rFonts w:ascii="Cambria" w:hAnsi="Cambria"/>
          <w:b/>
          <w:lang w:val="en-US"/>
        </w:rPr>
        <w:t xml:space="preserve">:  </w:t>
      </w:r>
      <w:r w:rsidR="0040737D" w:rsidRPr="00DA4885">
        <w:rPr>
          <w:rFonts w:ascii="Cambria" w:hAnsi="Cambria"/>
          <w:lang w:val="en-US"/>
        </w:rPr>
        <w:t>The</w:t>
      </w:r>
      <w:proofErr w:type="gramEnd"/>
      <w:r w:rsidR="0040737D" w:rsidRPr="00DA4885">
        <w:rPr>
          <w:rFonts w:ascii="Cambria" w:hAnsi="Cambria"/>
          <w:lang w:val="en-US"/>
        </w:rPr>
        <w:t xml:space="preserve"> time that a device is expected to remain functional after it is placed into use. Certain implanted devices have specified “end of life” (EOL) dates. Other devices are not labeled as to their respective </w:t>
      </w:r>
      <w:proofErr w:type="gramStart"/>
      <w:r w:rsidR="0040737D" w:rsidRPr="00DA4885">
        <w:rPr>
          <w:rFonts w:ascii="Cambria" w:hAnsi="Cambria"/>
          <w:lang w:val="en-US"/>
        </w:rPr>
        <w:t>EOL, but</w:t>
      </w:r>
      <w:proofErr w:type="gramEnd"/>
      <w:r w:rsidR="0040737D" w:rsidRPr="00DA4885">
        <w:rPr>
          <w:rFonts w:ascii="Cambria" w:hAnsi="Cambria"/>
          <w:lang w:val="en-US"/>
        </w:rPr>
        <w:t xml:space="preserve"> are expected to remain operational through </w:t>
      </w:r>
      <w:r w:rsidR="0040737D" w:rsidRPr="00DA4885">
        <w:rPr>
          <w:rFonts w:ascii="Cambria" w:hAnsi="Cambria"/>
          <w:lang w:val="en-US"/>
        </w:rPr>
        <w:lastRenderedPageBreak/>
        <w:t xml:space="preserve">activities such as maintenance, repairs, or upgrades, for an estimated </w:t>
      </w:r>
      <w:proofErr w:type="gramStart"/>
      <w:r w:rsidR="0040737D" w:rsidRPr="00DA4885">
        <w:rPr>
          <w:rFonts w:ascii="Cambria" w:hAnsi="Cambria"/>
          <w:lang w:val="en-US"/>
        </w:rPr>
        <w:t>period of time</w:t>
      </w:r>
      <w:proofErr w:type="gramEnd"/>
      <w:r w:rsidR="0040737D" w:rsidRPr="00DA4885">
        <w:rPr>
          <w:rFonts w:ascii="Cambria" w:hAnsi="Cambria"/>
          <w:lang w:val="en-US"/>
        </w:rPr>
        <w:t>.</w:t>
      </w:r>
    </w:p>
    <w:p w14:paraId="17CA20A2" w14:textId="2B2B967B" w:rsidR="00EF5121" w:rsidRPr="00DA4885" w:rsidRDefault="00EF5121" w:rsidP="009D3CF1">
      <w:pPr>
        <w:pStyle w:val="Heading3"/>
        <w:rPr>
          <w:rFonts w:ascii="Cambria" w:hAnsi="Cambria"/>
          <w:b/>
          <w:lang w:val="en-US"/>
        </w:rPr>
      </w:pPr>
      <w:r w:rsidRPr="00DA4885">
        <w:rPr>
          <w:rFonts w:ascii="Cambria" w:hAnsi="Cambria"/>
          <w:b/>
          <w:lang w:val="en-US"/>
        </w:rPr>
        <w:t>Information that Reasonably Suggests</w:t>
      </w:r>
      <w:proofErr w:type="gramStart"/>
      <w:r w:rsidRPr="00DA4885">
        <w:rPr>
          <w:rFonts w:ascii="Cambria" w:hAnsi="Cambria"/>
          <w:b/>
          <w:lang w:val="en-US"/>
        </w:rPr>
        <w:t xml:space="preserve">:  </w:t>
      </w:r>
      <w:r w:rsidR="00E20964" w:rsidRPr="00DA4885">
        <w:rPr>
          <w:rFonts w:ascii="Cambria" w:hAnsi="Cambria"/>
          <w:lang w:val="en-US"/>
        </w:rPr>
        <w:t>Any</w:t>
      </w:r>
      <w:proofErr w:type="gramEnd"/>
      <w:r w:rsidR="00E20964" w:rsidRPr="00DA4885">
        <w:rPr>
          <w:rFonts w:ascii="Cambria" w:hAnsi="Cambria"/>
          <w:lang w:val="en-US"/>
        </w:rPr>
        <w:t xml:space="preserve"> information, including</w:t>
      </w:r>
      <w:r w:rsidR="004132FB" w:rsidRPr="00DA4885">
        <w:rPr>
          <w:rFonts w:ascii="Cambria" w:hAnsi="Cambria"/>
          <w:lang w:val="en-US"/>
        </w:rPr>
        <w:t xml:space="preserve"> professional, scientific, or medical facts, observations, or opinions that would cause you to come to a reasonable conclusion that a device has caused or may have caused or contributed to an MDR reportable event.</w:t>
      </w:r>
    </w:p>
    <w:p w14:paraId="3B61E0EA" w14:textId="4238B896" w:rsidR="00EF5121" w:rsidRPr="00DA4885" w:rsidRDefault="00EF5121" w:rsidP="009D3CF1">
      <w:pPr>
        <w:pStyle w:val="Heading3"/>
        <w:rPr>
          <w:rFonts w:ascii="Cambria" w:hAnsi="Cambria"/>
          <w:b/>
          <w:lang w:val="en-US"/>
        </w:rPr>
      </w:pPr>
      <w:r w:rsidRPr="00DA4885">
        <w:rPr>
          <w:rFonts w:ascii="Cambria" w:hAnsi="Cambria"/>
          <w:b/>
          <w:lang w:val="en-US"/>
        </w:rPr>
        <w:t>Intended Purpose</w:t>
      </w:r>
      <w:proofErr w:type="gramStart"/>
      <w:r w:rsidRPr="00DA4885">
        <w:rPr>
          <w:rFonts w:ascii="Cambria" w:hAnsi="Cambria"/>
          <w:b/>
          <w:lang w:val="en-US"/>
        </w:rPr>
        <w:t xml:space="preserve">:  </w:t>
      </w:r>
      <w:r w:rsidR="004132FB" w:rsidRPr="00DA4885">
        <w:rPr>
          <w:rFonts w:ascii="Cambria" w:hAnsi="Cambria"/>
          <w:lang w:val="en-US"/>
        </w:rPr>
        <w:t>The</w:t>
      </w:r>
      <w:proofErr w:type="gramEnd"/>
      <w:r w:rsidR="004132FB" w:rsidRPr="00DA4885">
        <w:rPr>
          <w:rFonts w:ascii="Cambria" w:hAnsi="Cambria"/>
          <w:lang w:val="en-US"/>
        </w:rPr>
        <w:t xml:space="preserve"> use for which the device is intended according to the data supplied by the manufacturer on the labeling, in the instructions and/or in promotional materials.</w:t>
      </w:r>
    </w:p>
    <w:p w14:paraId="181794B3" w14:textId="0667D3F4" w:rsidR="00EF5121" w:rsidRPr="00DA4885" w:rsidRDefault="00EF5121" w:rsidP="009D3CF1">
      <w:pPr>
        <w:pStyle w:val="Heading3"/>
        <w:rPr>
          <w:rFonts w:ascii="Cambria" w:hAnsi="Cambria"/>
          <w:b/>
          <w:lang w:val="en-US"/>
        </w:rPr>
      </w:pPr>
      <w:r w:rsidRPr="00DA4885">
        <w:rPr>
          <w:rFonts w:ascii="Cambria" w:hAnsi="Cambria"/>
          <w:b/>
          <w:lang w:val="en-US"/>
        </w:rPr>
        <w:t>Malfunction</w:t>
      </w:r>
      <w:proofErr w:type="gramStart"/>
      <w:r w:rsidRPr="00DA4885">
        <w:rPr>
          <w:rFonts w:ascii="Cambria" w:hAnsi="Cambria"/>
          <w:b/>
          <w:lang w:val="en-US"/>
        </w:rPr>
        <w:t xml:space="preserve">:  </w:t>
      </w:r>
      <w:r w:rsidR="004132FB" w:rsidRPr="00DA4885">
        <w:rPr>
          <w:rFonts w:ascii="Cambria" w:hAnsi="Cambria"/>
          <w:lang w:val="en-US"/>
        </w:rPr>
        <w:t>The</w:t>
      </w:r>
      <w:proofErr w:type="gramEnd"/>
      <w:r w:rsidR="004132FB" w:rsidRPr="00DA4885">
        <w:rPr>
          <w:rFonts w:ascii="Cambria" w:hAnsi="Cambria"/>
          <w:lang w:val="en-US"/>
        </w:rPr>
        <w:t xml:space="preserve"> failure of a device to meet its performance specifications or otherwise perform as intended. Performance specifications include all claims made in the labeling of the devices. The intended performance of a device refers to the intended use for which</w:t>
      </w:r>
      <w:r w:rsidR="00394093" w:rsidRPr="00DA4885">
        <w:rPr>
          <w:rFonts w:ascii="Cambria" w:hAnsi="Cambria"/>
          <w:lang w:val="en-US"/>
        </w:rPr>
        <w:t xml:space="preserve"> the device is labeled or marketed.</w:t>
      </w:r>
    </w:p>
    <w:p w14:paraId="01EC94D3" w14:textId="77777777" w:rsidR="00394093" w:rsidRPr="00DA4885" w:rsidRDefault="00EF5121" w:rsidP="009D3CF1">
      <w:pPr>
        <w:pStyle w:val="Heading3"/>
        <w:rPr>
          <w:rFonts w:ascii="Cambria" w:hAnsi="Cambria"/>
          <w:b/>
          <w:lang w:val="en-US"/>
        </w:rPr>
      </w:pPr>
      <w:r w:rsidRPr="00DA4885">
        <w:rPr>
          <w:rFonts w:ascii="Cambria" w:hAnsi="Cambria"/>
          <w:b/>
          <w:lang w:val="en-US"/>
        </w:rPr>
        <w:t>Manufacturer Report Number</w:t>
      </w:r>
      <w:proofErr w:type="gramStart"/>
      <w:r w:rsidRPr="00DA4885">
        <w:rPr>
          <w:rFonts w:ascii="Cambria" w:hAnsi="Cambria"/>
          <w:b/>
          <w:lang w:val="en-US"/>
        </w:rPr>
        <w:t xml:space="preserve">:  </w:t>
      </w:r>
      <w:r w:rsidR="00394093" w:rsidRPr="00DA4885">
        <w:rPr>
          <w:rFonts w:ascii="Cambria" w:hAnsi="Cambria"/>
          <w:lang w:val="en-US"/>
        </w:rPr>
        <w:t>The</w:t>
      </w:r>
      <w:proofErr w:type="gramEnd"/>
      <w:r w:rsidR="00394093" w:rsidRPr="00DA4885">
        <w:rPr>
          <w:rFonts w:ascii="Cambria" w:hAnsi="Cambria"/>
          <w:lang w:val="en-US"/>
        </w:rPr>
        <w:t xml:space="preserve"> number that uniquely identifies each individual MDR report submitted by a manufacturer. This number consists of the following three parts: </w:t>
      </w:r>
    </w:p>
    <w:p w14:paraId="177CEDA3" w14:textId="6C16136E" w:rsidR="00EF5121" w:rsidRPr="00DA4885" w:rsidRDefault="00394093" w:rsidP="00394093">
      <w:pPr>
        <w:pStyle w:val="Heading3"/>
        <w:numPr>
          <w:ilvl w:val="3"/>
          <w:numId w:val="21"/>
        </w:numPr>
        <w:rPr>
          <w:rFonts w:ascii="Cambria" w:hAnsi="Cambria"/>
          <w:b/>
          <w:lang w:val="en-US"/>
        </w:rPr>
      </w:pPr>
      <w:r w:rsidRPr="00DA4885">
        <w:rPr>
          <w:rFonts w:ascii="Cambria" w:hAnsi="Cambria"/>
          <w:lang w:val="en-US"/>
        </w:rPr>
        <w:t xml:space="preserve">The FDA registration number for the manufacturing site of the reported </w:t>
      </w:r>
      <w:proofErr w:type="gramStart"/>
      <w:r w:rsidRPr="00DA4885">
        <w:rPr>
          <w:rFonts w:ascii="Cambria" w:hAnsi="Cambria"/>
          <w:lang w:val="en-US"/>
        </w:rPr>
        <w:t>device;</w:t>
      </w:r>
      <w:proofErr w:type="gramEnd"/>
    </w:p>
    <w:p w14:paraId="7C69FFC0" w14:textId="53673C5C" w:rsidR="000045BC" w:rsidRPr="00DA4885" w:rsidRDefault="00AA7FC9" w:rsidP="00394093">
      <w:pPr>
        <w:pStyle w:val="Heading3"/>
        <w:numPr>
          <w:ilvl w:val="3"/>
          <w:numId w:val="21"/>
        </w:numPr>
        <w:rPr>
          <w:rFonts w:ascii="Cambria" w:hAnsi="Cambria"/>
          <w:b/>
          <w:lang w:val="en-US"/>
        </w:rPr>
      </w:pPr>
      <w:r w:rsidRPr="00DA4885">
        <w:rPr>
          <w:rFonts w:ascii="Cambria" w:hAnsi="Cambria"/>
          <w:lang w:val="en-US"/>
        </w:rPr>
        <w:t>The four-digit calendar year in which the report is submitted; and</w:t>
      </w:r>
    </w:p>
    <w:p w14:paraId="6222280C" w14:textId="6740C0DA" w:rsidR="00AA7FC9" w:rsidRPr="00DA4885" w:rsidRDefault="00AA7FC9" w:rsidP="00394093">
      <w:pPr>
        <w:pStyle w:val="Heading3"/>
        <w:numPr>
          <w:ilvl w:val="3"/>
          <w:numId w:val="21"/>
        </w:numPr>
        <w:rPr>
          <w:rFonts w:ascii="Cambria" w:hAnsi="Cambria"/>
          <w:b/>
          <w:lang w:val="en-US"/>
        </w:rPr>
      </w:pPr>
      <w:r w:rsidRPr="00DA4885">
        <w:rPr>
          <w:rFonts w:ascii="Cambria" w:hAnsi="Cambria"/>
          <w:lang w:val="en-US"/>
        </w:rPr>
        <w:t>The five-digit sequence number of the reports submitted during the year, starting with 00001. (For example, the complete number will appear as fol</w:t>
      </w:r>
      <w:r w:rsidR="006259D7" w:rsidRPr="00DA4885">
        <w:rPr>
          <w:rFonts w:ascii="Cambria" w:hAnsi="Cambria"/>
          <w:lang w:val="en-US"/>
        </w:rPr>
        <w:t>lows: 3000000000-2018</w:t>
      </w:r>
      <w:r w:rsidRPr="00DA4885">
        <w:rPr>
          <w:rFonts w:ascii="Cambria" w:hAnsi="Cambria"/>
          <w:lang w:val="en-US"/>
        </w:rPr>
        <w:t>-00001.)</w:t>
      </w:r>
    </w:p>
    <w:p w14:paraId="7D27A24B" w14:textId="2940D86C" w:rsidR="00EF5121" w:rsidRPr="00DA4885" w:rsidRDefault="00A75D37" w:rsidP="009D3CF1">
      <w:pPr>
        <w:pStyle w:val="Heading3"/>
        <w:rPr>
          <w:rFonts w:ascii="Cambria" w:hAnsi="Cambria"/>
          <w:b/>
          <w:lang w:val="en-US"/>
        </w:rPr>
      </w:pPr>
      <w:r w:rsidRPr="00DA4885">
        <w:rPr>
          <w:rFonts w:ascii="Cambria" w:hAnsi="Cambria"/>
          <w:b/>
          <w:lang w:val="en-US"/>
        </w:rPr>
        <w:t>MDR Reportable Event (or Reportable Event)</w:t>
      </w:r>
      <w:proofErr w:type="gramStart"/>
      <w:r w:rsidRPr="00DA4885">
        <w:rPr>
          <w:rFonts w:ascii="Cambria" w:hAnsi="Cambria"/>
          <w:b/>
          <w:lang w:val="en-US"/>
        </w:rPr>
        <w:t xml:space="preserve">:  </w:t>
      </w:r>
      <w:r w:rsidR="00AA7FC9" w:rsidRPr="00DA4885">
        <w:rPr>
          <w:rFonts w:ascii="Cambria" w:hAnsi="Cambria"/>
          <w:lang w:val="en-US"/>
        </w:rPr>
        <w:t>An</w:t>
      </w:r>
      <w:proofErr w:type="gramEnd"/>
      <w:r w:rsidR="00AA7FC9" w:rsidRPr="00DA4885">
        <w:rPr>
          <w:rFonts w:ascii="Cambria" w:hAnsi="Cambria"/>
          <w:lang w:val="en-US"/>
        </w:rPr>
        <w:t xml:space="preserve"> event about which the manufacturers have received or become aware of information that reasonably suggests that one of their marketed devices:</w:t>
      </w:r>
    </w:p>
    <w:p w14:paraId="26F8938A" w14:textId="3EA3AF78" w:rsidR="00AA7FC9" w:rsidRPr="00DA4885" w:rsidRDefault="00F4113F" w:rsidP="00F4113F">
      <w:pPr>
        <w:pStyle w:val="Heading3"/>
        <w:numPr>
          <w:ilvl w:val="3"/>
          <w:numId w:val="22"/>
        </w:numPr>
        <w:rPr>
          <w:rFonts w:ascii="Cambria" w:hAnsi="Cambria"/>
          <w:lang w:val="en-US"/>
        </w:rPr>
      </w:pPr>
      <w:r w:rsidRPr="00DA4885">
        <w:rPr>
          <w:rFonts w:ascii="Cambria" w:hAnsi="Cambria"/>
          <w:lang w:val="en-US"/>
        </w:rPr>
        <w:t>May have caused or contributed to a death or serious injury; or</w:t>
      </w:r>
    </w:p>
    <w:p w14:paraId="1CFB28FD" w14:textId="2A4CBF78" w:rsidR="00F4113F" w:rsidRDefault="00F4113F" w:rsidP="00F4113F">
      <w:pPr>
        <w:pStyle w:val="Heading3"/>
        <w:numPr>
          <w:ilvl w:val="3"/>
          <w:numId w:val="22"/>
        </w:numPr>
        <w:rPr>
          <w:rFonts w:ascii="Cambria" w:hAnsi="Cambria"/>
          <w:lang w:val="en-US"/>
        </w:rPr>
      </w:pPr>
      <w:r w:rsidRPr="00DA4885">
        <w:rPr>
          <w:rFonts w:ascii="Cambria" w:hAnsi="Cambria"/>
          <w:lang w:val="en-US"/>
        </w:rPr>
        <w:t>Has malfunctioned</w:t>
      </w:r>
      <w:r w:rsidR="00F22F4C" w:rsidRPr="00DA4885">
        <w:rPr>
          <w:rFonts w:ascii="Cambria" w:hAnsi="Cambria"/>
          <w:lang w:val="en-US"/>
        </w:rPr>
        <w:t xml:space="preserve"> and that the device or similar device marketed by the manufacturer would be likely to cause a death or serious injury if the malfunction were to recur.</w:t>
      </w:r>
    </w:p>
    <w:p w14:paraId="68C68B0F" w14:textId="0C6A7A67" w:rsidR="00CD41AD" w:rsidRPr="00DA4885" w:rsidRDefault="00CD41AD" w:rsidP="00F4113F">
      <w:pPr>
        <w:pStyle w:val="Heading3"/>
        <w:numPr>
          <w:ilvl w:val="3"/>
          <w:numId w:val="22"/>
        </w:numPr>
        <w:rPr>
          <w:rFonts w:ascii="Cambria" w:hAnsi="Cambria"/>
          <w:lang w:val="en-US"/>
        </w:rPr>
      </w:pPr>
      <w:r w:rsidRPr="005D2A19">
        <w:rPr>
          <w:rFonts w:ascii="Cambria" w:hAnsi="Cambria"/>
          <w:bCs/>
        </w:rPr>
        <w:t>Necessitates medical or surgical intervention to preclude permanent impairment of a body function or permanent damage to a body structure. Permanent means irreversible impairment or damage to a body structure or function, excluding trivial impairment or damage</w:t>
      </w:r>
    </w:p>
    <w:p w14:paraId="44200623" w14:textId="023930A1" w:rsidR="00A75D37" w:rsidRPr="00DA4885" w:rsidRDefault="00A75D37" w:rsidP="009D3CF1">
      <w:pPr>
        <w:pStyle w:val="Heading3"/>
        <w:rPr>
          <w:rFonts w:ascii="Cambria" w:hAnsi="Cambria"/>
          <w:b/>
          <w:lang w:val="en-US"/>
        </w:rPr>
      </w:pPr>
      <w:r w:rsidRPr="00DA4885">
        <w:rPr>
          <w:rFonts w:ascii="Cambria" w:hAnsi="Cambria"/>
          <w:b/>
          <w:lang w:val="en-US"/>
        </w:rPr>
        <w:lastRenderedPageBreak/>
        <w:t>Permanent</w:t>
      </w:r>
      <w:proofErr w:type="gramStart"/>
      <w:r w:rsidRPr="00DA4885">
        <w:rPr>
          <w:rFonts w:ascii="Cambria" w:hAnsi="Cambria"/>
          <w:b/>
          <w:lang w:val="en-US"/>
        </w:rPr>
        <w:t xml:space="preserve">:  </w:t>
      </w:r>
      <w:r w:rsidR="004D3561" w:rsidRPr="00DA4885">
        <w:rPr>
          <w:rFonts w:ascii="Cambria" w:hAnsi="Cambria"/>
          <w:lang w:val="en-US"/>
        </w:rPr>
        <w:t>Irreversible</w:t>
      </w:r>
      <w:proofErr w:type="gramEnd"/>
      <w:r w:rsidR="004D3561" w:rsidRPr="00DA4885">
        <w:rPr>
          <w:rFonts w:ascii="Cambria" w:hAnsi="Cambria"/>
          <w:lang w:val="en-US"/>
        </w:rPr>
        <w:t xml:space="preserve"> impairment or damage to a body structure or function, excluding trivial impairment or damage.</w:t>
      </w:r>
    </w:p>
    <w:p w14:paraId="394DE47C" w14:textId="670B367A" w:rsidR="00A75D37" w:rsidRPr="00DA4885" w:rsidRDefault="00A75D37" w:rsidP="009D3CF1">
      <w:pPr>
        <w:pStyle w:val="Heading3"/>
        <w:rPr>
          <w:rFonts w:ascii="Cambria" w:hAnsi="Cambria"/>
          <w:b/>
          <w:lang w:val="en-US"/>
        </w:rPr>
      </w:pPr>
      <w:r w:rsidRPr="00DA4885">
        <w:rPr>
          <w:rFonts w:ascii="Cambria" w:hAnsi="Cambria"/>
          <w:b/>
          <w:lang w:val="en-US"/>
        </w:rPr>
        <w:t>Persons Qualified to Make a Medical Judgement</w:t>
      </w:r>
      <w:proofErr w:type="gramStart"/>
      <w:r w:rsidRPr="00DA4885">
        <w:rPr>
          <w:rFonts w:ascii="Cambria" w:hAnsi="Cambria"/>
          <w:b/>
          <w:lang w:val="en-US"/>
        </w:rPr>
        <w:t xml:space="preserve">:  </w:t>
      </w:r>
      <w:r w:rsidR="004D3561" w:rsidRPr="00DA4885">
        <w:rPr>
          <w:rFonts w:ascii="Cambria" w:hAnsi="Cambria"/>
          <w:lang w:val="en-US"/>
        </w:rPr>
        <w:t>Persons</w:t>
      </w:r>
      <w:proofErr w:type="gramEnd"/>
      <w:r w:rsidR="004D3561" w:rsidRPr="00DA4885">
        <w:rPr>
          <w:rFonts w:ascii="Cambria" w:hAnsi="Cambria"/>
          <w:lang w:val="en-US"/>
        </w:rPr>
        <w:t xml:space="preserve"> qualified to make a medical judgment include physicians, nurses, risk managers, and biomedical engineers.</w:t>
      </w:r>
    </w:p>
    <w:p w14:paraId="3CF0BE8D" w14:textId="54B6B5A6" w:rsidR="00A75D37" w:rsidRPr="00DA4885" w:rsidRDefault="00A75D37" w:rsidP="009D3CF1">
      <w:pPr>
        <w:pStyle w:val="Heading3"/>
        <w:rPr>
          <w:rFonts w:ascii="Cambria" w:hAnsi="Cambria"/>
          <w:b/>
          <w:lang w:val="en-US"/>
        </w:rPr>
      </w:pPr>
      <w:r w:rsidRPr="00DA4885">
        <w:rPr>
          <w:rFonts w:ascii="Cambria" w:hAnsi="Cambria"/>
          <w:b/>
          <w:lang w:val="en-US"/>
        </w:rPr>
        <w:t>Remedial Action</w:t>
      </w:r>
      <w:proofErr w:type="gramStart"/>
      <w:r w:rsidRPr="00DA4885">
        <w:rPr>
          <w:rFonts w:ascii="Cambria" w:hAnsi="Cambria"/>
          <w:b/>
          <w:lang w:val="en-US"/>
        </w:rPr>
        <w:t xml:space="preserve">:  </w:t>
      </w:r>
      <w:r w:rsidR="00FA2B5D" w:rsidRPr="00DA4885">
        <w:rPr>
          <w:rFonts w:ascii="Cambria" w:hAnsi="Cambria"/>
          <w:lang w:val="en-US"/>
        </w:rPr>
        <w:t>Any</w:t>
      </w:r>
      <w:proofErr w:type="gramEnd"/>
      <w:r w:rsidR="00FA2B5D" w:rsidRPr="00DA4885">
        <w:rPr>
          <w:rFonts w:ascii="Cambria" w:hAnsi="Cambria"/>
          <w:lang w:val="en-US"/>
        </w:rPr>
        <w:t xml:space="preserve"> action other than routine maintenance or servicing of a device where such action is necessary to prevent recurrence of a reportable event.</w:t>
      </w:r>
    </w:p>
    <w:p w14:paraId="1B067D24" w14:textId="15B4F7BA" w:rsidR="00A75D37" w:rsidRPr="00DA4885" w:rsidRDefault="00A75D37" w:rsidP="009D3CF1">
      <w:pPr>
        <w:pStyle w:val="Heading3"/>
        <w:rPr>
          <w:rFonts w:ascii="Cambria" w:hAnsi="Cambria"/>
          <w:b/>
          <w:lang w:val="en-US"/>
        </w:rPr>
      </w:pPr>
      <w:r w:rsidRPr="00DA4885">
        <w:rPr>
          <w:rFonts w:ascii="Cambria" w:hAnsi="Cambria"/>
          <w:b/>
          <w:lang w:val="en-US"/>
        </w:rPr>
        <w:t xml:space="preserve">Reportable Malfunction:  </w:t>
      </w:r>
      <w:r w:rsidR="00FA2B5D" w:rsidRPr="00DA4885">
        <w:rPr>
          <w:rFonts w:ascii="Cambria" w:hAnsi="Cambria"/>
          <w:lang w:val="en-US"/>
        </w:rPr>
        <w:t>Those malfunctions which would likely cause or contribute to a death or serious injury if they were to recur. A malfunction falls within this definition if:</w:t>
      </w:r>
    </w:p>
    <w:p w14:paraId="2192BEF8" w14:textId="64ED3D0C" w:rsidR="00FA2B5D" w:rsidRPr="00DA4885" w:rsidRDefault="00FA2B5D" w:rsidP="00FA2B5D">
      <w:pPr>
        <w:pStyle w:val="Heading3"/>
        <w:numPr>
          <w:ilvl w:val="3"/>
          <w:numId w:val="23"/>
        </w:numPr>
        <w:rPr>
          <w:rFonts w:ascii="Cambria" w:hAnsi="Cambria"/>
          <w:b/>
          <w:lang w:val="en-US"/>
        </w:rPr>
      </w:pPr>
      <w:r w:rsidRPr="00DA4885">
        <w:rPr>
          <w:rFonts w:ascii="Cambria" w:hAnsi="Cambria"/>
          <w:lang w:val="en-US"/>
        </w:rPr>
        <w:t xml:space="preserve">The chance of death or serious injury occurring </w:t>
      </w:r>
      <w:proofErr w:type="gramStart"/>
      <w:r w:rsidRPr="00DA4885">
        <w:rPr>
          <w:rFonts w:ascii="Cambria" w:hAnsi="Cambria"/>
          <w:lang w:val="en-US"/>
        </w:rPr>
        <w:t>as a result of</w:t>
      </w:r>
      <w:proofErr w:type="gramEnd"/>
      <w:r w:rsidRPr="00DA4885">
        <w:rPr>
          <w:rFonts w:ascii="Cambria" w:hAnsi="Cambria"/>
          <w:lang w:val="en-US"/>
        </w:rPr>
        <w:t xml:space="preserve"> a recurrence of the malfunction is not remote; or</w:t>
      </w:r>
    </w:p>
    <w:p w14:paraId="5D7ECF8D" w14:textId="57CE08FF" w:rsidR="00FA2B5D" w:rsidRPr="00DA4885" w:rsidRDefault="00FA2B5D" w:rsidP="00FA2B5D">
      <w:pPr>
        <w:pStyle w:val="Heading3"/>
        <w:numPr>
          <w:ilvl w:val="3"/>
          <w:numId w:val="23"/>
        </w:numPr>
        <w:rPr>
          <w:rFonts w:ascii="Cambria" w:hAnsi="Cambria"/>
          <w:b/>
          <w:lang w:val="en-US"/>
        </w:rPr>
      </w:pPr>
      <w:r w:rsidRPr="00DA4885">
        <w:rPr>
          <w:rFonts w:ascii="Cambria" w:hAnsi="Cambria"/>
          <w:lang w:val="en-US"/>
        </w:rPr>
        <w:t>The consequences of the malfunction affect the device in a catastrophic manner that may lead to a death or serious injury; or</w:t>
      </w:r>
    </w:p>
    <w:p w14:paraId="6B2A7B6E" w14:textId="184FB2F4" w:rsidR="00FA2B5D" w:rsidRPr="00DA4885" w:rsidRDefault="00FA2B5D" w:rsidP="00FA2B5D">
      <w:pPr>
        <w:pStyle w:val="Heading3"/>
        <w:numPr>
          <w:ilvl w:val="3"/>
          <w:numId w:val="23"/>
        </w:numPr>
        <w:rPr>
          <w:rFonts w:ascii="Cambria" w:hAnsi="Cambria"/>
          <w:b/>
          <w:lang w:val="en-US"/>
        </w:rPr>
      </w:pPr>
      <w:r w:rsidRPr="00DA4885">
        <w:rPr>
          <w:rFonts w:ascii="Cambria" w:hAnsi="Cambria"/>
          <w:lang w:val="en-US"/>
        </w:rPr>
        <w:t>The malfunction results in the failure of the device to perform its essential function and compromises the device’s therapeutic, monitoring or diagnostic effectiveness, which could cause or contribute to a death or serious injury, or other significant adverse device experiences; or</w:t>
      </w:r>
    </w:p>
    <w:p w14:paraId="43546912" w14:textId="0993D0A4" w:rsidR="00FA2B5D" w:rsidRPr="00DA4885" w:rsidRDefault="00FA2B5D" w:rsidP="00FA2B5D">
      <w:pPr>
        <w:pStyle w:val="Heading3"/>
        <w:numPr>
          <w:ilvl w:val="3"/>
          <w:numId w:val="23"/>
        </w:numPr>
        <w:rPr>
          <w:rFonts w:ascii="Cambria" w:hAnsi="Cambria"/>
          <w:b/>
          <w:lang w:val="en-US"/>
        </w:rPr>
      </w:pPr>
      <w:r w:rsidRPr="00DA4885">
        <w:rPr>
          <w:rFonts w:ascii="Cambria" w:hAnsi="Cambria"/>
          <w:lang w:val="en-US"/>
        </w:rPr>
        <w:t>It involves an implant malfunction that would be likely to cause or contribute to death or serious injury, regardless of how the device is used; or</w:t>
      </w:r>
    </w:p>
    <w:p w14:paraId="06B7E4D8" w14:textId="57D2EDF6" w:rsidR="00FA2B5D" w:rsidRPr="008E75BC" w:rsidRDefault="00FA2B5D" w:rsidP="00FA2B5D">
      <w:pPr>
        <w:pStyle w:val="Heading3"/>
        <w:numPr>
          <w:ilvl w:val="3"/>
          <w:numId w:val="23"/>
        </w:numPr>
        <w:rPr>
          <w:rFonts w:ascii="Cambria" w:hAnsi="Cambria"/>
          <w:b/>
          <w:lang w:val="en-US"/>
        </w:rPr>
      </w:pPr>
      <w:r w:rsidRPr="00DA4885">
        <w:rPr>
          <w:rFonts w:ascii="Cambria" w:hAnsi="Cambria"/>
          <w:lang w:val="en-US"/>
        </w:rPr>
        <w:t xml:space="preserve">The manufacturer takes or would be required to take </w:t>
      </w:r>
      <w:proofErr w:type="gramStart"/>
      <w:r w:rsidRPr="00DA4885">
        <w:rPr>
          <w:rFonts w:ascii="Cambria" w:hAnsi="Cambria"/>
          <w:lang w:val="en-US"/>
        </w:rPr>
        <w:t>a remedial</w:t>
      </w:r>
      <w:proofErr w:type="gramEnd"/>
      <w:r w:rsidRPr="00DA4885">
        <w:rPr>
          <w:rFonts w:ascii="Cambria" w:hAnsi="Cambria"/>
          <w:lang w:val="en-US"/>
        </w:rPr>
        <w:t xml:space="preserve"> action </w:t>
      </w:r>
      <w:proofErr w:type="gramStart"/>
      <w:r w:rsidRPr="00DA4885">
        <w:rPr>
          <w:rFonts w:ascii="Cambria" w:hAnsi="Cambria"/>
          <w:lang w:val="en-US"/>
        </w:rPr>
        <w:t>as a result of</w:t>
      </w:r>
      <w:proofErr w:type="gramEnd"/>
      <w:r w:rsidRPr="00DA4885">
        <w:rPr>
          <w:rFonts w:ascii="Cambria" w:hAnsi="Cambria"/>
          <w:lang w:val="en-US"/>
        </w:rPr>
        <w:t xml:space="preserve"> the malfunction of the device or to other similar devices.</w:t>
      </w:r>
    </w:p>
    <w:p w14:paraId="3295E969" w14:textId="0A1CBEE6" w:rsidR="008E75BC" w:rsidRPr="008E75BC" w:rsidRDefault="008E75BC" w:rsidP="00FA2B5D">
      <w:pPr>
        <w:pStyle w:val="Heading3"/>
        <w:numPr>
          <w:ilvl w:val="3"/>
          <w:numId w:val="23"/>
        </w:numPr>
        <w:rPr>
          <w:rFonts w:ascii="Cambria" w:hAnsi="Cambria"/>
          <w:bCs/>
          <w:lang w:val="en-US"/>
        </w:rPr>
      </w:pPr>
      <w:r w:rsidRPr="008E75BC">
        <w:rPr>
          <w:rFonts w:ascii="Cambria" w:hAnsi="Cambria"/>
          <w:bCs/>
          <w:lang w:val="en-US"/>
        </w:rPr>
        <w:t xml:space="preserve">The </w:t>
      </w:r>
      <w:r w:rsidRPr="008E75BC">
        <w:rPr>
          <w:rFonts w:ascii="Cambria" w:hAnsi="Cambria"/>
          <w:bCs/>
          <w:lang w:val="en-US"/>
        </w:rPr>
        <w:t>malfunction necessitates medical or surgical intervention to preclude permanent impairment of a body function or permanent damage to a body structure. Permanent means irreversible impairment or damage to a body structure or function, excluding trivial impairment or damage</w:t>
      </w:r>
    </w:p>
    <w:p w14:paraId="357D41CB" w14:textId="5F2B042E" w:rsidR="008E4577" w:rsidRPr="00DA4885" w:rsidRDefault="008E4577" w:rsidP="009D3CF1">
      <w:pPr>
        <w:pStyle w:val="Heading3"/>
        <w:rPr>
          <w:rFonts w:ascii="Cambria" w:hAnsi="Cambria"/>
          <w:b/>
          <w:lang w:val="en-US"/>
        </w:rPr>
      </w:pPr>
      <w:r w:rsidRPr="00DA4885">
        <w:rPr>
          <w:rFonts w:ascii="Cambria" w:hAnsi="Cambria"/>
          <w:b/>
          <w:lang w:val="en-US"/>
        </w:rPr>
        <w:t>Serious Injury</w:t>
      </w:r>
      <w:proofErr w:type="gramStart"/>
      <w:r w:rsidRPr="00DA4885">
        <w:rPr>
          <w:rFonts w:ascii="Cambria" w:hAnsi="Cambria"/>
          <w:b/>
          <w:lang w:val="en-US"/>
        </w:rPr>
        <w:t xml:space="preserve">:  </w:t>
      </w:r>
      <w:r w:rsidR="00FA2B5D" w:rsidRPr="00DA4885">
        <w:rPr>
          <w:rFonts w:ascii="Cambria" w:hAnsi="Cambria"/>
          <w:lang w:val="en-US"/>
        </w:rPr>
        <w:t>An</w:t>
      </w:r>
      <w:proofErr w:type="gramEnd"/>
      <w:r w:rsidR="00FA2B5D" w:rsidRPr="00DA4885">
        <w:rPr>
          <w:rFonts w:ascii="Cambria" w:hAnsi="Cambria"/>
          <w:lang w:val="en-US"/>
        </w:rPr>
        <w:t xml:space="preserve"> injury or illness that:</w:t>
      </w:r>
    </w:p>
    <w:p w14:paraId="51FFD8BF" w14:textId="4887A246" w:rsidR="00FA2B5D" w:rsidRPr="00DA4885" w:rsidRDefault="00FA2B5D" w:rsidP="00FA2B5D">
      <w:pPr>
        <w:pStyle w:val="Heading3"/>
        <w:numPr>
          <w:ilvl w:val="3"/>
          <w:numId w:val="24"/>
        </w:numPr>
        <w:rPr>
          <w:rFonts w:ascii="Cambria" w:hAnsi="Cambria"/>
          <w:b/>
          <w:lang w:val="en-US"/>
        </w:rPr>
      </w:pPr>
      <w:r w:rsidRPr="00DA4885">
        <w:rPr>
          <w:rFonts w:ascii="Cambria" w:hAnsi="Cambria"/>
          <w:lang w:val="en-US"/>
        </w:rPr>
        <w:t>Is life-threatening, even if temporary in nature; or</w:t>
      </w:r>
    </w:p>
    <w:p w14:paraId="7A8E84C0" w14:textId="5ED2DBDF" w:rsidR="00FA2B5D" w:rsidRPr="00DA4885" w:rsidRDefault="00FA2B5D" w:rsidP="00FA2B5D">
      <w:pPr>
        <w:pStyle w:val="Heading3"/>
        <w:numPr>
          <w:ilvl w:val="3"/>
          <w:numId w:val="24"/>
        </w:numPr>
        <w:rPr>
          <w:rFonts w:ascii="Cambria" w:hAnsi="Cambria"/>
          <w:b/>
          <w:lang w:val="en-US"/>
        </w:rPr>
      </w:pPr>
      <w:r w:rsidRPr="00DA4885">
        <w:rPr>
          <w:rFonts w:ascii="Cambria" w:hAnsi="Cambria"/>
          <w:lang w:val="en-US"/>
        </w:rPr>
        <w:t>Results in permanent impairment of a body function or permanent damage to a body structure; or</w:t>
      </w:r>
    </w:p>
    <w:p w14:paraId="16694042" w14:textId="5A49E72E" w:rsidR="00FA2B5D" w:rsidRPr="00DA4885" w:rsidRDefault="00FA2B5D" w:rsidP="00FA2B5D">
      <w:pPr>
        <w:pStyle w:val="Heading3"/>
        <w:numPr>
          <w:ilvl w:val="3"/>
          <w:numId w:val="24"/>
        </w:numPr>
        <w:rPr>
          <w:rFonts w:ascii="Cambria" w:hAnsi="Cambria"/>
          <w:b/>
          <w:lang w:val="en-US"/>
        </w:rPr>
      </w:pPr>
      <w:r w:rsidRPr="00DA4885">
        <w:rPr>
          <w:rFonts w:ascii="Cambria" w:hAnsi="Cambria"/>
          <w:lang w:val="en-US"/>
        </w:rPr>
        <w:lastRenderedPageBreak/>
        <w:t>Necessitates medical or surgical intervention to preclude permanent impairment of a body function or permanent damage to a body structure.</w:t>
      </w:r>
    </w:p>
    <w:p w14:paraId="2151DDF1" w14:textId="1EEED892" w:rsidR="008E4577" w:rsidRPr="00DA4885" w:rsidRDefault="008E4577" w:rsidP="009D3CF1">
      <w:pPr>
        <w:pStyle w:val="Heading3"/>
        <w:rPr>
          <w:rFonts w:ascii="Cambria" w:hAnsi="Cambria"/>
          <w:b/>
          <w:lang w:val="en-US"/>
        </w:rPr>
      </w:pPr>
      <w:r w:rsidRPr="00DA4885">
        <w:rPr>
          <w:rFonts w:ascii="Cambria" w:hAnsi="Cambria"/>
          <w:b/>
          <w:lang w:val="en-US"/>
        </w:rPr>
        <w:t xml:space="preserve">Similar Device:  </w:t>
      </w:r>
      <w:r w:rsidR="00FA2B5D" w:rsidRPr="00DA4885">
        <w:rPr>
          <w:rFonts w:ascii="Cambria" w:hAnsi="Cambria"/>
          <w:lang w:val="en-US"/>
        </w:rPr>
        <w:t>FDA considers a device to be “similar” to another device if the devices have the same:</w:t>
      </w:r>
    </w:p>
    <w:p w14:paraId="75718456" w14:textId="3B464FB6" w:rsidR="00FA2B5D" w:rsidRPr="00DA4885" w:rsidRDefault="00FA2B5D" w:rsidP="00FA2B5D">
      <w:pPr>
        <w:pStyle w:val="Heading3"/>
        <w:numPr>
          <w:ilvl w:val="3"/>
          <w:numId w:val="25"/>
        </w:numPr>
        <w:rPr>
          <w:rFonts w:ascii="Cambria" w:hAnsi="Cambria"/>
          <w:b/>
          <w:lang w:val="en-US"/>
        </w:rPr>
      </w:pPr>
      <w:r w:rsidRPr="00DA4885">
        <w:rPr>
          <w:rFonts w:ascii="Cambria" w:hAnsi="Cambria"/>
          <w:lang w:val="en-US"/>
        </w:rPr>
        <w:t xml:space="preserve">Basic design and performance characteristics related to device safety and </w:t>
      </w:r>
      <w:proofErr w:type="gramStart"/>
      <w:r w:rsidRPr="00DA4885">
        <w:rPr>
          <w:rFonts w:ascii="Cambria" w:hAnsi="Cambria"/>
          <w:lang w:val="en-US"/>
        </w:rPr>
        <w:t>effectiveness;</w:t>
      </w:r>
      <w:proofErr w:type="gramEnd"/>
    </w:p>
    <w:p w14:paraId="022407A7" w14:textId="4D709183" w:rsidR="00FA2B5D" w:rsidRPr="00DA4885" w:rsidRDefault="00FA2B5D" w:rsidP="00FA2B5D">
      <w:pPr>
        <w:pStyle w:val="Heading3"/>
        <w:numPr>
          <w:ilvl w:val="3"/>
          <w:numId w:val="25"/>
        </w:numPr>
        <w:rPr>
          <w:rFonts w:ascii="Cambria" w:hAnsi="Cambria"/>
          <w:b/>
          <w:lang w:val="en-US"/>
        </w:rPr>
      </w:pPr>
      <w:r w:rsidRPr="00DA4885">
        <w:rPr>
          <w:rFonts w:ascii="Cambria" w:hAnsi="Cambria"/>
          <w:lang w:val="en-US"/>
        </w:rPr>
        <w:t>Intended use and function; and</w:t>
      </w:r>
    </w:p>
    <w:p w14:paraId="136CBBE2" w14:textId="728B2235" w:rsidR="00FA2B5D" w:rsidRPr="00DA4885" w:rsidRDefault="00FA2B5D" w:rsidP="00FA2B5D">
      <w:pPr>
        <w:pStyle w:val="Heading3"/>
        <w:numPr>
          <w:ilvl w:val="3"/>
          <w:numId w:val="25"/>
        </w:numPr>
        <w:rPr>
          <w:rFonts w:ascii="Cambria" w:hAnsi="Cambria"/>
          <w:b/>
          <w:lang w:val="en-US"/>
        </w:rPr>
      </w:pPr>
      <w:r w:rsidRPr="00DA4885">
        <w:rPr>
          <w:rFonts w:ascii="Cambria" w:hAnsi="Cambria"/>
          <w:lang w:val="en-US"/>
        </w:rPr>
        <w:t>Device classification and product code.</w:t>
      </w:r>
    </w:p>
    <w:p w14:paraId="3A448D6D" w14:textId="7521341C" w:rsidR="008E4577" w:rsidRPr="00DA4885" w:rsidRDefault="008E4577" w:rsidP="009D3CF1">
      <w:pPr>
        <w:pStyle w:val="Heading3"/>
        <w:rPr>
          <w:rFonts w:ascii="Cambria" w:hAnsi="Cambria"/>
          <w:b/>
          <w:lang w:val="en-US"/>
        </w:rPr>
      </w:pPr>
      <w:r w:rsidRPr="00DA4885">
        <w:rPr>
          <w:rFonts w:ascii="Cambria" w:hAnsi="Cambria"/>
          <w:b/>
          <w:lang w:val="en-US"/>
        </w:rPr>
        <w:t>Supplemental MDR Report</w:t>
      </w:r>
      <w:proofErr w:type="gramStart"/>
      <w:r w:rsidRPr="00DA4885">
        <w:rPr>
          <w:rFonts w:ascii="Cambria" w:hAnsi="Cambria"/>
          <w:b/>
          <w:lang w:val="en-US"/>
        </w:rPr>
        <w:t xml:space="preserve">:  </w:t>
      </w:r>
      <w:r w:rsidR="00FA2B5D" w:rsidRPr="00DA4885">
        <w:rPr>
          <w:rFonts w:ascii="Cambria" w:hAnsi="Cambria"/>
          <w:lang w:val="en-US"/>
        </w:rPr>
        <w:t>Contains</w:t>
      </w:r>
      <w:proofErr w:type="gramEnd"/>
      <w:r w:rsidR="00FA2B5D" w:rsidRPr="00DA4885">
        <w:rPr>
          <w:rFonts w:ascii="Cambria" w:hAnsi="Cambria"/>
          <w:lang w:val="en-US"/>
        </w:rPr>
        <w:t xml:space="preserve"> any additional information required in the 30-day or 5-day report that was not provided because it was not known or available when the initial report was submitted. Supplemental information is submitted to the FDA via MedWatch form 3500A within 30 calendar days following receipt of such information.</w:t>
      </w:r>
    </w:p>
    <w:p w14:paraId="553785AF" w14:textId="304BB760" w:rsidR="00C55102" w:rsidRPr="00DA4885" w:rsidRDefault="00C55102" w:rsidP="000B7BEB">
      <w:pPr>
        <w:pStyle w:val="Heading1"/>
        <w:rPr>
          <w:rFonts w:ascii="Cambria" w:hAnsi="Cambria"/>
        </w:rPr>
      </w:pPr>
      <w:r w:rsidRPr="00DA4885">
        <w:rPr>
          <w:rFonts w:ascii="Cambria" w:hAnsi="Cambria"/>
        </w:rPr>
        <w:t>Responsibilities</w:t>
      </w:r>
    </w:p>
    <w:p w14:paraId="4E107F03" w14:textId="278B35D1" w:rsidR="00C55102" w:rsidRPr="00DA4885" w:rsidRDefault="006644A8" w:rsidP="00B76474">
      <w:pPr>
        <w:pStyle w:val="Heading2"/>
        <w:rPr>
          <w:rFonts w:ascii="Cambria" w:hAnsi="Cambria"/>
        </w:rPr>
      </w:pPr>
      <w:r w:rsidRPr="00DA4885">
        <w:rPr>
          <w:rFonts w:ascii="Cambria" w:hAnsi="Cambria"/>
          <w:lang w:val="en-US"/>
        </w:rPr>
        <w:t>QA/</w:t>
      </w:r>
      <w:r w:rsidR="00D24CE1" w:rsidRPr="00DA4885">
        <w:rPr>
          <w:rFonts w:ascii="Cambria" w:hAnsi="Cambria"/>
          <w:lang w:val="en-US"/>
        </w:rPr>
        <w:t xml:space="preserve">RA is responsible for compliance with </w:t>
      </w:r>
      <w:r w:rsidRPr="00DA4885">
        <w:rPr>
          <w:rFonts w:ascii="Cambria" w:hAnsi="Cambria"/>
          <w:lang w:val="en-US"/>
        </w:rPr>
        <w:t xml:space="preserve">complaint handling and </w:t>
      </w:r>
      <w:r w:rsidR="00D24CE1" w:rsidRPr="00DA4885">
        <w:rPr>
          <w:rFonts w:ascii="Cambria" w:hAnsi="Cambria"/>
          <w:lang w:val="en-US"/>
        </w:rPr>
        <w:t>MDR reporting requirements.</w:t>
      </w:r>
    </w:p>
    <w:p w14:paraId="4239D28D" w14:textId="2A6E83DC" w:rsidR="00D24CE1" w:rsidRPr="00DA4885" w:rsidRDefault="006644A8" w:rsidP="00B76474">
      <w:pPr>
        <w:pStyle w:val="Heading2"/>
        <w:rPr>
          <w:rFonts w:ascii="Cambria" w:hAnsi="Cambria"/>
        </w:rPr>
      </w:pPr>
      <w:r w:rsidRPr="00DA4885">
        <w:rPr>
          <w:rFonts w:ascii="Cambria" w:hAnsi="Cambria"/>
          <w:lang w:val="en-US"/>
        </w:rPr>
        <w:t>QA/</w:t>
      </w:r>
      <w:r w:rsidR="00D24CE1" w:rsidRPr="00DA4885">
        <w:rPr>
          <w:rFonts w:ascii="Cambria" w:hAnsi="Cambria"/>
          <w:lang w:val="en-US"/>
        </w:rPr>
        <w:t>RA is responsible for assuring that timely MDR determinations are made.</w:t>
      </w:r>
    </w:p>
    <w:p w14:paraId="5DB4D885" w14:textId="2545F978" w:rsidR="00D24CE1" w:rsidRPr="00DA4885" w:rsidRDefault="006644A8" w:rsidP="00B76474">
      <w:pPr>
        <w:pStyle w:val="Heading2"/>
        <w:rPr>
          <w:rFonts w:ascii="Cambria" w:hAnsi="Cambria"/>
        </w:rPr>
      </w:pPr>
      <w:r w:rsidRPr="00DA4885">
        <w:rPr>
          <w:rFonts w:ascii="Cambria" w:hAnsi="Cambria"/>
          <w:lang w:val="en-US"/>
        </w:rPr>
        <w:t>QA/</w:t>
      </w:r>
      <w:r w:rsidR="00D24CE1" w:rsidRPr="00DA4885">
        <w:rPr>
          <w:rFonts w:ascii="Cambria" w:hAnsi="Cambria"/>
          <w:lang w:val="en-US"/>
        </w:rPr>
        <w:t>RA is responsible for ensuring that MDR reports are filed electronically with FDA within the required time frame.</w:t>
      </w:r>
    </w:p>
    <w:p w14:paraId="672CFA72" w14:textId="56F0534A" w:rsidR="00F53B89" w:rsidRPr="00DA4885" w:rsidRDefault="00D24CE1" w:rsidP="00B76474">
      <w:pPr>
        <w:pStyle w:val="Heading2"/>
        <w:rPr>
          <w:rFonts w:ascii="Cambria" w:hAnsi="Cambria"/>
        </w:rPr>
      </w:pPr>
      <w:r w:rsidRPr="00DA4885">
        <w:rPr>
          <w:rFonts w:ascii="Cambria" w:hAnsi="Cambria"/>
          <w:lang w:val="en-US"/>
        </w:rPr>
        <w:t>QA</w:t>
      </w:r>
      <w:r w:rsidR="006644A8" w:rsidRPr="00DA4885">
        <w:rPr>
          <w:rFonts w:ascii="Cambria" w:hAnsi="Cambria"/>
          <w:lang w:val="en-US"/>
        </w:rPr>
        <w:t>/RA</w:t>
      </w:r>
      <w:r w:rsidRPr="00DA4885">
        <w:rPr>
          <w:rFonts w:ascii="Cambria" w:hAnsi="Cambria"/>
          <w:lang w:val="en-US"/>
        </w:rPr>
        <w:t xml:space="preserve"> is responsible for maintenance of the </w:t>
      </w:r>
      <w:r w:rsidR="0002548F" w:rsidRPr="00DA4885">
        <w:rPr>
          <w:rFonts w:ascii="Cambria" w:hAnsi="Cambria"/>
          <w:lang w:val="en-US"/>
        </w:rPr>
        <w:t xml:space="preserve">Complaints and </w:t>
      </w:r>
      <w:r w:rsidRPr="00DA4885">
        <w:rPr>
          <w:rFonts w:ascii="Cambria" w:hAnsi="Cambria"/>
          <w:lang w:val="en-US"/>
        </w:rPr>
        <w:t>Reportable Events Log</w:t>
      </w:r>
      <w:r w:rsidR="006644A8" w:rsidRPr="00DA4885">
        <w:rPr>
          <w:rFonts w:ascii="Cambria" w:hAnsi="Cambria"/>
          <w:lang w:val="en-US"/>
        </w:rPr>
        <w:t xml:space="preserve"> and </w:t>
      </w:r>
      <w:r w:rsidR="00284B62" w:rsidRPr="00DA4885">
        <w:rPr>
          <w:rFonts w:ascii="Cambria" w:hAnsi="Cambria"/>
          <w:lang w:val="en-US"/>
        </w:rPr>
        <w:t>management of the MDR file</w:t>
      </w:r>
      <w:r w:rsidR="00F53B89" w:rsidRPr="00DA4885">
        <w:rPr>
          <w:rFonts w:ascii="Cambria" w:hAnsi="Cambria"/>
          <w:lang w:val="en-US"/>
        </w:rPr>
        <w:t>.</w:t>
      </w:r>
    </w:p>
    <w:p w14:paraId="6AFB1AB6" w14:textId="66463E89" w:rsidR="001816F5" w:rsidRPr="00DA4885" w:rsidRDefault="00F53B89" w:rsidP="00B76474">
      <w:pPr>
        <w:pStyle w:val="Heading2"/>
        <w:rPr>
          <w:rFonts w:ascii="Cambria" w:hAnsi="Cambria"/>
        </w:rPr>
      </w:pPr>
      <w:r w:rsidRPr="00DA4885">
        <w:rPr>
          <w:rFonts w:ascii="Cambria" w:hAnsi="Cambria"/>
          <w:lang w:val="en-US"/>
        </w:rPr>
        <w:t>QA</w:t>
      </w:r>
      <w:r w:rsidR="00284B62" w:rsidRPr="00DA4885">
        <w:rPr>
          <w:rFonts w:ascii="Cambria" w:hAnsi="Cambria"/>
          <w:lang w:val="en-US"/>
        </w:rPr>
        <w:t>/</w:t>
      </w:r>
      <w:r w:rsidR="001816F5" w:rsidRPr="00DA4885">
        <w:rPr>
          <w:rFonts w:ascii="Cambria" w:hAnsi="Cambria"/>
          <w:lang w:val="en-US"/>
        </w:rPr>
        <w:t xml:space="preserve">RA </w:t>
      </w:r>
      <w:r w:rsidR="00284B62" w:rsidRPr="00DA4885">
        <w:rPr>
          <w:rFonts w:ascii="Cambria" w:hAnsi="Cambria"/>
          <w:lang w:val="en-US"/>
        </w:rPr>
        <w:t>is</w:t>
      </w:r>
      <w:r w:rsidRPr="00DA4885">
        <w:rPr>
          <w:rFonts w:ascii="Cambria" w:hAnsi="Cambria"/>
          <w:lang w:val="en-US"/>
        </w:rPr>
        <w:t xml:space="preserve"> </w:t>
      </w:r>
      <w:r w:rsidR="001816F5" w:rsidRPr="00DA4885">
        <w:rPr>
          <w:rFonts w:ascii="Cambria" w:hAnsi="Cambria"/>
          <w:lang w:val="en-US"/>
        </w:rPr>
        <w:t>responsible for trend analysis and for presenting trend data to Management Review.</w:t>
      </w:r>
    </w:p>
    <w:p w14:paraId="644C9039" w14:textId="5DABD3E2" w:rsidR="001816F5" w:rsidRPr="00DA4885" w:rsidRDefault="00F53B89" w:rsidP="00B76474">
      <w:pPr>
        <w:pStyle w:val="Heading2"/>
        <w:rPr>
          <w:rFonts w:ascii="Cambria" w:hAnsi="Cambria"/>
        </w:rPr>
      </w:pPr>
      <w:r w:rsidRPr="00DA4885">
        <w:rPr>
          <w:rFonts w:ascii="Cambria" w:hAnsi="Cambria"/>
          <w:lang w:val="en-US"/>
        </w:rPr>
        <w:t>QA</w:t>
      </w:r>
      <w:r w:rsidR="00284B62" w:rsidRPr="00DA4885">
        <w:rPr>
          <w:rFonts w:ascii="Cambria" w:hAnsi="Cambria"/>
          <w:lang w:val="en-US"/>
        </w:rPr>
        <w:t>/</w:t>
      </w:r>
      <w:r w:rsidR="001816F5" w:rsidRPr="00DA4885">
        <w:rPr>
          <w:rFonts w:ascii="Cambria" w:hAnsi="Cambria"/>
          <w:lang w:val="en-US"/>
        </w:rPr>
        <w:t xml:space="preserve">RA </w:t>
      </w:r>
      <w:r w:rsidR="00284B62" w:rsidRPr="00DA4885">
        <w:rPr>
          <w:rFonts w:ascii="Cambria" w:hAnsi="Cambria"/>
          <w:lang w:val="en-US"/>
        </w:rPr>
        <w:t>is</w:t>
      </w:r>
      <w:r w:rsidR="001816F5" w:rsidRPr="00DA4885">
        <w:rPr>
          <w:rFonts w:ascii="Cambria" w:hAnsi="Cambria"/>
          <w:lang w:val="en-US"/>
        </w:rPr>
        <w:t xml:space="preserve"> responsible for alerting senior management when new trends are identified and when there may be information regarding a serious threat to public health.</w:t>
      </w:r>
    </w:p>
    <w:p w14:paraId="4E756BF4" w14:textId="3DF84AFA" w:rsidR="001816F5" w:rsidRPr="00DA4885" w:rsidRDefault="000E5E35" w:rsidP="00B76474">
      <w:pPr>
        <w:pStyle w:val="Heading2"/>
        <w:rPr>
          <w:rFonts w:ascii="Cambria" w:hAnsi="Cambria"/>
        </w:rPr>
      </w:pPr>
      <w:r w:rsidRPr="00DA4885">
        <w:rPr>
          <w:rFonts w:ascii="Cambria" w:hAnsi="Cambria"/>
          <w:lang w:val="en-US"/>
        </w:rPr>
        <w:t>Regulatory Affairs personnel</w:t>
      </w:r>
      <w:r w:rsidR="001816F5" w:rsidRPr="00DA4885">
        <w:rPr>
          <w:rFonts w:ascii="Cambria" w:hAnsi="Cambria"/>
          <w:lang w:val="en-US"/>
        </w:rPr>
        <w:t xml:space="preserve"> </w:t>
      </w:r>
      <w:r w:rsidR="00F53B89" w:rsidRPr="00DA4885">
        <w:rPr>
          <w:rFonts w:ascii="Cambria" w:hAnsi="Cambria"/>
          <w:lang w:val="en-US"/>
        </w:rPr>
        <w:t>are</w:t>
      </w:r>
      <w:r w:rsidR="001816F5" w:rsidRPr="00DA4885">
        <w:rPr>
          <w:rFonts w:ascii="Cambria" w:hAnsi="Cambria"/>
          <w:lang w:val="en-US"/>
        </w:rPr>
        <w:t xml:space="preserve"> responsible for preparation and submission of electronic MDRs to FDA.</w:t>
      </w:r>
    </w:p>
    <w:p w14:paraId="272312E7" w14:textId="0FE30F52" w:rsidR="00A906F5" w:rsidRPr="00DA4885" w:rsidRDefault="00A906F5" w:rsidP="00B76474">
      <w:pPr>
        <w:pStyle w:val="Heading2"/>
        <w:rPr>
          <w:rFonts w:ascii="Cambria" w:hAnsi="Cambria"/>
        </w:rPr>
      </w:pPr>
      <w:r w:rsidRPr="00DA4885">
        <w:rPr>
          <w:rFonts w:ascii="Cambria" w:hAnsi="Cambria"/>
          <w:lang w:val="en-US"/>
        </w:rPr>
        <w:t>Qualified persons or Medical Safety Consultant (or designee) is responsible for providing clinical rationales when no MDR report is required.</w:t>
      </w:r>
    </w:p>
    <w:p w14:paraId="69E57A44" w14:textId="77777777" w:rsidR="00C55102" w:rsidRPr="00DA4885" w:rsidRDefault="00C55102" w:rsidP="000B7BEB">
      <w:pPr>
        <w:pStyle w:val="Heading1"/>
        <w:rPr>
          <w:rFonts w:ascii="Cambria" w:hAnsi="Cambria"/>
        </w:rPr>
      </w:pPr>
      <w:r w:rsidRPr="00DA4885">
        <w:rPr>
          <w:rFonts w:ascii="Cambria" w:hAnsi="Cambria"/>
        </w:rPr>
        <w:t>Procedure</w:t>
      </w:r>
    </w:p>
    <w:p w14:paraId="5FBEAA8D" w14:textId="25E036AB" w:rsidR="00A97616" w:rsidRPr="00DA4885" w:rsidRDefault="00246760" w:rsidP="00656220">
      <w:pPr>
        <w:pStyle w:val="Heading2"/>
        <w:rPr>
          <w:rFonts w:ascii="Cambria" w:hAnsi="Cambria"/>
        </w:rPr>
      </w:pPr>
      <w:r w:rsidRPr="00DA4885">
        <w:rPr>
          <w:rFonts w:ascii="Cambria" w:hAnsi="Cambria"/>
        </w:rPr>
        <w:t xml:space="preserve"> </w:t>
      </w:r>
      <w:r w:rsidRPr="00DA4885">
        <w:rPr>
          <w:rFonts w:ascii="Cambria" w:hAnsi="Cambria"/>
          <w:lang w:val="en-US"/>
        </w:rPr>
        <w:t>General</w:t>
      </w:r>
    </w:p>
    <w:p w14:paraId="66780838" w14:textId="3D5F04D8" w:rsidR="00246760" w:rsidRPr="00DA4885" w:rsidRDefault="00246760" w:rsidP="00246760">
      <w:pPr>
        <w:pStyle w:val="Heading3"/>
        <w:rPr>
          <w:rFonts w:ascii="Cambria" w:hAnsi="Cambria"/>
        </w:rPr>
      </w:pPr>
      <w:r w:rsidRPr="00DA4885">
        <w:rPr>
          <w:rFonts w:ascii="Cambria" w:hAnsi="Cambria"/>
          <w:lang w:val="en-US"/>
        </w:rPr>
        <w:lastRenderedPageBreak/>
        <w:t>All company employees and representatives are potential recipients</w:t>
      </w:r>
      <w:r w:rsidR="00EE4B29" w:rsidRPr="00DA4885">
        <w:rPr>
          <w:rFonts w:ascii="Cambria" w:hAnsi="Cambria"/>
          <w:lang w:val="en-US"/>
        </w:rPr>
        <w:t xml:space="preserve"> of information reasonably suggesting that a medical device marketed by </w:t>
      </w:r>
      <w:r w:rsidR="000B46BC">
        <w:rPr>
          <w:rFonts w:ascii="Cambria" w:hAnsi="Cambria"/>
          <w:lang w:val="en-US"/>
        </w:rPr>
        <w:t>SILQ</w:t>
      </w:r>
      <w:r w:rsidR="00EE4B29" w:rsidRPr="00DA4885">
        <w:rPr>
          <w:rFonts w:ascii="Cambria" w:hAnsi="Cambria"/>
          <w:lang w:val="en-US"/>
        </w:rPr>
        <w:t xml:space="preserve"> may have been involved in a reportable event.</w:t>
      </w:r>
    </w:p>
    <w:p w14:paraId="6D1AF80E" w14:textId="0149AE7C" w:rsidR="00EE4B29" w:rsidRPr="00DA4885" w:rsidRDefault="00EE4B29" w:rsidP="00246760">
      <w:pPr>
        <w:pStyle w:val="Heading3"/>
        <w:rPr>
          <w:rFonts w:ascii="Cambria" w:hAnsi="Cambria"/>
        </w:rPr>
      </w:pPr>
      <w:r w:rsidRPr="00DA4885">
        <w:rPr>
          <w:rFonts w:ascii="Cambria" w:hAnsi="Cambria"/>
          <w:lang w:val="en-US"/>
        </w:rPr>
        <w:t xml:space="preserve">Any </w:t>
      </w:r>
      <w:r w:rsidR="000B46BC">
        <w:rPr>
          <w:rFonts w:ascii="Cambria" w:hAnsi="Cambria"/>
          <w:lang w:val="en-US"/>
        </w:rPr>
        <w:t>SILQ</w:t>
      </w:r>
      <w:r w:rsidRPr="00DA4885">
        <w:rPr>
          <w:rFonts w:ascii="Cambria" w:hAnsi="Cambria"/>
          <w:lang w:val="en-US"/>
        </w:rPr>
        <w:t xml:space="preserve"> employee who learns of a product issue that may have been involved in a death or injury shall report the information promptly (within one business day) to </w:t>
      </w:r>
      <w:r w:rsidR="00AD472A" w:rsidRPr="00DA4885">
        <w:rPr>
          <w:rFonts w:ascii="Cambria" w:hAnsi="Cambria"/>
          <w:lang w:val="en-US"/>
        </w:rPr>
        <w:t>QA/</w:t>
      </w:r>
      <w:r w:rsidRPr="00DA4885">
        <w:rPr>
          <w:rFonts w:ascii="Cambria" w:hAnsi="Cambria"/>
          <w:lang w:val="en-US"/>
        </w:rPr>
        <w:t>RA.</w:t>
      </w:r>
    </w:p>
    <w:p w14:paraId="3EAB19C3" w14:textId="02B780A0" w:rsidR="00EE4B29" w:rsidRPr="00DA4885" w:rsidRDefault="00EE4B29" w:rsidP="00246760">
      <w:pPr>
        <w:pStyle w:val="Heading3"/>
        <w:rPr>
          <w:rFonts w:ascii="Cambria" w:hAnsi="Cambria"/>
        </w:rPr>
      </w:pPr>
      <w:r w:rsidRPr="00DA4885">
        <w:rPr>
          <w:rFonts w:ascii="Cambria" w:hAnsi="Cambria"/>
          <w:lang w:val="en-US"/>
        </w:rPr>
        <w:t xml:space="preserve">Any </w:t>
      </w:r>
      <w:r w:rsidR="000B46BC">
        <w:rPr>
          <w:rFonts w:ascii="Cambria" w:hAnsi="Cambria"/>
          <w:lang w:val="en-US"/>
        </w:rPr>
        <w:t>SILQ</w:t>
      </w:r>
      <w:r w:rsidRPr="00DA4885">
        <w:rPr>
          <w:rFonts w:ascii="Cambria" w:hAnsi="Cambria"/>
          <w:lang w:val="en-US"/>
        </w:rPr>
        <w:t xml:space="preserve"> employee who learns of a product issue that may potentially lead to a patient death or injury shall report the information promptly to </w:t>
      </w:r>
      <w:r w:rsidR="00AD472A" w:rsidRPr="00DA4885">
        <w:rPr>
          <w:rFonts w:ascii="Cambria" w:hAnsi="Cambria"/>
          <w:lang w:val="en-US"/>
        </w:rPr>
        <w:t>QA/</w:t>
      </w:r>
      <w:r w:rsidRPr="00DA4885">
        <w:rPr>
          <w:rFonts w:ascii="Cambria" w:hAnsi="Cambria"/>
          <w:lang w:val="en-US"/>
        </w:rPr>
        <w:t>RA.</w:t>
      </w:r>
    </w:p>
    <w:p w14:paraId="637CE02D" w14:textId="5FB5D2BB" w:rsidR="00EE4B29" w:rsidRPr="00DA4885" w:rsidRDefault="00EE4B29" w:rsidP="00EE4B29">
      <w:pPr>
        <w:pStyle w:val="Heading2"/>
        <w:rPr>
          <w:rFonts w:ascii="Cambria" w:hAnsi="Cambria"/>
        </w:rPr>
      </w:pPr>
      <w:r w:rsidRPr="00DA4885">
        <w:rPr>
          <w:rFonts w:ascii="Cambria" w:hAnsi="Cambria"/>
          <w:lang w:val="en-US"/>
        </w:rPr>
        <w:t>Determination of Reportability</w:t>
      </w:r>
    </w:p>
    <w:p w14:paraId="7BE6C8E4" w14:textId="54CE28BB" w:rsidR="00EE4B29" w:rsidRPr="00DA4885" w:rsidRDefault="0096774D" w:rsidP="00EE4B29">
      <w:pPr>
        <w:pStyle w:val="Heading3"/>
        <w:rPr>
          <w:rFonts w:ascii="Cambria" w:hAnsi="Cambria"/>
        </w:rPr>
      </w:pPr>
      <w:r w:rsidRPr="00DA4885">
        <w:rPr>
          <w:rFonts w:ascii="Cambria" w:hAnsi="Cambria"/>
          <w:lang w:val="en-US"/>
        </w:rPr>
        <w:t>QA/</w:t>
      </w:r>
      <w:r w:rsidR="00EE4B29" w:rsidRPr="00DA4885">
        <w:rPr>
          <w:rFonts w:ascii="Cambria" w:hAnsi="Cambria"/>
        </w:rPr>
        <w:t xml:space="preserve">RA shall assess all complaints for reportability in accordance with </w:t>
      </w:r>
      <w:proofErr w:type="gramStart"/>
      <w:r w:rsidR="000B46BC">
        <w:rPr>
          <w:rFonts w:ascii="Cambria" w:hAnsi="Cambria"/>
        </w:rPr>
        <w:t>QM.SLQ</w:t>
      </w:r>
      <w:proofErr w:type="gramEnd"/>
      <w:r w:rsidR="00EE4B29" w:rsidRPr="00DA4885">
        <w:rPr>
          <w:rFonts w:ascii="Cambria" w:hAnsi="Cambria"/>
        </w:rPr>
        <w:t>021 Product Complaint System.</w:t>
      </w:r>
    </w:p>
    <w:p w14:paraId="5392B766" w14:textId="03FD7287" w:rsidR="00B02F11" w:rsidRPr="00DA4885" w:rsidRDefault="00B02F11" w:rsidP="00EE4B29">
      <w:pPr>
        <w:pStyle w:val="Heading3"/>
        <w:rPr>
          <w:rFonts w:ascii="Cambria" w:hAnsi="Cambria"/>
        </w:rPr>
      </w:pPr>
      <w:r w:rsidRPr="00DA4885">
        <w:rPr>
          <w:rFonts w:ascii="Cambria" w:hAnsi="Cambria"/>
          <w:lang w:val="en-US"/>
        </w:rPr>
        <w:t xml:space="preserve">The MDR reportability assessment shall be performed and documented </w:t>
      </w:r>
      <w:proofErr w:type="gramStart"/>
      <w:r w:rsidRPr="00DA4885">
        <w:rPr>
          <w:rFonts w:ascii="Cambria" w:hAnsi="Cambria"/>
          <w:lang w:val="en-US"/>
        </w:rPr>
        <w:t>using form</w:t>
      </w:r>
      <w:proofErr w:type="gramEnd"/>
      <w:r w:rsidRPr="00DA4885">
        <w:rPr>
          <w:rFonts w:ascii="Cambria" w:hAnsi="Cambria"/>
          <w:lang w:val="en-US"/>
        </w:rPr>
        <w:t xml:space="preserve"> FM1-</w:t>
      </w:r>
      <w:proofErr w:type="gramStart"/>
      <w:r w:rsidR="000B46BC">
        <w:rPr>
          <w:rFonts w:ascii="Cambria" w:hAnsi="Cambria"/>
          <w:lang w:val="en-US"/>
        </w:rPr>
        <w:t>QM.SLQ</w:t>
      </w:r>
      <w:proofErr w:type="gramEnd"/>
      <w:r w:rsidRPr="00DA4885">
        <w:rPr>
          <w:rFonts w:ascii="Cambria" w:hAnsi="Cambria"/>
          <w:lang w:val="en-US"/>
        </w:rPr>
        <w:t>021 Product Complaint File. A copy of the form shall be maintained in the complaint file</w:t>
      </w:r>
      <w:r w:rsidR="008E4C17" w:rsidRPr="00DA4885">
        <w:rPr>
          <w:rFonts w:ascii="Cambria" w:hAnsi="Cambria"/>
          <w:lang w:val="en-US"/>
        </w:rPr>
        <w:t xml:space="preserve"> and, if applicable, the MDR file</w:t>
      </w:r>
      <w:r w:rsidRPr="00DA4885">
        <w:rPr>
          <w:rFonts w:ascii="Cambria" w:hAnsi="Cambria"/>
          <w:lang w:val="en-US"/>
        </w:rPr>
        <w:t>.</w:t>
      </w:r>
    </w:p>
    <w:p w14:paraId="22E2D405" w14:textId="4E30F3A8" w:rsidR="004F511E" w:rsidRPr="00DA4885" w:rsidRDefault="0096774D" w:rsidP="00EE4B29">
      <w:pPr>
        <w:pStyle w:val="Heading3"/>
        <w:rPr>
          <w:rFonts w:ascii="Cambria" w:hAnsi="Cambria"/>
        </w:rPr>
      </w:pPr>
      <w:r w:rsidRPr="00DA4885">
        <w:rPr>
          <w:rFonts w:ascii="Cambria" w:hAnsi="Cambria"/>
          <w:lang w:val="en-US"/>
        </w:rPr>
        <w:t>QA/</w:t>
      </w:r>
      <w:r w:rsidR="004F511E" w:rsidRPr="00DA4885">
        <w:rPr>
          <w:rFonts w:ascii="Cambria" w:hAnsi="Cambria"/>
          <w:lang w:val="en-US"/>
        </w:rPr>
        <w:t>RA</w:t>
      </w:r>
      <w:r w:rsidR="004D3B82" w:rsidRPr="00DA4885">
        <w:rPr>
          <w:rFonts w:ascii="Cambria" w:hAnsi="Cambria"/>
          <w:lang w:val="en-US"/>
        </w:rPr>
        <w:t xml:space="preserve"> shall document </w:t>
      </w:r>
      <w:proofErr w:type="gramStart"/>
      <w:r w:rsidR="004D3B82" w:rsidRPr="00DA4885">
        <w:rPr>
          <w:rFonts w:ascii="Cambria" w:hAnsi="Cambria"/>
          <w:lang w:val="en-US"/>
        </w:rPr>
        <w:t>whether or not</w:t>
      </w:r>
      <w:proofErr w:type="gramEnd"/>
      <w:r w:rsidR="004D3B82" w:rsidRPr="00DA4885">
        <w:rPr>
          <w:rFonts w:ascii="Cambria" w:hAnsi="Cambria"/>
          <w:lang w:val="en-US"/>
        </w:rPr>
        <w:t xml:space="preserve"> the complaint event constitutes a serious public health threat or </w:t>
      </w:r>
      <w:proofErr w:type="gramStart"/>
      <w:r w:rsidR="004D3B82" w:rsidRPr="00DA4885">
        <w:rPr>
          <w:rFonts w:ascii="Cambria" w:hAnsi="Cambria"/>
          <w:lang w:val="en-US"/>
        </w:rPr>
        <w:t>warrants</w:t>
      </w:r>
      <w:proofErr w:type="gramEnd"/>
      <w:r w:rsidR="004D3B82" w:rsidRPr="00DA4885">
        <w:rPr>
          <w:rFonts w:ascii="Cambria" w:hAnsi="Cambria"/>
          <w:lang w:val="en-US"/>
        </w:rPr>
        <w:t xml:space="preserve"> remedial action, in which case </w:t>
      </w:r>
      <w:r w:rsidR="00A90687" w:rsidRPr="00DA4885">
        <w:rPr>
          <w:rFonts w:ascii="Cambria" w:hAnsi="Cambria"/>
          <w:lang w:val="en-US"/>
        </w:rPr>
        <w:t>QA/</w:t>
      </w:r>
      <w:r w:rsidR="004D3B82" w:rsidRPr="00DA4885">
        <w:rPr>
          <w:rFonts w:ascii="Cambria" w:hAnsi="Cambria"/>
          <w:lang w:val="en-US"/>
        </w:rPr>
        <w:t>RA shall immediately contact senior management for notification to regulatory agencies</w:t>
      </w:r>
      <w:r w:rsidR="006274F7" w:rsidRPr="00DA4885">
        <w:rPr>
          <w:rFonts w:ascii="Cambria" w:hAnsi="Cambria"/>
          <w:lang w:val="en-US"/>
        </w:rPr>
        <w:t>.</w:t>
      </w:r>
    </w:p>
    <w:p w14:paraId="26E394FD" w14:textId="78F2E2F1" w:rsidR="004D3B82" w:rsidRPr="00DA4885" w:rsidRDefault="004D3B82" w:rsidP="00EE4B29">
      <w:pPr>
        <w:pStyle w:val="Heading3"/>
        <w:rPr>
          <w:rFonts w:ascii="Cambria" w:hAnsi="Cambria"/>
        </w:rPr>
      </w:pPr>
      <w:r w:rsidRPr="00DA4885">
        <w:rPr>
          <w:rFonts w:ascii="Cambria" w:hAnsi="Cambria"/>
          <w:lang w:val="en-US"/>
        </w:rPr>
        <w:t>If there is a serious public health threat or situation that requires submission of a 5-Day Report, the assessment shall be completed within 48 hours of becoming aware. All other complaint e</w:t>
      </w:r>
      <w:r w:rsidR="00C405C4" w:rsidRPr="00DA4885">
        <w:rPr>
          <w:rFonts w:ascii="Cambria" w:hAnsi="Cambria"/>
          <w:lang w:val="en-US"/>
        </w:rPr>
        <w:t>v</w:t>
      </w:r>
      <w:r w:rsidRPr="00DA4885">
        <w:rPr>
          <w:rFonts w:ascii="Cambria" w:hAnsi="Cambria"/>
          <w:lang w:val="en-US"/>
        </w:rPr>
        <w:t>ents shall be ass</w:t>
      </w:r>
      <w:r w:rsidR="00C405C4" w:rsidRPr="00DA4885">
        <w:rPr>
          <w:rFonts w:ascii="Cambria" w:hAnsi="Cambria"/>
          <w:lang w:val="en-US"/>
        </w:rPr>
        <w:t>essed within 20 days of awareness.</w:t>
      </w:r>
    </w:p>
    <w:p w14:paraId="5F0C6105" w14:textId="296CF500" w:rsidR="00C405C4" w:rsidRPr="00DA4885" w:rsidRDefault="00C405C4" w:rsidP="00EE4B29">
      <w:pPr>
        <w:pStyle w:val="Heading3"/>
        <w:rPr>
          <w:rFonts w:ascii="Cambria" w:hAnsi="Cambria"/>
        </w:rPr>
      </w:pPr>
      <w:r w:rsidRPr="00DA4885">
        <w:rPr>
          <w:rFonts w:ascii="Cambria" w:hAnsi="Cambria"/>
          <w:lang w:val="en-US"/>
        </w:rPr>
        <w:t>When performing the reportability assessment, all available complaint information shall be taken into consideration.</w:t>
      </w:r>
    </w:p>
    <w:p w14:paraId="18F9277F" w14:textId="2B3682C7" w:rsidR="00C405C4" w:rsidRPr="00DA4885" w:rsidRDefault="00C405C4" w:rsidP="00EE4B29">
      <w:pPr>
        <w:pStyle w:val="Heading3"/>
        <w:rPr>
          <w:rFonts w:ascii="Cambria" w:hAnsi="Cambria"/>
        </w:rPr>
      </w:pPr>
      <w:r w:rsidRPr="00DA4885">
        <w:rPr>
          <w:rFonts w:ascii="Cambria" w:hAnsi="Cambria"/>
          <w:lang w:val="en-US"/>
        </w:rPr>
        <w:t>When no MDR report is required, the clinical rationale for the reportability assessment shall be made by a person qualified to make a medical judgment.</w:t>
      </w:r>
    </w:p>
    <w:p w14:paraId="53FFCDE0" w14:textId="2D1F4F14" w:rsidR="00C405C4" w:rsidRPr="00DA4885" w:rsidRDefault="00C405C4" w:rsidP="00C405C4">
      <w:pPr>
        <w:pStyle w:val="Heading4"/>
        <w:rPr>
          <w:rFonts w:ascii="Cambria" w:hAnsi="Cambria"/>
        </w:rPr>
      </w:pPr>
      <w:r w:rsidRPr="00DA4885">
        <w:rPr>
          <w:rFonts w:ascii="Cambria" w:hAnsi="Cambria"/>
        </w:rPr>
        <w:t xml:space="preserve">The person qualified to make a medical judgment may be an employee or consultant of </w:t>
      </w:r>
      <w:r w:rsidR="000B46BC">
        <w:rPr>
          <w:rFonts w:ascii="Cambria" w:hAnsi="Cambria"/>
        </w:rPr>
        <w:t>SILQ</w:t>
      </w:r>
      <w:r w:rsidRPr="00DA4885">
        <w:rPr>
          <w:rFonts w:ascii="Cambria" w:hAnsi="Cambria"/>
        </w:rPr>
        <w:t>.</w:t>
      </w:r>
    </w:p>
    <w:p w14:paraId="64EF08EC" w14:textId="25298849" w:rsidR="00C405C4" w:rsidRPr="00DA4885" w:rsidRDefault="00C405C4" w:rsidP="00C405C4">
      <w:pPr>
        <w:pStyle w:val="Heading3"/>
        <w:rPr>
          <w:rFonts w:ascii="Cambria" w:hAnsi="Cambria"/>
        </w:rPr>
      </w:pPr>
      <w:r w:rsidRPr="00DA4885">
        <w:rPr>
          <w:rFonts w:ascii="Cambria" w:hAnsi="Cambria"/>
          <w:lang w:val="en-US"/>
        </w:rPr>
        <w:t xml:space="preserve">If necessary, QA/RA (or designee) shall contact the treating physician or health care professional reporting the complaint to discuss information related to the circumstances of the event. All communications shall be maintained in the complaint file. Specific patient information that may be collected through the complaint process, such as images, physician descriptions, pictures or any other related </w:t>
      </w:r>
      <w:proofErr w:type="gramStart"/>
      <w:r w:rsidRPr="00DA4885">
        <w:rPr>
          <w:rFonts w:ascii="Cambria" w:hAnsi="Cambria"/>
          <w:lang w:val="en-US"/>
        </w:rPr>
        <w:t>materials</w:t>
      </w:r>
      <w:proofErr w:type="gramEnd"/>
      <w:r w:rsidRPr="00DA4885">
        <w:rPr>
          <w:rFonts w:ascii="Cambria" w:hAnsi="Cambria"/>
          <w:lang w:val="en-US"/>
        </w:rPr>
        <w:t xml:space="preserve"> shall be anonymized for purpose of the complaint file. </w:t>
      </w:r>
      <w:r w:rsidRPr="00DA4885">
        <w:rPr>
          <w:rFonts w:ascii="Cambria" w:hAnsi="Cambria"/>
          <w:lang w:val="en-US"/>
        </w:rPr>
        <w:lastRenderedPageBreak/>
        <w:t xml:space="preserve">This information shall be treated confidentially </w:t>
      </w:r>
      <w:proofErr w:type="gramStart"/>
      <w:r w:rsidRPr="00DA4885">
        <w:rPr>
          <w:rFonts w:ascii="Cambria" w:hAnsi="Cambria"/>
          <w:lang w:val="en-US"/>
        </w:rPr>
        <w:t>per</w:t>
      </w:r>
      <w:proofErr w:type="gramEnd"/>
      <w:r w:rsidRPr="00DA4885">
        <w:rPr>
          <w:rFonts w:ascii="Cambria" w:hAnsi="Cambria"/>
          <w:lang w:val="en-US"/>
        </w:rPr>
        <w:t xml:space="preserve"> </w:t>
      </w:r>
      <w:proofErr w:type="gramStart"/>
      <w:r w:rsidR="000B46BC">
        <w:rPr>
          <w:rFonts w:ascii="Cambria" w:hAnsi="Cambria"/>
          <w:lang w:val="en-US"/>
        </w:rPr>
        <w:t>QM.SLQ</w:t>
      </w:r>
      <w:proofErr w:type="gramEnd"/>
      <w:r w:rsidR="00DC7BEA" w:rsidRPr="00DA4885">
        <w:rPr>
          <w:rFonts w:ascii="Cambria" w:hAnsi="Cambria"/>
          <w:lang w:val="en-US"/>
        </w:rPr>
        <w:t>028 Protection of Confidential Patient Information</w:t>
      </w:r>
      <w:r w:rsidR="00C2362C" w:rsidRPr="00DA4885">
        <w:rPr>
          <w:rFonts w:ascii="Cambria" w:hAnsi="Cambria"/>
          <w:lang w:val="en-US"/>
        </w:rPr>
        <w:t>.</w:t>
      </w:r>
    </w:p>
    <w:p w14:paraId="6C68CB0B" w14:textId="455E2013" w:rsidR="00C5495B" w:rsidRPr="00DA4885" w:rsidRDefault="00C5495B" w:rsidP="00C405C4">
      <w:pPr>
        <w:pStyle w:val="Heading3"/>
        <w:rPr>
          <w:rFonts w:ascii="Cambria" w:hAnsi="Cambria"/>
        </w:rPr>
      </w:pPr>
      <w:r w:rsidRPr="00DA4885">
        <w:rPr>
          <w:rFonts w:ascii="Cambria" w:hAnsi="Cambria"/>
          <w:lang w:val="en-US"/>
        </w:rPr>
        <w:t xml:space="preserve">An MDR report is required </w:t>
      </w:r>
      <w:r w:rsidR="00135545" w:rsidRPr="00DA4885">
        <w:rPr>
          <w:rFonts w:ascii="Cambria" w:hAnsi="Cambria"/>
          <w:lang w:val="en-US"/>
        </w:rPr>
        <w:t xml:space="preserve">if information reasonably suggests that a medical device marketed by </w:t>
      </w:r>
      <w:r w:rsidR="000B46BC">
        <w:rPr>
          <w:rFonts w:ascii="Cambria" w:hAnsi="Cambria"/>
          <w:lang w:val="en-US"/>
        </w:rPr>
        <w:t>SILQ</w:t>
      </w:r>
      <w:r w:rsidR="00135545" w:rsidRPr="00DA4885">
        <w:rPr>
          <w:rFonts w:ascii="Cambria" w:hAnsi="Cambria"/>
          <w:lang w:val="en-US"/>
        </w:rPr>
        <w:t xml:space="preserve"> may have caused or contributed to a:</w:t>
      </w:r>
    </w:p>
    <w:p w14:paraId="67723F9C" w14:textId="6B7A4648" w:rsidR="00135545" w:rsidRPr="00DA4885" w:rsidRDefault="00135545" w:rsidP="00135545">
      <w:pPr>
        <w:pStyle w:val="Heading3"/>
        <w:numPr>
          <w:ilvl w:val="3"/>
          <w:numId w:val="26"/>
        </w:numPr>
        <w:rPr>
          <w:rFonts w:ascii="Cambria" w:hAnsi="Cambria"/>
        </w:rPr>
      </w:pPr>
      <w:r w:rsidRPr="00DA4885">
        <w:rPr>
          <w:rFonts w:ascii="Cambria" w:hAnsi="Cambria"/>
          <w:lang w:val="en-US"/>
        </w:rPr>
        <w:t>Death; or</w:t>
      </w:r>
    </w:p>
    <w:p w14:paraId="4376638E" w14:textId="004B2FDF" w:rsidR="00135545" w:rsidRPr="00DA4885" w:rsidRDefault="00135545" w:rsidP="00135545">
      <w:pPr>
        <w:pStyle w:val="Heading3"/>
        <w:numPr>
          <w:ilvl w:val="3"/>
          <w:numId w:val="26"/>
        </w:numPr>
        <w:rPr>
          <w:rFonts w:ascii="Cambria" w:hAnsi="Cambria"/>
        </w:rPr>
      </w:pPr>
      <w:r w:rsidRPr="00DA4885">
        <w:rPr>
          <w:rFonts w:ascii="Cambria" w:hAnsi="Cambria"/>
          <w:lang w:val="en-US"/>
        </w:rPr>
        <w:t>Serious injury; or</w:t>
      </w:r>
    </w:p>
    <w:p w14:paraId="1BDCCA57" w14:textId="514B1D7F" w:rsidR="00135545" w:rsidRPr="00DA4885" w:rsidRDefault="00135545" w:rsidP="00135545">
      <w:pPr>
        <w:pStyle w:val="Heading3"/>
        <w:numPr>
          <w:ilvl w:val="3"/>
          <w:numId w:val="26"/>
        </w:numPr>
        <w:rPr>
          <w:rFonts w:ascii="Cambria" w:hAnsi="Cambria"/>
        </w:rPr>
      </w:pPr>
      <w:r w:rsidRPr="00DA4885">
        <w:rPr>
          <w:rFonts w:ascii="Cambria" w:hAnsi="Cambria"/>
          <w:lang w:val="en-US"/>
        </w:rPr>
        <w:t>Reportable malfunction; or</w:t>
      </w:r>
    </w:p>
    <w:p w14:paraId="4B2E7BAB" w14:textId="5A1B8C36" w:rsidR="00135545" w:rsidRPr="002452E1" w:rsidRDefault="00135545" w:rsidP="00135545">
      <w:pPr>
        <w:pStyle w:val="Heading3"/>
        <w:numPr>
          <w:ilvl w:val="3"/>
          <w:numId w:val="26"/>
        </w:numPr>
        <w:rPr>
          <w:rFonts w:ascii="Cambria" w:hAnsi="Cambria"/>
        </w:rPr>
      </w:pPr>
      <w:r w:rsidRPr="00DA4885">
        <w:rPr>
          <w:rFonts w:ascii="Cambria" w:hAnsi="Cambria"/>
          <w:lang w:val="en-US"/>
        </w:rPr>
        <w:t xml:space="preserve">Remedial action is necessary to prevent significant risk of substantial harm to </w:t>
      </w:r>
      <w:proofErr w:type="gramStart"/>
      <w:r w:rsidRPr="00DA4885">
        <w:rPr>
          <w:rFonts w:ascii="Cambria" w:hAnsi="Cambria"/>
          <w:lang w:val="en-US"/>
        </w:rPr>
        <w:t>the public</w:t>
      </w:r>
      <w:proofErr w:type="gramEnd"/>
      <w:r w:rsidRPr="00DA4885">
        <w:rPr>
          <w:rFonts w:ascii="Cambria" w:hAnsi="Cambria"/>
          <w:lang w:val="en-US"/>
        </w:rPr>
        <w:t xml:space="preserve"> health; or</w:t>
      </w:r>
    </w:p>
    <w:p w14:paraId="29B2CF54" w14:textId="017F6046" w:rsidR="002452E1" w:rsidRPr="00DA4885" w:rsidRDefault="002452E1" w:rsidP="00135545">
      <w:pPr>
        <w:pStyle w:val="Heading3"/>
        <w:numPr>
          <w:ilvl w:val="3"/>
          <w:numId w:val="26"/>
        </w:numPr>
        <w:rPr>
          <w:rFonts w:ascii="Cambria" w:hAnsi="Cambria"/>
        </w:rPr>
      </w:pPr>
      <w:r w:rsidRPr="005D2A19">
        <w:rPr>
          <w:rFonts w:ascii="Cambria" w:hAnsi="Cambria"/>
          <w:bCs/>
        </w:rPr>
        <w:t>Necessitates medical or surgical intervention to preclude permanent impairment of a body function or permanent damage to a body structure. Permanent means irreversible impairment or damage to a body structure or function, excluding trivial impairment or damage</w:t>
      </w:r>
    </w:p>
    <w:p w14:paraId="6FCB0213" w14:textId="6DDED073" w:rsidR="00135545" w:rsidRPr="00DA4885" w:rsidRDefault="00135545" w:rsidP="00135545">
      <w:pPr>
        <w:pStyle w:val="Heading3"/>
        <w:numPr>
          <w:ilvl w:val="3"/>
          <w:numId w:val="26"/>
        </w:numPr>
        <w:rPr>
          <w:rFonts w:ascii="Cambria" w:hAnsi="Cambria"/>
        </w:rPr>
      </w:pPr>
      <w:r w:rsidRPr="00DA4885">
        <w:rPr>
          <w:rFonts w:ascii="Cambria" w:hAnsi="Cambria"/>
          <w:lang w:val="en-US"/>
        </w:rPr>
        <w:t>FDA has made a written request for the submission of a 5-day report involving a particular type of medical device or type of event.</w:t>
      </w:r>
    </w:p>
    <w:p w14:paraId="725CEA4F" w14:textId="470164A6" w:rsidR="00135545" w:rsidRPr="00DA4885" w:rsidRDefault="00135545" w:rsidP="00C405C4">
      <w:pPr>
        <w:pStyle w:val="Heading3"/>
        <w:rPr>
          <w:rFonts w:ascii="Cambria" w:hAnsi="Cambria"/>
        </w:rPr>
      </w:pPr>
      <w:r w:rsidRPr="00DA4885">
        <w:rPr>
          <w:rFonts w:ascii="Cambria" w:hAnsi="Cambria"/>
          <w:lang w:val="en-US"/>
        </w:rPr>
        <w:t>A Medical Device Report</w:t>
      </w:r>
      <w:r w:rsidR="002E5FC3" w:rsidRPr="00DA4885">
        <w:rPr>
          <w:rFonts w:ascii="Cambria" w:hAnsi="Cambria"/>
          <w:lang w:val="en-US"/>
        </w:rPr>
        <w:t xml:space="preserve"> is </w:t>
      </w:r>
      <w:r w:rsidR="002E5FC3" w:rsidRPr="00DA4885">
        <w:rPr>
          <w:rFonts w:ascii="Cambria" w:hAnsi="Cambria"/>
          <w:u w:val="single"/>
          <w:lang w:val="en-US"/>
        </w:rPr>
        <w:t>not</w:t>
      </w:r>
      <w:r w:rsidR="002E5FC3" w:rsidRPr="00DA4885">
        <w:rPr>
          <w:rFonts w:ascii="Cambria" w:hAnsi="Cambria"/>
          <w:lang w:val="en-US"/>
        </w:rPr>
        <w:t xml:space="preserve"> required if it is determined that the information received is erroneous or the device involved was not manufactured or imported by </w:t>
      </w:r>
      <w:r w:rsidR="000B46BC">
        <w:rPr>
          <w:rFonts w:ascii="Cambria" w:hAnsi="Cambria"/>
          <w:lang w:val="en-US"/>
        </w:rPr>
        <w:t>SILQ</w:t>
      </w:r>
      <w:r w:rsidR="002E5FC3" w:rsidRPr="00DA4885">
        <w:rPr>
          <w:rFonts w:ascii="Cambria" w:hAnsi="Cambria"/>
          <w:lang w:val="en-US"/>
        </w:rPr>
        <w:t>.</w:t>
      </w:r>
    </w:p>
    <w:p w14:paraId="49B11B3B" w14:textId="49E73E78" w:rsidR="001B0B0B" w:rsidRPr="00DA4885" w:rsidRDefault="001B0B0B" w:rsidP="00C405C4">
      <w:pPr>
        <w:pStyle w:val="Heading3"/>
        <w:rPr>
          <w:rFonts w:ascii="Cambria" w:hAnsi="Cambria"/>
        </w:rPr>
      </w:pPr>
      <w:r w:rsidRPr="00DA4885">
        <w:rPr>
          <w:rFonts w:ascii="Cambria" w:hAnsi="Cambria"/>
          <w:lang w:val="en-US"/>
        </w:rPr>
        <w:t>A</w:t>
      </w:r>
      <w:r w:rsidR="007879B5" w:rsidRPr="00DA4885">
        <w:rPr>
          <w:rFonts w:ascii="Cambria" w:hAnsi="Cambria"/>
          <w:lang w:val="en-US"/>
        </w:rPr>
        <w:t>n</w:t>
      </w:r>
      <w:r w:rsidRPr="00DA4885">
        <w:rPr>
          <w:rFonts w:ascii="Cambria" w:hAnsi="Cambria"/>
          <w:lang w:val="en-US"/>
        </w:rPr>
        <w:t xml:space="preserve"> MDR is </w:t>
      </w:r>
      <w:r w:rsidRPr="00DA4885">
        <w:rPr>
          <w:rFonts w:ascii="Cambria" w:hAnsi="Cambria"/>
          <w:u w:val="single"/>
          <w:lang w:val="en-US"/>
        </w:rPr>
        <w:t>not</w:t>
      </w:r>
      <w:r w:rsidRPr="00DA4885">
        <w:rPr>
          <w:rFonts w:ascii="Cambria" w:hAnsi="Cambria"/>
          <w:lang w:val="en-US"/>
        </w:rPr>
        <w:t xml:space="preserve"> required</w:t>
      </w:r>
      <w:r w:rsidR="009A359C" w:rsidRPr="00DA4885">
        <w:rPr>
          <w:rFonts w:ascii="Cambria" w:hAnsi="Cambria"/>
          <w:lang w:val="en-US"/>
        </w:rPr>
        <w:t xml:space="preserve"> if it is determined that an event is solely the result of user error with no other performance issue, and there has been no device-related death or serious injury. Supporting information shall be retained in the complaint file. </w:t>
      </w:r>
    </w:p>
    <w:p w14:paraId="7195C5CB" w14:textId="6EABB3A7" w:rsidR="00135545" w:rsidRPr="00DA4885" w:rsidRDefault="00135545" w:rsidP="00C405C4">
      <w:pPr>
        <w:pStyle w:val="Heading3"/>
        <w:rPr>
          <w:rFonts w:ascii="Cambria" w:hAnsi="Cambria"/>
        </w:rPr>
      </w:pPr>
      <w:r w:rsidRPr="00DA4885">
        <w:rPr>
          <w:rFonts w:ascii="Cambria" w:hAnsi="Cambria"/>
          <w:lang w:val="en-US"/>
        </w:rPr>
        <w:t xml:space="preserve">An MDR does </w:t>
      </w:r>
      <w:r w:rsidRPr="00DA4885">
        <w:rPr>
          <w:rFonts w:ascii="Cambria" w:hAnsi="Cambria"/>
          <w:u w:val="single"/>
          <w:lang w:val="en-US"/>
        </w:rPr>
        <w:t>not</w:t>
      </w:r>
      <w:r w:rsidR="002E5FC3" w:rsidRPr="00DA4885">
        <w:rPr>
          <w:rFonts w:ascii="Cambria" w:hAnsi="Cambria"/>
          <w:lang w:val="en-US"/>
        </w:rPr>
        <w:t xml:space="preserve"> need to be submitted when there is information that would cause a person who is qualified to make a medical judgment to reach a reasonable conclusion that the device did not contribute to the death or serious injury, or that a malfunction would not be likely to cause or contribute to a death or serious injury if it were to recur. This information must be recorded in the complaint file.</w:t>
      </w:r>
    </w:p>
    <w:p w14:paraId="24D3EB34" w14:textId="6520633E" w:rsidR="00135545" w:rsidRPr="00DA4885" w:rsidRDefault="00135545" w:rsidP="00C405C4">
      <w:pPr>
        <w:pStyle w:val="Heading3"/>
        <w:rPr>
          <w:rFonts w:ascii="Cambria" w:hAnsi="Cambria"/>
        </w:rPr>
      </w:pPr>
      <w:r w:rsidRPr="00DA4885">
        <w:rPr>
          <w:rFonts w:ascii="Cambria" w:hAnsi="Cambria"/>
          <w:lang w:val="en-US"/>
        </w:rPr>
        <w:t>Refer to the</w:t>
      </w:r>
      <w:r w:rsidR="001063B3" w:rsidRPr="00DA4885">
        <w:rPr>
          <w:rFonts w:ascii="Cambria" w:hAnsi="Cambria"/>
          <w:lang w:val="en-US"/>
        </w:rPr>
        <w:t xml:space="preserve"> FDA MDR Guidance Document </w:t>
      </w:r>
      <w:r w:rsidR="00DC6E04" w:rsidRPr="00DA4885">
        <w:rPr>
          <w:rFonts w:ascii="Cambria" w:hAnsi="Cambria"/>
          <w:lang w:val="en-US"/>
        </w:rPr>
        <w:t>for additional considerations when making reportability decisions.</w:t>
      </w:r>
    </w:p>
    <w:p w14:paraId="325F3716" w14:textId="328BFA7E" w:rsidR="00135545" w:rsidRPr="00DA4885" w:rsidRDefault="00135545" w:rsidP="00C405C4">
      <w:pPr>
        <w:pStyle w:val="Heading3"/>
        <w:rPr>
          <w:rFonts w:ascii="Cambria" w:hAnsi="Cambria"/>
        </w:rPr>
      </w:pPr>
      <w:r w:rsidRPr="00DA4885">
        <w:rPr>
          <w:rFonts w:ascii="Cambria" w:hAnsi="Cambria"/>
          <w:lang w:val="en-US"/>
        </w:rPr>
        <w:t>If the complaint is questionable</w:t>
      </w:r>
      <w:r w:rsidR="00C042D9" w:rsidRPr="00DA4885">
        <w:rPr>
          <w:rFonts w:ascii="Cambria" w:hAnsi="Cambria"/>
          <w:lang w:val="en-US"/>
        </w:rPr>
        <w:t xml:space="preserve"> regarding the need to report to the </w:t>
      </w:r>
      <w:proofErr w:type="gramStart"/>
      <w:r w:rsidR="00C042D9" w:rsidRPr="00DA4885">
        <w:rPr>
          <w:rFonts w:ascii="Cambria" w:hAnsi="Cambria"/>
          <w:lang w:val="en-US"/>
        </w:rPr>
        <w:t>FDA</w:t>
      </w:r>
      <w:proofErr w:type="gramEnd"/>
      <w:r w:rsidR="00C042D9" w:rsidRPr="00DA4885">
        <w:rPr>
          <w:rFonts w:ascii="Cambria" w:hAnsi="Cambria"/>
          <w:lang w:val="en-US"/>
        </w:rPr>
        <w:t xml:space="preserve"> the assessment outcome should err on the side of caution</w:t>
      </w:r>
      <w:r w:rsidR="00D921BE">
        <w:rPr>
          <w:rFonts w:ascii="Cambria" w:hAnsi="Cambria"/>
          <w:lang w:val="en-US"/>
        </w:rPr>
        <w:t xml:space="preserve"> and report the event</w:t>
      </w:r>
      <w:r w:rsidR="00C042D9" w:rsidRPr="00DA4885">
        <w:rPr>
          <w:rFonts w:ascii="Cambria" w:hAnsi="Cambria"/>
          <w:lang w:val="en-US"/>
        </w:rPr>
        <w:t>.</w:t>
      </w:r>
    </w:p>
    <w:p w14:paraId="0F688372" w14:textId="2385B561" w:rsidR="00C042D9" w:rsidRPr="00DA4885" w:rsidRDefault="00C042D9" w:rsidP="00C405C4">
      <w:pPr>
        <w:pStyle w:val="Heading3"/>
        <w:rPr>
          <w:rFonts w:ascii="Cambria" w:hAnsi="Cambria"/>
        </w:rPr>
      </w:pPr>
      <w:r w:rsidRPr="00DA4885">
        <w:rPr>
          <w:rFonts w:ascii="Cambria" w:hAnsi="Cambria"/>
          <w:lang w:val="en-US"/>
        </w:rPr>
        <w:t xml:space="preserve">When additional information is added to the complaint file after the reportability assessment has been made, this new information shall be </w:t>
      </w:r>
      <w:r w:rsidRPr="00DA4885">
        <w:rPr>
          <w:rFonts w:ascii="Cambria" w:hAnsi="Cambria"/>
          <w:lang w:val="en-US"/>
        </w:rPr>
        <w:lastRenderedPageBreak/>
        <w:t>reassessed for reportability. In addition, a reportability reassessment shall be conducted once the device investigation is finalized.</w:t>
      </w:r>
    </w:p>
    <w:p w14:paraId="5B8C1B16" w14:textId="6E8A745A" w:rsidR="00C042D9" w:rsidRPr="00DA4885" w:rsidRDefault="00A97F68" w:rsidP="00C042D9">
      <w:pPr>
        <w:pStyle w:val="Heading4"/>
        <w:rPr>
          <w:rFonts w:ascii="Cambria" w:hAnsi="Cambria"/>
        </w:rPr>
      </w:pPr>
      <w:r w:rsidRPr="00DA4885">
        <w:rPr>
          <w:rFonts w:ascii="Cambria" w:hAnsi="Cambria"/>
        </w:rPr>
        <w:t xml:space="preserve">If the conclusion of the reassessment remains unchanged, the rationale shall be documented </w:t>
      </w:r>
      <w:proofErr w:type="gramStart"/>
      <w:r w:rsidRPr="00DA4885">
        <w:rPr>
          <w:rFonts w:ascii="Cambria" w:hAnsi="Cambria"/>
        </w:rPr>
        <w:t>on</w:t>
      </w:r>
      <w:proofErr w:type="gramEnd"/>
      <w:r w:rsidRPr="00DA4885">
        <w:rPr>
          <w:rFonts w:ascii="Cambria" w:hAnsi="Cambria"/>
        </w:rPr>
        <w:t xml:space="preserve"> the initial assessment form.</w:t>
      </w:r>
    </w:p>
    <w:p w14:paraId="3E877B1A" w14:textId="1B7F15CA" w:rsidR="00A97F68" w:rsidRPr="00DA4885" w:rsidRDefault="004E7BED" w:rsidP="00C042D9">
      <w:pPr>
        <w:pStyle w:val="Heading4"/>
        <w:rPr>
          <w:rFonts w:ascii="Cambria" w:hAnsi="Cambria"/>
        </w:rPr>
      </w:pPr>
      <w:r w:rsidRPr="00DA4885">
        <w:rPr>
          <w:rFonts w:ascii="Cambria" w:hAnsi="Cambria"/>
        </w:rPr>
        <w:t>If the conclusion of the reassessment changes from reportable to non-reportable (or vice versa), a new form FM1-</w:t>
      </w:r>
      <w:proofErr w:type="gramStart"/>
      <w:r w:rsidR="000B46BC">
        <w:rPr>
          <w:rFonts w:ascii="Cambria" w:hAnsi="Cambria"/>
        </w:rPr>
        <w:t>QM.SLQ</w:t>
      </w:r>
      <w:proofErr w:type="gramEnd"/>
      <w:r w:rsidRPr="00DA4885">
        <w:rPr>
          <w:rFonts w:ascii="Cambria" w:hAnsi="Cambria"/>
        </w:rPr>
        <w:t xml:space="preserve">021 </w:t>
      </w:r>
      <w:r w:rsidR="00007427" w:rsidRPr="00DA4885">
        <w:rPr>
          <w:rFonts w:ascii="Cambria" w:hAnsi="Cambria"/>
        </w:rPr>
        <w:t xml:space="preserve">Product Complaint File, </w:t>
      </w:r>
      <w:r w:rsidRPr="00DA4885">
        <w:rPr>
          <w:rFonts w:ascii="Cambria" w:hAnsi="Cambria"/>
        </w:rPr>
        <w:t>Section</w:t>
      </w:r>
      <w:r w:rsidR="0095436E" w:rsidRPr="00DA4885">
        <w:rPr>
          <w:rFonts w:ascii="Cambria" w:hAnsi="Cambria"/>
        </w:rPr>
        <w:t xml:space="preserve"> 3</w:t>
      </w:r>
      <w:r w:rsidR="00007427" w:rsidRPr="00DA4885">
        <w:rPr>
          <w:rFonts w:ascii="Cambria" w:hAnsi="Cambria"/>
        </w:rPr>
        <w:t>,</w:t>
      </w:r>
      <w:r w:rsidRPr="00DA4885">
        <w:rPr>
          <w:rFonts w:ascii="Cambria" w:hAnsi="Cambria"/>
        </w:rPr>
        <w:t xml:space="preserve"> shall be completed and the rationale should explain what information led to the change in the reportability outcome.</w:t>
      </w:r>
    </w:p>
    <w:p w14:paraId="4C5520E6" w14:textId="5D293622" w:rsidR="00007427" w:rsidRPr="00DA4885" w:rsidRDefault="00007427" w:rsidP="00C042D9">
      <w:pPr>
        <w:pStyle w:val="Heading4"/>
        <w:rPr>
          <w:rFonts w:ascii="Cambria" w:hAnsi="Cambria"/>
        </w:rPr>
      </w:pPr>
      <w:r w:rsidRPr="00DA4885">
        <w:rPr>
          <w:rFonts w:ascii="Cambria" w:hAnsi="Cambria"/>
        </w:rPr>
        <w:t>All initial assessments and reassessments shall be maintained in the complaint file</w:t>
      </w:r>
      <w:r w:rsidR="003159AC" w:rsidRPr="00DA4885">
        <w:rPr>
          <w:rFonts w:ascii="Cambria" w:hAnsi="Cambria"/>
        </w:rPr>
        <w:t xml:space="preserve"> and, if applicable, the MDR file</w:t>
      </w:r>
      <w:r w:rsidRPr="00DA4885">
        <w:rPr>
          <w:rFonts w:ascii="Cambria" w:hAnsi="Cambria"/>
        </w:rPr>
        <w:t>.</w:t>
      </w:r>
    </w:p>
    <w:p w14:paraId="7340D5BE" w14:textId="436980C6" w:rsidR="00007427" w:rsidRPr="00DA4885" w:rsidRDefault="00007427" w:rsidP="00007427">
      <w:pPr>
        <w:pStyle w:val="Heading3"/>
        <w:rPr>
          <w:rFonts w:ascii="Cambria" w:hAnsi="Cambria"/>
        </w:rPr>
      </w:pPr>
      <w:r w:rsidRPr="00DA4885">
        <w:rPr>
          <w:rFonts w:ascii="Cambria" w:hAnsi="Cambria"/>
          <w:lang w:val="en-US"/>
        </w:rPr>
        <w:t xml:space="preserve">Once it has been determined that an MDR event is required, QA/RA shall </w:t>
      </w:r>
      <w:r w:rsidR="009F7574" w:rsidRPr="00DA4885">
        <w:rPr>
          <w:rFonts w:ascii="Cambria" w:hAnsi="Cambria"/>
          <w:lang w:val="en-US"/>
        </w:rPr>
        <w:t>enter the complaint i</w:t>
      </w:r>
      <w:r w:rsidR="000B308E" w:rsidRPr="00DA4885">
        <w:rPr>
          <w:rFonts w:ascii="Cambria" w:hAnsi="Cambria"/>
          <w:lang w:val="en-US"/>
        </w:rPr>
        <w:t xml:space="preserve">n the </w:t>
      </w:r>
      <w:r w:rsidR="00E63508" w:rsidRPr="00DA4885">
        <w:rPr>
          <w:rFonts w:ascii="Cambria" w:hAnsi="Cambria"/>
          <w:lang w:val="en-US"/>
        </w:rPr>
        <w:t xml:space="preserve">Complaints and </w:t>
      </w:r>
      <w:r w:rsidR="000B308E" w:rsidRPr="00DA4885">
        <w:rPr>
          <w:rFonts w:ascii="Cambria" w:hAnsi="Cambria"/>
          <w:lang w:val="en-US"/>
        </w:rPr>
        <w:t xml:space="preserve">Reportable Events </w:t>
      </w:r>
      <w:proofErr w:type="gramStart"/>
      <w:r w:rsidR="000B308E" w:rsidRPr="00DA4885">
        <w:rPr>
          <w:rFonts w:ascii="Cambria" w:hAnsi="Cambria"/>
          <w:lang w:val="en-US"/>
        </w:rPr>
        <w:t>Log</w:t>
      </w:r>
      <w:proofErr w:type="gramEnd"/>
      <w:r w:rsidR="000B308E" w:rsidRPr="00DA4885">
        <w:rPr>
          <w:rFonts w:ascii="Cambria" w:hAnsi="Cambria"/>
          <w:lang w:val="en-US"/>
        </w:rPr>
        <w:t xml:space="preserve"> and the </w:t>
      </w:r>
      <w:r w:rsidR="00280D04" w:rsidRPr="00DA4885">
        <w:rPr>
          <w:rFonts w:ascii="Cambria" w:hAnsi="Cambria"/>
          <w:lang w:val="en-US"/>
        </w:rPr>
        <w:t xml:space="preserve">FDA </w:t>
      </w:r>
      <w:r w:rsidR="000B308E" w:rsidRPr="00DA4885">
        <w:rPr>
          <w:rFonts w:ascii="Cambria" w:hAnsi="Cambria"/>
          <w:lang w:val="en-US"/>
        </w:rPr>
        <w:t>due date shall be recorded.</w:t>
      </w:r>
    </w:p>
    <w:p w14:paraId="6B4BCAAB" w14:textId="19F8792F" w:rsidR="00E12704" w:rsidRPr="00DA4885" w:rsidRDefault="00E12704" w:rsidP="00007427">
      <w:pPr>
        <w:pStyle w:val="Heading3"/>
        <w:rPr>
          <w:rFonts w:ascii="Cambria" w:hAnsi="Cambria"/>
        </w:rPr>
      </w:pPr>
      <w:r w:rsidRPr="00DA4885">
        <w:rPr>
          <w:rFonts w:ascii="Cambria" w:hAnsi="Cambria"/>
          <w:lang w:val="en-US"/>
        </w:rPr>
        <w:t>Based on the available information, if it is determined that an event is:</w:t>
      </w:r>
    </w:p>
    <w:p w14:paraId="55AAF150" w14:textId="1F6B990E" w:rsidR="00E12704" w:rsidRPr="00DA4885" w:rsidRDefault="00E12704" w:rsidP="00E12704">
      <w:pPr>
        <w:pStyle w:val="Heading3"/>
        <w:numPr>
          <w:ilvl w:val="3"/>
          <w:numId w:val="27"/>
        </w:numPr>
        <w:rPr>
          <w:rFonts w:ascii="Cambria" w:hAnsi="Cambria"/>
        </w:rPr>
      </w:pPr>
      <w:r w:rsidRPr="00DA4885">
        <w:rPr>
          <w:rFonts w:ascii="Cambria" w:hAnsi="Cambria"/>
          <w:lang w:val="en-US"/>
        </w:rPr>
        <w:t>Not reportable, no further action is required.</w:t>
      </w:r>
    </w:p>
    <w:p w14:paraId="37219C07" w14:textId="73CC9DB5" w:rsidR="00E12704" w:rsidRPr="00DA4885" w:rsidRDefault="00E12704" w:rsidP="00E12704">
      <w:pPr>
        <w:pStyle w:val="Heading3"/>
        <w:numPr>
          <w:ilvl w:val="3"/>
          <w:numId w:val="27"/>
        </w:numPr>
        <w:rPr>
          <w:rFonts w:ascii="Cambria" w:hAnsi="Cambria"/>
        </w:rPr>
      </w:pPr>
      <w:r w:rsidRPr="00DA4885">
        <w:rPr>
          <w:rFonts w:ascii="Cambria" w:hAnsi="Cambria"/>
          <w:lang w:val="en-US"/>
        </w:rPr>
        <w:t xml:space="preserve">Reportable, refer to Section </w:t>
      </w:r>
      <w:r w:rsidR="00A8034C" w:rsidRPr="00DA4885">
        <w:rPr>
          <w:rFonts w:ascii="Cambria" w:hAnsi="Cambria"/>
          <w:lang w:val="en-US"/>
        </w:rPr>
        <w:fldChar w:fldCharType="begin"/>
      </w:r>
      <w:r w:rsidR="00A8034C" w:rsidRPr="00DA4885">
        <w:rPr>
          <w:rFonts w:ascii="Cambria" w:hAnsi="Cambria"/>
          <w:lang w:val="en-US"/>
        </w:rPr>
        <w:instrText xml:space="preserve"> REF _Ref508295760 \r \h </w:instrText>
      </w:r>
      <w:r w:rsidR="00DA4885">
        <w:rPr>
          <w:rFonts w:ascii="Cambria" w:hAnsi="Cambria"/>
          <w:lang w:val="en-US"/>
        </w:rPr>
        <w:instrText xml:space="preserve"> \* MERGEFORMAT </w:instrText>
      </w:r>
      <w:r w:rsidR="00A8034C" w:rsidRPr="00DA4885">
        <w:rPr>
          <w:rFonts w:ascii="Cambria" w:hAnsi="Cambria"/>
          <w:lang w:val="en-US"/>
        </w:rPr>
      </w:r>
      <w:r w:rsidR="00A8034C" w:rsidRPr="00DA4885">
        <w:rPr>
          <w:rFonts w:ascii="Cambria" w:hAnsi="Cambria"/>
          <w:lang w:val="en-US"/>
        </w:rPr>
        <w:fldChar w:fldCharType="separate"/>
      </w:r>
      <w:r w:rsidR="00A8034C" w:rsidRPr="00DA4885">
        <w:rPr>
          <w:rFonts w:ascii="Cambria" w:hAnsi="Cambria"/>
          <w:lang w:val="en-US"/>
        </w:rPr>
        <w:t>6.4</w:t>
      </w:r>
      <w:r w:rsidR="00A8034C" w:rsidRPr="00DA4885">
        <w:rPr>
          <w:rFonts w:ascii="Cambria" w:hAnsi="Cambria"/>
          <w:lang w:val="en-US"/>
        </w:rPr>
        <w:fldChar w:fldCharType="end"/>
      </w:r>
      <w:r w:rsidR="00A8034C" w:rsidRPr="00DA4885">
        <w:rPr>
          <w:rFonts w:ascii="Cambria" w:hAnsi="Cambria"/>
          <w:lang w:val="en-US"/>
        </w:rPr>
        <w:t xml:space="preserve"> </w:t>
      </w:r>
      <w:r w:rsidRPr="00DA4885">
        <w:rPr>
          <w:rFonts w:ascii="Cambria" w:hAnsi="Cambria"/>
          <w:lang w:val="en-US"/>
        </w:rPr>
        <w:t>for the reporting process.</w:t>
      </w:r>
    </w:p>
    <w:p w14:paraId="53BAB44E" w14:textId="187DCD8A" w:rsidR="007712B5" w:rsidRPr="00DA4885" w:rsidRDefault="007712B5" w:rsidP="007712B5">
      <w:pPr>
        <w:pStyle w:val="Heading2"/>
        <w:rPr>
          <w:rFonts w:ascii="Cambria" w:hAnsi="Cambria"/>
        </w:rPr>
      </w:pPr>
      <w:r w:rsidRPr="00DA4885">
        <w:rPr>
          <w:rFonts w:ascii="Cambria" w:hAnsi="Cambria"/>
          <w:lang w:val="en-US"/>
        </w:rPr>
        <w:t>MDR Investigations</w:t>
      </w:r>
    </w:p>
    <w:p w14:paraId="54609696" w14:textId="7443B618" w:rsidR="007712B5" w:rsidRPr="00DA4885" w:rsidRDefault="007712B5" w:rsidP="007712B5">
      <w:pPr>
        <w:pStyle w:val="Heading3"/>
        <w:rPr>
          <w:rFonts w:ascii="Cambria" w:hAnsi="Cambria"/>
        </w:rPr>
      </w:pPr>
      <w:r w:rsidRPr="00DA4885">
        <w:rPr>
          <w:rFonts w:ascii="Cambria" w:hAnsi="Cambria"/>
        </w:rPr>
        <w:t xml:space="preserve">QA/RA shall promptly </w:t>
      </w:r>
      <w:r w:rsidR="00D77E77" w:rsidRPr="00DA4885">
        <w:rPr>
          <w:rFonts w:ascii="Cambria" w:hAnsi="Cambria"/>
          <w:lang w:val="en-US"/>
        </w:rPr>
        <w:t>investigate</w:t>
      </w:r>
      <w:r w:rsidR="00FF3156" w:rsidRPr="00DA4885">
        <w:rPr>
          <w:rFonts w:ascii="Cambria" w:hAnsi="Cambria"/>
          <w:lang w:val="en-US"/>
        </w:rPr>
        <w:t xml:space="preserve"> MDR reportable complaints in order to adhere to required reporting timeframes.</w:t>
      </w:r>
    </w:p>
    <w:p w14:paraId="2ADF47B1" w14:textId="7573A5EB" w:rsidR="00AF4A14" w:rsidRPr="00DA4885" w:rsidRDefault="00AF4A14" w:rsidP="007712B5">
      <w:pPr>
        <w:pStyle w:val="Heading3"/>
        <w:rPr>
          <w:rFonts w:ascii="Cambria" w:hAnsi="Cambria"/>
        </w:rPr>
      </w:pPr>
      <w:r w:rsidRPr="00DA4885">
        <w:rPr>
          <w:rFonts w:ascii="Cambria" w:hAnsi="Cambria"/>
          <w:lang w:val="en-US"/>
        </w:rPr>
        <w:t>Investigations</w:t>
      </w:r>
      <w:r w:rsidR="00FF3156" w:rsidRPr="00DA4885">
        <w:rPr>
          <w:rFonts w:ascii="Cambria" w:hAnsi="Cambria"/>
          <w:lang w:val="en-US"/>
        </w:rPr>
        <w:t xml:space="preserve"> shall be conducted in accordance with the requirements of </w:t>
      </w:r>
      <w:proofErr w:type="gramStart"/>
      <w:r w:rsidR="000B46BC">
        <w:rPr>
          <w:rFonts w:ascii="Cambria" w:hAnsi="Cambria"/>
          <w:lang w:val="en-US"/>
        </w:rPr>
        <w:t>QM.SLQ</w:t>
      </w:r>
      <w:proofErr w:type="gramEnd"/>
      <w:r w:rsidR="00FF3156" w:rsidRPr="00DA4885">
        <w:rPr>
          <w:rFonts w:ascii="Cambria" w:hAnsi="Cambria"/>
          <w:lang w:val="en-US"/>
        </w:rPr>
        <w:t>021 Product Complaint System.</w:t>
      </w:r>
    </w:p>
    <w:p w14:paraId="658BB803" w14:textId="579C5F14" w:rsidR="00D403EC" w:rsidRPr="00DA4885" w:rsidRDefault="000B46BC" w:rsidP="007712B5">
      <w:pPr>
        <w:pStyle w:val="Heading3"/>
        <w:rPr>
          <w:rFonts w:ascii="Cambria" w:hAnsi="Cambria"/>
        </w:rPr>
      </w:pPr>
      <w:r>
        <w:rPr>
          <w:rFonts w:ascii="Cambria" w:hAnsi="Cambria"/>
          <w:lang w:val="en-US"/>
        </w:rPr>
        <w:t>SILQ</w:t>
      </w:r>
      <w:r w:rsidR="00DB3CC0" w:rsidRPr="00DA4885">
        <w:rPr>
          <w:rFonts w:ascii="Cambria" w:hAnsi="Cambria"/>
          <w:lang w:val="en-US"/>
        </w:rPr>
        <w:t xml:space="preserve"> will make a good faith effort to obtain all information required for the report. </w:t>
      </w:r>
      <w:r w:rsidR="00D023C2" w:rsidRPr="00DA4885">
        <w:rPr>
          <w:rFonts w:ascii="Cambria" w:hAnsi="Cambria"/>
          <w:lang w:val="en-US"/>
        </w:rPr>
        <w:t>At least one written (including email) request for information</w:t>
      </w:r>
      <w:r w:rsidR="00F2157D" w:rsidRPr="00DA4885">
        <w:rPr>
          <w:rFonts w:ascii="Cambria" w:hAnsi="Cambria"/>
          <w:lang w:val="en-US"/>
        </w:rPr>
        <w:t xml:space="preserve"> should be made. </w:t>
      </w:r>
      <w:r w:rsidR="00DB3CC0" w:rsidRPr="00DA4885">
        <w:rPr>
          <w:rFonts w:ascii="Cambria" w:hAnsi="Cambria"/>
          <w:lang w:val="en-US"/>
        </w:rPr>
        <w:t xml:space="preserve">If unable to obtain all required information, the </w:t>
      </w:r>
      <w:r w:rsidR="00901107" w:rsidRPr="00DA4885">
        <w:rPr>
          <w:rFonts w:ascii="Cambria" w:hAnsi="Cambria"/>
          <w:lang w:val="en-US"/>
        </w:rPr>
        <w:t>MDR</w:t>
      </w:r>
      <w:r w:rsidR="00DB3CC0" w:rsidRPr="00DA4885">
        <w:rPr>
          <w:rFonts w:ascii="Cambria" w:hAnsi="Cambria"/>
          <w:lang w:val="en-US"/>
        </w:rPr>
        <w:t xml:space="preserve"> file will contain an explanation of why the information could not be obtained, and document </w:t>
      </w:r>
      <w:r>
        <w:rPr>
          <w:rFonts w:ascii="Cambria" w:hAnsi="Cambria"/>
          <w:lang w:val="en-US"/>
        </w:rPr>
        <w:t>SILQ</w:t>
      </w:r>
      <w:r w:rsidR="00DB3CC0" w:rsidRPr="00DA4885">
        <w:rPr>
          <w:rFonts w:ascii="Cambria" w:hAnsi="Cambria"/>
          <w:lang w:val="en-US"/>
        </w:rPr>
        <w:t>’s efforts to obtain the information.</w:t>
      </w:r>
    </w:p>
    <w:p w14:paraId="52CE17A8" w14:textId="5A48C763" w:rsidR="00AF4A14" w:rsidRPr="00DA4885" w:rsidRDefault="00AF4A14" w:rsidP="007712B5">
      <w:pPr>
        <w:pStyle w:val="Heading3"/>
        <w:rPr>
          <w:rFonts w:ascii="Cambria" w:hAnsi="Cambria"/>
        </w:rPr>
      </w:pPr>
      <w:r w:rsidRPr="00DA4885">
        <w:rPr>
          <w:rFonts w:ascii="Cambria" w:hAnsi="Cambria"/>
          <w:lang w:val="en-US"/>
        </w:rPr>
        <w:t>MDR investigations</w:t>
      </w:r>
      <w:r w:rsidR="00FF3156" w:rsidRPr="00DA4885">
        <w:rPr>
          <w:rFonts w:ascii="Cambria" w:hAnsi="Cambria"/>
          <w:lang w:val="en-US"/>
        </w:rPr>
        <w:t xml:space="preserve"> (at a minimum) shall include a determination of:</w:t>
      </w:r>
    </w:p>
    <w:p w14:paraId="74B18BB0" w14:textId="4F87E786" w:rsidR="00FF3156" w:rsidRPr="00DA4885" w:rsidRDefault="00FF3156" w:rsidP="00FF3156">
      <w:pPr>
        <w:pStyle w:val="Heading3"/>
        <w:numPr>
          <w:ilvl w:val="3"/>
          <w:numId w:val="29"/>
        </w:numPr>
        <w:rPr>
          <w:rFonts w:ascii="Cambria" w:hAnsi="Cambria"/>
        </w:rPr>
      </w:pPr>
      <w:r w:rsidRPr="00DA4885">
        <w:rPr>
          <w:rFonts w:ascii="Cambria" w:hAnsi="Cambria"/>
          <w:lang w:val="en-US"/>
        </w:rPr>
        <w:t>Whether the device failed to meet specifications; and</w:t>
      </w:r>
    </w:p>
    <w:p w14:paraId="69A73ACE" w14:textId="38FE9032" w:rsidR="00FF3156" w:rsidRPr="00DA4885" w:rsidRDefault="00FF3156" w:rsidP="00FF3156">
      <w:pPr>
        <w:pStyle w:val="Heading3"/>
        <w:numPr>
          <w:ilvl w:val="3"/>
          <w:numId w:val="29"/>
        </w:numPr>
        <w:rPr>
          <w:rFonts w:ascii="Cambria" w:hAnsi="Cambria"/>
        </w:rPr>
      </w:pPr>
      <w:r w:rsidRPr="00DA4885">
        <w:rPr>
          <w:rFonts w:ascii="Cambria" w:hAnsi="Cambria"/>
          <w:lang w:val="en-US"/>
        </w:rPr>
        <w:t>Whether the device was being used for treatment or diagnosis; and</w:t>
      </w:r>
    </w:p>
    <w:p w14:paraId="751EC87E" w14:textId="18EEA2E9" w:rsidR="00FF3156" w:rsidRPr="00DA4885" w:rsidRDefault="00FF3156" w:rsidP="00FF3156">
      <w:pPr>
        <w:pStyle w:val="Heading3"/>
        <w:numPr>
          <w:ilvl w:val="3"/>
          <w:numId w:val="29"/>
        </w:numPr>
        <w:rPr>
          <w:rFonts w:ascii="Cambria" w:hAnsi="Cambria"/>
        </w:rPr>
      </w:pPr>
      <w:r w:rsidRPr="00DA4885">
        <w:rPr>
          <w:rFonts w:ascii="Cambria" w:hAnsi="Cambria"/>
          <w:lang w:val="en-US"/>
        </w:rPr>
        <w:t>The relationship, if any, of the device to the reported incident or adverse event.</w:t>
      </w:r>
    </w:p>
    <w:p w14:paraId="73E67490" w14:textId="2937E8E3" w:rsidR="00AF4A14" w:rsidRPr="00DA4885" w:rsidRDefault="00AF4A14" w:rsidP="00AF4A14">
      <w:pPr>
        <w:pStyle w:val="Heading2"/>
        <w:rPr>
          <w:rFonts w:ascii="Cambria" w:hAnsi="Cambria"/>
        </w:rPr>
      </w:pPr>
      <w:bookmarkStart w:id="1" w:name="_Ref508295760"/>
      <w:r w:rsidRPr="00DA4885">
        <w:rPr>
          <w:rFonts w:ascii="Cambria" w:hAnsi="Cambria"/>
          <w:lang w:val="en-US"/>
        </w:rPr>
        <w:t>Reporting MDRs to FDA</w:t>
      </w:r>
      <w:bookmarkEnd w:id="1"/>
    </w:p>
    <w:p w14:paraId="126AE09F" w14:textId="65FA1B31" w:rsidR="00AF4A14" w:rsidRPr="00DA4885" w:rsidRDefault="00AF4A14" w:rsidP="00AF4A14">
      <w:pPr>
        <w:pStyle w:val="Heading3"/>
        <w:rPr>
          <w:rFonts w:ascii="Cambria" w:hAnsi="Cambria"/>
        </w:rPr>
      </w:pPr>
      <w:r w:rsidRPr="00DA4885">
        <w:rPr>
          <w:rFonts w:ascii="Cambria" w:hAnsi="Cambria"/>
        </w:rPr>
        <w:lastRenderedPageBreak/>
        <w:t>MDR reportable</w:t>
      </w:r>
      <w:r w:rsidR="00D51823" w:rsidRPr="00DA4885">
        <w:rPr>
          <w:rFonts w:ascii="Cambria" w:hAnsi="Cambria"/>
          <w:lang w:val="en-US"/>
        </w:rPr>
        <w:t xml:space="preserve"> events must be reported to FDA electronically in accordance with 79</w:t>
      </w:r>
      <w:r w:rsidR="00C4331E" w:rsidRPr="00DA4885">
        <w:rPr>
          <w:rFonts w:ascii="Cambria" w:hAnsi="Cambria"/>
          <w:lang w:val="en-US"/>
        </w:rPr>
        <w:t xml:space="preserve"> FR</w:t>
      </w:r>
      <w:r w:rsidR="00A46A8F" w:rsidRPr="00DA4885">
        <w:rPr>
          <w:rFonts w:ascii="Cambria" w:hAnsi="Cambria"/>
          <w:lang w:val="en-US"/>
        </w:rPr>
        <w:t xml:space="preserve"> 8832 – Federal Register notice</w:t>
      </w:r>
      <w:r w:rsidR="00C4331E" w:rsidRPr="00DA4885">
        <w:rPr>
          <w:rFonts w:ascii="Cambria" w:hAnsi="Cambria"/>
          <w:lang w:val="en-US"/>
        </w:rPr>
        <w:t xml:space="preserve"> dated 14-FEB-2014, Medical Device Reporting: Electronic Submission Requirements.</w:t>
      </w:r>
    </w:p>
    <w:p w14:paraId="588908CD" w14:textId="1F3F45DD" w:rsidR="00C4331E" w:rsidRPr="00DA4885" w:rsidRDefault="008A5EC3" w:rsidP="00AF4A14">
      <w:pPr>
        <w:pStyle w:val="Heading3"/>
        <w:rPr>
          <w:rFonts w:ascii="Cambria" w:hAnsi="Cambria"/>
        </w:rPr>
      </w:pPr>
      <w:r w:rsidRPr="00DA4885">
        <w:rPr>
          <w:rFonts w:ascii="Cambria" w:hAnsi="Cambria"/>
          <w:lang w:val="en-US"/>
        </w:rPr>
        <w:t>R</w:t>
      </w:r>
      <w:r w:rsidR="00496F18" w:rsidRPr="00DA4885">
        <w:rPr>
          <w:rFonts w:ascii="Cambria" w:hAnsi="Cambria"/>
          <w:lang w:val="en-US"/>
        </w:rPr>
        <w:t>egulatory Affairs</w:t>
      </w:r>
      <w:r w:rsidR="00C4331E" w:rsidRPr="00DA4885">
        <w:rPr>
          <w:rFonts w:ascii="Cambria" w:hAnsi="Cambria"/>
          <w:lang w:val="en-US"/>
        </w:rPr>
        <w:t xml:space="preserve"> will </w:t>
      </w:r>
      <w:r w:rsidR="00BD7DF9" w:rsidRPr="00DA4885">
        <w:rPr>
          <w:rFonts w:ascii="Cambria" w:hAnsi="Cambria"/>
          <w:lang w:val="en-US"/>
        </w:rPr>
        <w:t xml:space="preserve">submit </w:t>
      </w:r>
      <w:r w:rsidR="003C1E49" w:rsidRPr="00DA4885">
        <w:rPr>
          <w:rFonts w:ascii="Cambria" w:hAnsi="Cambria"/>
          <w:lang w:val="en-US"/>
        </w:rPr>
        <w:t xml:space="preserve">the initial </w:t>
      </w:r>
      <w:r w:rsidR="00BD7DF9" w:rsidRPr="00DA4885">
        <w:rPr>
          <w:rFonts w:ascii="Cambria" w:hAnsi="Cambria"/>
          <w:lang w:val="en-US"/>
        </w:rPr>
        <w:t xml:space="preserve">MDR </w:t>
      </w:r>
      <w:r w:rsidR="003C1E49" w:rsidRPr="00DA4885">
        <w:rPr>
          <w:rFonts w:ascii="Cambria" w:hAnsi="Cambria"/>
          <w:lang w:val="en-US"/>
        </w:rPr>
        <w:t xml:space="preserve">report electronically </w:t>
      </w:r>
      <w:r w:rsidR="00BD7DF9" w:rsidRPr="00DA4885">
        <w:rPr>
          <w:rFonts w:ascii="Cambria" w:hAnsi="Cambria"/>
          <w:lang w:val="en-US"/>
        </w:rPr>
        <w:t>to FDA via FDA’s ESG.</w:t>
      </w:r>
    </w:p>
    <w:p w14:paraId="43EF3596" w14:textId="24F86D7D" w:rsidR="007174E8" w:rsidRPr="00DA4885" w:rsidRDefault="007174E8" w:rsidP="00AF4A14">
      <w:pPr>
        <w:pStyle w:val="Heading3"/>
        <w:rPr>
          <w:rFonts w:ascii="Cambria" w:hAnsi="Cambria"/>
        </w:rPr>
      </w:pPr>
      <w:r w:rsidRPr="00DA4885">
        <w:rPr>
          <w:rFonts w:ascii="Cambria" w:hAnsi="Cambria"/>
          <w:lang w:val="en-US"/>
        </w:rPr>
        <w:t xml:space="preserve">The </w:t>
      </w:r>
      <w:proofErr w:type="spellStart"/>
      <w:r w:rsidRPr="00DA4885">
        <w:rPr>
          <w:rFonts w:ascii="Cambria" w:hAnsi="Cambria"/>
          <w:lang w:val="en-US"/>
        </w:rPr>
        <w:t>eMDR</w:t>
      </w:r>
      <w:proofErr w:type="spellEnd"/>
      <w:r w:rsidRPr="00DA4885">
        <w:rPr>
          <w:rFonts w:ascii="Cambria" w:hAnsi="Cambria"/>
          <w:lang w:val="en-US"/>
        </w:rPr>
        <w:t xml:space="preserve"> shall be prepared in accordance with the work instructions provided in </w:t>
      </w:r>
      <w:proofErr w:type="gramStart"/>
      <w:r w:rsidR="000B46BC">
        <w:rPr>
          <w:rFonts w:ascii="Cambria" w:hAnsi="Cambria"/>
          <w:lang w:val="en-US"/>
        </w:rPr>
        <w:t>QM.SLQ</w:t>
      </w:r>
      <w:proofErr w:type="gramEnd"/>
      <w:r w:rsidR="000B6ADE" w:rsidRPr="00DA4885">
        <w:rPr>
          <w:rFonts w:ascii="Cambria" w:hAnsi="Cambria"/>
          <w:lang w:val="en-US"/>
        </w:rPr>
        <w:t xml:space="preserve">023 </w:t>
      </w:r>
      <w:proofErr w:type="spellStart"/>
      <w:r w:rsidR="000B6ADE" w:rsidRPr="00DA4885">
        <w:rPr>
          <w:rFonts w:ascii="Cambria" w:hAnsi="Cambria"/>
          <w:lang w:val="en-US"/>
        </w:rPr>
        <w:t>eMDR</w:t>
      </w:r>
      <w:proofErr w:type="spellEnd"/>
      <w:r w:rsidR="000B6ADE" w:rsidRPr="00DA4885">
        <w:rPr>
          <w:rFonts w:ascii="Cambria" w:hAnsi="Cambria"/>
          <w:lang w:val="en-US"/>
        </w:rPr>
        <w:t xml:space="preserve"> </w:t>
      </w:r>
      <w:r w:rsidR="0088175E" w:rsidRPr="00DA4885">
        <w:rPr>
          <w:rFonts w:ascii="Cambria" w:hAnsi="Cambria"/>
          <w:lang w:val="en-US"/>
        </w:rPr>
        <w:t xml:space="preserve">Submission </w:t>
      </w:r>
      <w:r w:rsidR="000B6ADE" w:rsidRPr="00DA4885">
        <w:rPr>
          <w:rFonts w:ascii="Cambria" w:hAnsi="Cambria"/>
          <w:lang w:val="en-US"/>
        </w:rPr>
        <w:t>Work Instruction</w:t>
      </w:r>
      <w:r w:rsidRPr="00DA4885">
        <w:rPr>
          <w:rFonts w:ascii="Cambria" w:hAnsi="Cambria"/>
          <w:lang w:val="en-US"/>
        </w:rPr>
        <w:t>.</w:t>
      </w:r>
    </w:p>
    <w:p w14:paraId="4AE79DB9" w14:textId="24036F4B" w:rsidR="007174E8" w:rsidRPr="00DA4885" w:rsidRDefault="007174E8" w:rsidP="00AF4A14">
      <w:pPr>
        <w:pStyle w:val="Heading3"/>
        <w:rPr>
          <w:rFonts w:ascii="Cambria" w:hAnsi="Cambria"/>
        </w:rPr>
      </w:pPr>
      <w:r w:rsidRPr="00DA4885">
        <w:rPr>
          <w:rFonts w:ascii="Cambria" w:hAnsi="Cambria"/>
          <w:lang w:val="en-US"/>
        </w:rPr>
        <w:t xml:space="preserve">Prior to electronically submitting the </w:t>
      </w:r>
      <w:proofErr w:type="spellStart"/>
      <w:r w:rsidRPr="00DA4885">
        <w:rPr>
          <w:rFonts w:ascii="Cambria" w:hAnsi="Cambria"/>
          <w:lang w:val="en-US"/>
        </w:rPr>
        <w:t>eMDR</w:t>
      </w:r>
      <w:proofErr w:type="spellEnd"/>
      <w:r w:rsidRPr="00DA4885">
        <w:rPr>
          <w:rFonts w:ascii="Cambria" w:hAnsi="Cambria"/>
          <w:lang w:val="en-US"/>
        </w:rPr>
        <w:t xml:space="preserve">, </w:t>
      </w:r>
      <w:r w:rsidR="008A5EC3" w:rsidRPr="00DA4885">
        <w:rPr>
          <w:rFonts w:ascii="Cambria" w:hAnsi="Cambria"/>
          <w:lang w:val="en-US"/>
        </w:rPr>
        <w:t>R</w:t>
      </w:r>
      <w:r w:rsidR="00DA4207" w:rsidRPr="00DA4885">
        <w:rPr>
          <w:rFonts w:ascii="Cambria" w:hAnsi="Cambria"/>
          <w:lang w:val="en-US"/>
        </w:rPr>
        <w:t xml:space="preserve">egulatory </w:t>
      </w:r>
      <w:r w:rsidR="008A5EC3" w:rsidRPr="00DA4885">
        <w:rPr>
          <w:rFonts w:ascii="Cambria" w:hAnsi="Cambria"/>
          <w:lang w:val="en-US"/>
        </w:rPr>
        <w:t>A</w:t>
      </w:r>
      <w:r w:rsidR="00DA4207" w:rsidRPr="00DA4885">
        <w:rPr>
          <w:rFonts w:ascii="Cambria" w:hAnsi="Cambria"/>
          <w:lang w:val="en-US"/>
        </w:rPr>
        <w:t>ffairs</w:t>
      </w:r>
      <w:r w:rsidRPr="00DA4885">
        <w:rPr>
          <w:rFonts w:ascii="Cambria" w:hAnsi="Cambria"/>
          <w:lang w:val="en-US"/>
        </w:rPr>
        <w:t xml:space="preserve"> will forward a final draft to </w:t>
      </w:r>
      <w:r w:rsidR="008D2DE4" w:rsidRPr="00DA4885">
        <w:rPr>
          <w:rFonts w:ascii="Cambria" w:hAnsi="Cambria"/>
          <w:lang w:val="en-US"/>
        </w:rPr>
        <w:t>Executive Management</w:t>
      </w:r>
      <w:r w:rsidRPr="00DA4885">
        <w:rPr>
          <w:rFonts w:ascii="Cambria" w:hAnsi="Cambria"/>
          <w:lang w:val="en-US"/>
        </w:rPr>
        <w:t xml:space="preserve"> to review for accuracy.</w:t>
      </w:r>
    </w:p>
    <w:p w14:paraId="7121E15D" w14:textId="5EC73612" w:rsidR="007174E8" w:rsidRPr="00DA4885" w:rsidRDefault="0005498F" w:rsidP="00AF4A14">
      <w:pPr>
        <w:pStyle w:val="Heading3"/>
        <w:rPr>
          <w:rFonts w:ascii="Cambria" w:hAnsi="Cambria"/>
        </w:rPr>
      </w:pPr>
      <w:r w:rsidRPr="00DA4885">
        <w:rPr>
          <w:rFonts w:ascii="Cambria" w:hAnsi="Cambria"/>
          <w:lang w:val="en-US"/>
        </w:rPr>
        <w:t xml:space="preserve">Regulatory Affairs </w:t>
      </w:r>
      <w:r w:rsidR="007174E8" w:rsidRPr="00DA4885">
        <w:rPr>
          <w:rFonts w:ascii="Cambria" w:hAnsi="Cambria"/>
          <w:lang w:val="en-US"/>
        </w:rPr>
        <w:t>shall monitor</w:t>
      </w:r>
      <w:r w:rsidR="006539B8" w:rsidRPr="00DA4885">
        <w:rPr>
          <w:rFonts w:ascii="Cambria" w:hAnsi="Cambria"/>
          <w:lang w:val="en-US"/>
        </w:rPr>
        <w:t xml:space="preserve"> the electronic communications with FDA and verify that the </w:t>
      </w:r>
      <w:proofErr w:type="spellStart"/>
      <w:r w:rsidR="006539B8" w:rsidRPr="00DA4885">
        <w:rPr>
          <w:rFonts w:ascii="Cambria" w:hAnsi="Cambria"/>
          <w:lang w:val="en-US"/>
        </w:rPr>
        <w:t>eMDR</w:t>
      </w:r>
      <w:proofErr w:type="spellEnd"/>
      <w:r w:rsidR="006539B8" w:rsidRPr="00DA4885">
        <w:rPr>
          <w:rFonts w:ascii="Cambria" w:hAnsi="Cambria"/>
          <w:lang w:val="en-US"/>
        </w:rPr>
        <w:t xml:space="preserve"> is successfully transmitted. If needed, </w:t>
      </w:r>
      <w:r w:rsidR="0099216A" w:rsidRPr="00DA4885">
        <w:rPr>
          <w:rFonts w:ascii="Cambria" w:hAnsi="Cambria"/>
          <w:lang w:val="en-US"/>
        </w:rPr>
        <w:t>Regulatory Affairs</w:t>
      </w:r>
      <w:r w:rsidR="006539B8" w:rsidRPr="00DA4885">
        <w:rPr>
          <w:rFonts w:ascii="Cambria" w:hAnsi="Cambria"/>
          <w:lang w:val="en-US"/>
        </w:rPr>
        <w:t xml:space="preserve"> shall contact the appropriate FDA </w:t>
      </w:r>
      <w:proofErr w:type="spellStart"/>
      <w:r w:rsidR="006539B8" w:rsidRPr="00DA4885">
        <w:rPr>
          <w:rFonts w:ascii="Cambria" w:hAnsi="Cambria"/>
          <w:lang w:val="en-US"/>
        </w:rPr>
        <w:t>eMDR</w:t>
      </w:r>
      <w:proofErr w:type="spellEnd"/>
      <w:r w:rsidR="006539B8" w:rsidRPr="00DA4885">
        <w:rPr>
          <w:rFonts w:ascii="Cambria" w:hAnsi="Cambria"/>
          <w:lang w:val="en-US"/>
        </w:rPr>
        <w:t xml:space="preserve"> help desk to resolve any transmission errors.</w:t>
      </w:r>
    </w:p>
    <w:p w14:paraId="2EF0344E" w14:textId="5D8CBE97" w:rsidR="00092A55" w:rsidRPr="00DA4885" w:rsidRDefault="00D74275" w:rsidP="00AF4A14">
      <w:pPr>
        <w:pStyle w:val="Heading3"/>
        <w:rPr>
          <w:rFonts w:ascii="Cambria" w:hAnsi="Cambria"/>
        </w:rPr>
      </w:pPr>
      <w:r w:rsidRPr="00DA4885">
        <w:rPr>
          <w:rFonts w:ascii="Cambria" w:hAnsi="Cambria"/>
          <w:lang w:val="en-US"/>
        </w:rPr>
        <w:t>If</w:t>
      </w:r>
      <w:r w:rsidR="00092A55" w:rsidRPr="00DA4885">
        <w:rPr>
          <w:rFonts w:ascii="Cambria" w:hAnsi="Cambria"/>
          <w:lang w:val="en-US"/>
        </w:rPr>
        <w:t xml:space="preserve"> new information is received after the in</w:t>
      </w:r>
      <w:r w:rsidR="00225541" w:rsidRPr="00DA4885">
        <w:rPr>
          <w:rFonts w:ascii="Cambria" w:hAnsi="Cambria"/>
          <w:lang w:val="en-US"/>
        </w:rPr>
        <w:t>iti</w:t>
      </w:r>
      <w:r w:rsidR="00092A55" w:rsidRPr="00DA4885">
        <w:rPr>
          <w:rFonts w:ascii="Cambria" w:hAnsi="Cambria"/>
          <w:lang w:val="en-US"/>
        </w:rPr>
        <w:t xml:space="preserve">al </w:t>
      </w:r>
      <w:proofErr w:type="spellStart"/>
      <w:r w:rsidR="00092A55" w:rsidRPr="00DA4885">
        <w:rPr>
          <w:rFonts w:ascii="Cambria" w:hAnsi="Cambria"/>
          <w:lang w:val="en-US"/>
        </w:rPr>
        <w:t>eMDR</w:t>
      </w:r>
      <w:proofErr w:type="spellEnd"/>
      <w:r w:rsidRPr="00DA4885">
        <w:rPr>
          <w:rFonts w:ascii="Cambria" w:hAnsi="Cambria"/>
          <w:lang w:val="en-US"/>
        </w:rPr>
        <w:t xml:space="preserve"> report has been filed with FDA:</w:t>
      </w:r>
    </w:p>
    <w:p w14:paraId="11AAC63A" w14:textId="698D2B7A" w:rsidR="00092A55" w:rsidRPr="00DA4885" w:rsidRDefault="00092A55" w:rsidP="00092A55">
      <w:pPr>
        <w:pStyle w:val="Heading4"/>
        <w:rPr>
          <w:rFonts w:ascii="Cambria" w:hAnsi="Cambria"/>
        </w:rPr>
      </w:pPr>
      <w:r w:rsidRPr="00DA4885">
        <w:rPr>
          <w:rFonts w:ascii="Cambria" w:hAnsi="Cambria"/>
        </w:rPr>
        <w:t xml:space="preserve">Supplemental </w:t>
      </w:r>
      <w:proofErr w:type="spellStart"/>
      <w:r w:rsidRPr="00DA4885">
        <w:rPr>
          <w:rFonts w:ascii="Cambria" w:hAnsi="Cambria"/>
        </w:rPr>
        <w:t>eMDRs</w:t>
      </w:r>
      <w:proofErr w:type="spellEnd"/>
      <w:r w:rsidRPr="00DA4885">
        <w:rPr>
          <w:rFonts w:ascii="Cambria" w:hAnsi="Cambria"/>
        </w:rPr>
        <w:t xml:space="preserve"> shall be prepared and submitted in accordance with the work instructions provided in </w:t>
      </w:r>
      <w:proofErr w:type="gramStart"/>
      <w:r w:rsidR="000B46BC">
        <w:rPr>
          <w:rFonts w:ascii="Cambria" w:hAnsi="Cambria"/>
        </w:rPr>
        <w:t>QM.SLQ</w:t>
      </w:r>
      <w:proofErr w:type="gramEnd"/>
      <w:r w:rsidR="000B6ADE" w:rsidRPr="00DA4885">
        <w:rPr>
          <w:rFonts w:ascii="Cambria" w:hAnsi="Cambria"/>
        </w:rPr>
        <w:t xml:space="preserve">023 </w:t>
      </w:r>
      <w:proofErr w:type="spellStart"/>
      <w:r w:rsidR="000B6ADE" w:rsidRPr="00DA4885">
        <w:rPr>
          <w:rFonts w:ascii="Cambria" w:hAnsi="Cambria"/>
        </w:rPr>
        <w:t>eMDR</w:t>
      </w:r>
      <w:proofErr w:type="spellEnd"/>
      <w:r w:rsidR="000B6ADE" w:rsidRPr="00DA4885">
        <w:rPr>
          <w:rFonts w:ascii="Cambria" w:hAnsi="Cambria"/>
        </w:rPr>
        <w:t xml:space="preserve"> </w:t>
      </w:r>
      <w:r w:rsidR="0088175E" w:rsidRPr="00DA4885">
        <w:rPr>
          <w:rFonts w:ascii="Cambria" w:hAnsi="Cambria"/>
        </w:rPr>
        <w:t xml:space="preserve">Submission </w:t>
      </w:r>
      <w:r w:rsidR="000B6ADE" w:rsidRPr="00DA4885">
        <w:rPr>
          <w:rFonts w:ascii="Cambria" w:hAnsi="Cambria"/>
        </w:rPr>
        <w:t>Work Instruction</w:t>
      </w:r>
      <w:r w:rsidR="003C1E49" w:rsidRPr="00DA4885">
        <w:rPr>
          <w:rFonts w:ascii="Cambria" w:hAnsi="Cambria"/>
        </w:rPr>
        <w:t xml:space="preserve"> within 30 calendar days of receiving the new information</w:t>
      </w:r>
      <w:r w:rsidRPr="00DA4885">
        <w:rPr>
          <w:rFonts w:ascii="Cambria" w:hAnsi="Cambria"/>
        </w:rPr>
        <w:t>.</w:t>
      </w:r>
    </w:p>
    <w:p w14:paraId="45342073" w14:textId="08DCBF04" w:rsidR="00092A55" w:rsidRPr="00DA4885" w:rsidRDefault="00092A55" w:rsidP="00092A55">
      <w:pPr>
        <w:pStyle w:val="Heading4"/>
        <w:rPr>
          <w:rFonts w:ascii="Cambria" w:hAnsi="Cambria"/>
        </w:rPr>
      </w:pPr>
      <w:r w:rsidRPr="00DA4885">
        <w:rPr>
          <w:rFonts w:ascii="Cambria" w:hAnsi="Cambria"/>
        </w:rPr>
        <w:t xml:space="preserve">If the initial MDR report contained </w:t>
      </w:r>
      <w:proofErr w:type="gramStart"/>
      <w:r w:rsidRPr="00DA4885">
        <w:rPr>
          <w:rFonts w:ascii="Cambria" w:hAnsi="Cambria"/>
        </w:rPr>
        <w:t>all of</w:t>
      </w:r>
      <w:proofErr w:type="gramEnd"/>
      <w:r w:rsidRPr="00DA4885">
        <w:rPr>
          <w:rFonts w:ascii="Cambria" w:hAnsi="Cambria"/>
        </w:rPr>
        <w:t xml:space="preserve"> the required information and any new information received does not change the facts and/or conclusions reported in the initial report, a supplemental report is not required.</w:t>
      </w:r>
    </w:p>
    <w:p w14:paraId="61CFBCA2" w14:textId="49F94BDA" w:rsidR="00643B9E" w:rsidRPr="00DA4885" w:rsidRDefault="00243DEC" w:rsidP="00092A55">
      <w:pPr>
        <w:pStyle w:val="Heading4"/>
        <w:rPr>
          <w:rFonts w:ascii="Cambria" w:hAnsi="Cambria"/>
        </w:rPr>
      </w:pPr>
      <w:r w:rsidRPr="00DA4885">
        <w:rPr>
          <w:rFonts w:ascii="Cambria" w:hAnsi="Cambria"/>
        </w:rPr>
        <w:t>If an initial MDR report for an event has been filed and it is later decided that remedial action needs to be taken to address the reported device problem, a supplemental report that identifies the remedial action taken in response to the related problem is required.</w:t>
      </w:r>
    </w:p>
    <w:p w14:paraId="5C2642C5" w14:textId="3D3C8FC8" w:rsidR="00F24766" w:rsidRPr="00DA4885" w:rsidRDefault="00F24766" w:rsidP="00F24766">
      <w:pPr>
        <w:pStyle w:val="Heading3"/>
        <w:rPr>
          <w:rFonts w:ascii="Cambria" w:hAnsi="Cambria"/>
        </w:rPr>
      </w:pPr>
      <w:r w:rsidRPr="00DA4885">
        <w:rPr>
          <w:rFonts w:ascii="Cambria" w:hAnsi="Cambria"/>
          <w:lang w:val="en-US"/>
        </w:rPr>
        <w:t xml:space="preserve">QA/RA shall update the </w:t>
      </w:r>
      <w:r w:rsidR="00273B36" w:rsidRPr="00DA4885">
        <w:rPr>
          <w:rFonts w:ascii="Cambria" w:hAnsi="Cambria"/>
          <w:lang w:val="en-US"/>
        </w:rPr>
        <w:t xml:space="preserve">Complaints and </w:t>
      </w:r>
      <w:r w:rsidRPr="00DA4885">
        <w:rPr>
          <w:rFonts w:ascii="Cambria" w:hAnsi="Cambria"/>
          <w:lang w:val="en-US"/>
        </w:rPr>
        <w:t xml:space="preserve">Reportable Events Log, recording the date(s) of submission and Core </w:t>
      </w:r>
      <w:proofErr w:type="gramStart"/>
      <w:r w:rsidRPr="00DA4885">
        <w:rPr>
          <w:rFonts w:ascii="Cambria" w:hAnsi="Cambria"/>
          <w:lang w:val="en-US"/>
        </w:rPr>
        <w:t>ID#</w:t>
      </w:r>
      <w:r w:rsidR="007946D9" w:rsidRPr="00DA4885">
        <w:rPr>
          <w:rFonts w:ascii="Cambria" w:hAnsi="Cambria"/>
          <w:lang w:val="en-US"/>
        </w:rPr>
        <w:t xml:space="preserve"> (</w:t>
      </w:r>
      <w:proofErr w:type="gramEnd"/>
      <w:r w:rsidR="007946D9" w:rsidRPr="00DA4885">
        <w:rPr>
          <w:rFonts w:ascii="Cambria" w:hAnsi="Cambria"/>
          <w:lang w:val="en-US"/>
        </w:rPr>
        <w:t>Core ID number can be found within FDA</w:t>
      </w:r>
      <w:r w:rsidR="009107E5" w:rsidRPr="00DA4885">
        <w:rPr>
          <w:rFonts w:ascii="Cambria" w:hAnsi="Cambria"/>
          <w:lang w:val="en-US"/>
        </w:rPr>
        <w:t xml:space="preserve"> ESG Gateway acknowledgements)</w:t>
      </w:r>
      <w:r w:rsidRPr="00DA4885">
        <w:rPr>
          <w:rFonts w:ascii="Cambria" w:hAnsi="Cambria"/>
          <w:lang w:val="en-US"/>
        </w:rPr>
        <w:t>.</w:t>
      </w:r>
    </w:p>
    <w:p w14:paraId="41694C0E" w14:textId="1382E0CB" w:rsidR="000D5CC5" w:rsidRPr="00DA4885" w:rsidRDefault="000D5CC5" w:rsidP="000D5CC5">
      <w:pPr>
        <w:pStyle w:val="Heading2"/>
        <w:rPr>
          <w:rFonts w:ascii="Cambria" w:hAnsi="Cambria"/>
        </w:rPr>
      </w:pPr>
      <w:r w:rsidRPr="00DA4885">
        <w:rPr>
          <w:rFonts w:ascii="Cambria" w:hAnsi="Cambria"/>
          <w:lang w:val="en-US"/>
        </w:rPr>
        <w:t>MDR Reporting Timeframes</w:t>
      </w:r>
    </w:p>
    <w:p w14:paraId="04B0F3BA" w14:textId="27454D16" w:rsidR="000D5CC5" w:rsidRPr="00DA4885" w:rsidRDefault="000D5CC5" w:rsidP="000D5CC5">
      <w:pPr>
        <w:pStyle w:val="Heading3"/>
        <w:rPr>
          <w:rFonts w:ascii="Cambria" w:hAnsi="Cambria"/>
        </w:rPr>
      </w:pPr>
      <w:r w:rsidRPr="00DA4885">
        <w:rPr>
          <w:rFonts w:ascii="Cambria" w:hAnsi="Cambria"/>
        </w:rPr>
        <w:t>The timeframes for reporting MDRs to FDA are listed in Table 1.</w:t>
      </w:r>
    </w:p>
    <w:p w14:paraId="29687460" w14:textId="733D5173" w:rsidR="000D5CC5" w:rsidRPr="00DA4885" w:rsidRDefault="000D5CC5" w:rsidP="000D5CC5">
      <w:pPr>
        <w:pStyle w:val="Heading2"/>
        <w:numPr>
          <w:ilvl w:val="0"/>
          <w:numId w:val="0"/>
        </w:numPr>
        <w:ind w:left="1152"/>
        <w:jc w:val="center"/>
        <w:rPr>
          <w:rFonts w:ascii="Cambria" w:hAnsi="Cambria"/>
          <w:lang w:val="en-US"/>
        </w:rPr>
      </w:pPr>
      <w:r w:rsidRPr="00DA4885">
        <w:rPr>
          <w:rFonts w:ascii="Cambria" w:hAnsi="Cambria"/>
          <w:b/>
          <w:lang w:val="en-US"/>
        </w:rPr>
        <w:t>Table 1: MDR Reporting Timeframes</w:t>
      </w:r>
    </w:p>
    <w:tbl>
      <w:tblPr>
        <w:tblStyle w:val="TableGrid"/>
        <w:tblW w:w="0" w:type="auto"/>
        <w:tblInd w:w="1152" w:type="dxa"/>
        <w:tblLook w:val="04A0" w:firstRow="1" w:lastRow="0" w:firstColumn="1" w:lastColumn="0" w:noHBand="0" w:noVBand="1"/>
      </w:tblPr>
      <w:tblGrid>
        <w:gridCol w:w="2353"/>
        <w:gridCol w:w="5845"/>
      </w:tblGrid>
      <w:tr w:rsidR="000D5CC5" w:rsidRPr="00DA4885" w14:paraId="6A46BC93" w14:textId="77777777" w:rsidTr="00415415">
        <w:trPr>
          <w:cantSplit/>
        </w:trPr>
        <w:tc>
          <w:tcPr>
            <w:tcW w:w="2353" w:type="dxa"/>
          </w:tcPr>
          <w:p w14:paraId="73ACDCC7" w14:textId="421D3896" w:rsidR="000D5CC5" w:rsidRPr="00DA4885" w:rsidRDefault="002E2EEC" w:rsidP="000D5CC5">
            <w:pPr>
              <w:pStyle w:val="Heading2"/>
              <w:numPr>
                <w:ilvl w:val="0"/>
                <w:numId w:val="0"/>
              </w:numPr>
              <w:jc w:val="center"/>
              <w:rPr>
                <w:rFonts w:ascii="Cambria" w:hAnsi="Cambria"/>
                <w:b/>
                <w:lang w:val="en-US"/>
              </w:rPr>
            </w:pPr>
            <w:r w:rsidRPr="00DA4885">
              <w:rPr>
                <w:rFonts w:ascii="Cambria" w:hAnsi="Cambria"/>
                <w:b/>
                <w:lang w:val="en-US"/>
              </w:rPr>
              <w:lastRenderedPageBreak/>
              <w:t>5-Day Report</w:t>
            </w:r>
          </w:p>
        </w:tc>
        <w:tc>
          <w:tcPr>
            <w:tcW w:w="5845" w:type="dxa"/>
          </w:tcPr>
          <w:p w14:paraId="147C9AE7" w14:textId="4B7A6D6C" w:rsidR="000D5CC5" w:rsidRPr="00DA4885" w:rsidRDefault="002E2EEC" w:rsidP="002E2EEC">
            <w:pPr>
              <w:pStyle w:val="Heading2"/>
              <w:numPr>
                <w:ilvl w:val="0"/>
                <w:numId w:val="0"/>
              </w:numPr>
              <w:rPr>
                <w:rFonts w:ascii="Cambria" w:hAnsi="Cambria"/>
                <w:lang w:val="en-US"/>
              </w:rPr>
            </w:pPr>
            <w:r w:rsidRPr="00DA4885">
              <w:rPr>
                <w:rFonts w:ascii="Cambria" w:hAnsi="Cambria"/>
                <w:lang w:val="en-US"/>
              </w:rPr>
              <w:t xml:space="preserve">Due within 5 </w:t>
            </w:r>
            <w:proofErr w:type="gramStart"/>
            <w:r w:rsidRPr="00DA4885">
              <w:rPr>
                <w:rFonts w:ascii="Cambria" w:hAnsi="Cambria"/>
                <w:lang w:val="en-US"/>
              </w:rPr>
              <w:t>work days</w:t>
            </w:r>
            <w:proofErr w:type="gramEnd"/>
            <w:r w:rsidRPr="00DA4885">
              <w:rPr>
                <w:rFonts w:ascii="Cambria" w:hAnsi="Cambria"/>
                <w:lang w:val="en-US"/>
              </w:rPr>
              <w:t xml:space="preserve"> </w:t>
            </w:r>
            <w:r w:rsidR="00A8766C" w:rsidRPr="00DA4885">
              <w:rPr>
                <w:rFonts w:ascii="Cambria" w:hAnsi="Cambria"/>
                <w:lang w:val="en-US"/>
              </w:rPr>
              <w:t xml:space="preserve">after the </w:t>
            </w:r>
            <w:proofErr w:type="gramStart"/>
            <w:r w:rsidR="00A8766C" w:rsidRPr="00DA4885">
              <w:rPr>
                <w:rFonts w:ascii="Cambria" w:hAnsi="Cambria"/>
                <w:lang w:val="en-US"/>
              </w:rPr>
              <w:t xml:space="preserve">day </w:t>
            </w:r>
            <w:r w:rsidRPr="00DA4885">
              <w:rPr>
                <w:rFonts w:ascii="Cambria" w:hAnsi="Cambria"/>
                <w:lang w:val="en-US"/>
              </w:rPr>
              <w:t>of becoming aware</w:t>
            </w:r>
            <w:proofErr w:type="gramEnd"/>
            <w:r w:rsidRPr="00DA4885">
              <w:rPr>
                <w:rFonts w:ascii="Cambria" w:hAnsi="Cambria"/>
                <w:lang w:val="en-US"/>
              </w:rPr>
              <w:t xml:space="preserve"> that a reportable event necessitates remedial action to prevent an unreasonable risk of substantial harm to the public health.</w:t>
            </w:r>
          </w:p>
          <w:p w14:paraId="7C6E9920" w14:textId="77777777" w:rsidR="002E2EEC" w:rsidRPr="00DA4885" w:rsidRDefault="002E2EEC" w:rsidP="002E2EEC">
            <w:pPr>
              <w:pStyle w:val="Heading2"/>
              <w:numPr>
                <w:ilvl w:val="0"/>
                <w:numId w:val="0"/>
              </w:numPr>
              <w:rPr>
                <w:rFonts w:ascii="Cambria" w:hAnsi="Cambria"/>
                <w:lang w:val="en-US"/>
              </w:rPr>
            </w:pPr>
            <w:r w:rsidRPr="00DA4885">
              <w:rPr>
                <w:rFonts w:ascii="Cambria" w:hAnsi="Cambria"/>
                <w:lang w:val="en-US"/>
              </w:rPr>
              <w:t>OR</w:t>
            </w:r>
          </w:p>
          <w:p w14:paraId="499EC05E" w14:textId="16B3C654" w:rsidR="002E2EEC" w:rsidRPr="00DA4885" w:rsidRDefault="002E2EEC" w:rsidP="002E2EEC">
            <w:pPr>
              <w:pStyle w:val="Heading2"/>
              <w:numPr>
                <w:ilvl w:val="0"/>
                <w:numId w:val="0"/>
              </w:numPr>
              <w:rPr>
                <w:rFonts w:ascii="Cambria" w:hAnsi="Cambria"/>
                <w:lang w:val="en-US"/>
              </w:rPr>
            </w:pPr>
            <w:r w:rsidRPr="00DA4885">
              <w:rPr>
                <w:rFonts w:ascii="Cambria" w:hAnsi="Cambria"/>
                <w:lang w:val="en-US"/>
              </w:rPr>
              <w:t xml:space="preserve">Due within 5 </w:t>
            </w:r>
            <w:proofErr w:type="gramStart"/>
            <w:r w:rsidRPr="00DA4885">
              <w:rPr>
                <w:rFonts w:ascii="Cambria" w:hAnsi="Cambria"/>
                <w:lang w:val="en-US"/>
              </w:rPr>
              <w:t>work days</w:t>
            </w:r>
            <w:proofErr w:type="gramEnd"/>
            <w:r w:rsidRPr="00DA4885">
              <w:rPr>
                <w:rFonts w:ascii="Cambria" w:hAnsi="Cambria"/>
                <w:lang w:val="en-US"/>
              </w:rPr>
              <w:t xml:space="preserve"> </w:t>
            </w:r>
            <w:r w:rsidR="00ED5D86" w:rsidRPr="00DA4885">
              <w:rPr>
                <w:rFonts w:ascii="Cambria" w:hAnsi="Cambria"/>
                <w:lang w:val="en-US"/>
              </w:rPr>
              <w:t xml:space="preserve">after the day </w:t>
            </w:r>
            <w:r w:rsidRPr="00DA4885">
              <w:rPr>
                <w:rFonts w:ascii="Cambria" w:hAnsi="Cambria"/>
                <w:lang w:val="en-US"/>
              </w:rPr>
              <w:t>of becoming aware of an MDR reportable event for which the FDA has made a written request for the submission of a 5-day report involving a particular type of medical device or type of event.</w:t>
            </w:r>
          </w:p>
        </w:tc>
      </w:tr>
      <w:tr w:rsidR="000D5CC5" w:rsidRPr="00DA4885" w14:paraId="36A7F59B" w14:textId="77777777" w:rsidTr="00415415">
        <w:trPr>
          <w:cantSplit/>
        </w:trPr>
        <w:tc>
          <w:tcPr>
            <w:tcW w:w="2353" w:type="dxa"/>
          </w:tcPr>
          <w:p w14:paraId="36BD38DB" w14:textId="39F55AC2" w:rsidR="000D5CC5" w:rsidRPr="00DA4885" w:rsidRDefault="002E2EEC" w:rsidP="000D5CC5">
            <w:pPr>
              <w:pStyle w:val="Heading2"/>
              <w:numPr>
                <w:ilvl w:val="0"/>
                <w:numId w:val="0"/>
              </w:numPr>
              <w:jc w:val="center"/>
              <w:rPr>
                <w:rFonts w:ascii="Cambria" w:hAnsi="Cambria"/>
                <w:b/>
                <w:lang w:val="en-US"/>
              </w:rPr>
            </w:pPr>
            <w:r w:rsidRPr="00DA4885">
              <w:rPr>
                <w:rFonts w:ascii="Cambria" w:hAnsi="Cambria"/>
                <w:b/>
                <w:lang w:val="en-US"/>
              </w:rPr>
              <w:t>30-Day Report</w:t>
            </w:r>
          </w:p>
        </w:tc>
        <w:tc>
          <w:tcPr>
            <w:tcW w:w="5845" w:type="dxa"/>
          </w:tcPr>
          <w:p w14:paraId="143B0127" w14:textId="1F8A6C52" w:rsidR="000D5CC5" w:rsidRPr="00DA4885" w:rsidRDefault="006E3B28" w:rsidP="006E3B28">
            <w:pPr>
              <w:pStyle w:val="Heading2"/>
              <w:numPr>
                <w:ilvl w:val="0"/>
                <w:numId w:val="0"/>
              </w:numPr>
              <w:rPr>
                <w:rFonts w:ascii="Cambria" w:hAnsi="Cambria"/>
                <w:lang w:val="en-US"/>
              </w:rPr>
            </w:pPr>
            <w:r w:rsidRPr="00DA4885">
              <w:rPr>
                <w:rFonts w:ascii="Cambria" w:hAnsi="Cambria"/>
                <w:lang w:val="en-US"/>
              </w:rPr>
              <w:t>Due within 30 calendar days of becoming aware of information that reasonably suggests that the device may have caused or contributed to a death, serious injury, or reportable malfunction.</w:t>
            </w:r>
          </w:p>
        </w:tc>
      </w:tr>
      <w:tr w:rsidR="000D5CC5" w:rsidRPr="00DA4885" w14:paraId="4BC6E1E7" w14:textId="77777777" w:rsidTr="00415415">
        <w:trPr>
          <w:cantSplit/>
        </w:trPr>
        <w:tc>
          <w:tcPr>
            <w:tcW w:w="2353" w:type="dxa"/>
          </w:tcPr>
          <w:p w14:paraId="64861D3D" w14:textId="7717DCE9" w:rsidR="000D5CC5" w:rsidRPr="00DA4885" w:rsidRDefault="002E2EEC" w:rsidP="000D5CC5">
            <w:pPr>
              <w:pStyle w:val="Heading2"/>
              <w:numPr>
                <w:ilvl w:val="0"/>
                <w:numId w:val="0"/>
              </w:numPr>
              <w:jc w:val="center"/>
              <w:rPr>
                <w:rFonts w:ascii="Cambria" w:hAnsi="Cambria"/>
                <w:b/>
                <w:lang w:val="en-US"/>
              </w:rPr>
            </w:pPr>
            <w:r w:rsidRPr="00DA4885">
              <w:rPr>
                <w:rFonts w:ascii="Cambria" w:hAnsi="Cambria"/>
                <w:b/>
                <w:lang w:val="en-US"/>
              </w:rPr>
              <w:t>Supplemental Report</w:t>
            </w:r>
          </w:p>
        </w:tc>
        <w:tc>
          <w:tcPr>
            <w:tcW w:w="5845" w:type="dxa"/>
          </w:tcPr>
          <w:p w14:paraId="6B988010" w14:textId="77777777" w:rsidR="000D5CC5" w:rsidRPr="00DA4885" w:rsidRDefault="0015610D" w:rsidP="006E3B28">
            <w:pPr>
              <w:pStyle w:val="Heading2"/>
              <w:numPr>
                <w:ilvl w:val="0"/>
                <w:numId w:val="0"/>
              </w:numPr>
              <w:rPr>
                <w:rFonts w:ascii="Cambria" w:hAnsi="Cambria"/>
                <w:lang w:val="en-US"/>
              </w:rPr>
            </w:pPr>
            <w:r w:rsidRPr="00DA4885">
              <w:rPr>
                <w:rFonts w:ascii="Cambria" w:hAnsi="Cambria"/>
                <w:lang w:val="en-US"/>
              </w:rPr>
              <w:t>A supplemental MDR report will be submitted electronically to the FDA to provide required or additional information that was not known or available at the time of the initial report.</w:t>
            </w:r>
          </w:p>
          <w:p w14:paraId="081C9683" w14:textId="33696056" w:rsidR="0015610D" w:rsidRPr="00DA4885" w:rsidRDefault="0015610D" w:rsidP="006E3B28">
            <w:pPr>
              <w:pStyle w:val="Heading2"/>
              <w:numPr>
                <w:ilvl w:val="0"/>
                <w:numId w:val="0"/>
              </w:numPr>
              <w:rPr>
                <w:rFonts w:ascii="Cambria" w:hAnsi="Cambria"/>
                <w:lang w:val="en-US"/>
              </w:rPr>
            </w:pPr>
            <w:r w:rsidRPr="00DA4885">
              <w:rPr>
                <w:rFonts w:ascii="Cambria" w:hAnsi="Cambria"/>
                <w:lang w:val="en-US"/>
              </w:rPr>
              <w:t>Submission of additional information must be within 30 calendar days of receipt of the new information.</w:t>
            </w:r>
          </w:p>
        </w:tc>
      </w:tr>
    </w:tbl>
    <w:p w14:paraId="126AA636" w14:textId="46F877F2" w:rsidR="000D5CC5" w:rsidRPr="00DA4885" w:rsidRDefault="00027B23" w:rsidP="00027B23">
      <w:pPr>
        <w:pStyle w:val="Heading2"/>
        <w:rPr>
          <w:rFonts w:ascii="Cambria" w:hAnsi="Cambria"/>
          <w:lang w:val="en-US"/>
        </w:rPr>
      </w:pPr>
      <w:r w:rsidRPr="00DA4885">
        <w:rPr>
          <w:rFonts w:ascii="Cambria" w:hAnsi="Cambria"/>
          <w:lang w:val="en-US"/>
        </w:rPr>
        <w:t xml:space="preserve">Report </w:t>
      </w:r>
      <w:r w:rsidRPr="00DA4885">
        <w:rPr>
          <w:rFonts w:ascii="Cambria" w:hAnsi="Cambria"/>
        </w:rPr>
        <w:t>Submission</w:t>
      </w:r>
    </w:p>
    <w:p w14:paraId="7E61270A" w14:textId="67C9C3B4" w:rsidR="00B85783" w:rsidRPr="00DA4885" w:rsidRDefault="00B85783" w:rsidP="00B85783">
      <w:pPr>
        <w:pStyle w:val="Heading3"/>
        <w:rPr>
          <w:rFonts w:ascii="Cambria" w:hAnsi="Cambria"/>
        </w:rPr>
      </w:pPr>
      <w:proofErr w:type="spellStart"/>
      <w:r w:rsidRPr="00DA4885">
        <w:rPr>
          <w:rFonts w:ascii="Cambria" w:hAnsi="Cambria"/>
          <w:lang w:val="en-US"/>
        </w:rPr>
        <w:t>eMDRs</w:t>
      </w:r>
      <w:proofErr w:type="spellEnd"/>
      <w:r w:rsidRPr="00DA4885">
        <w:rPr>
          <w:rFonts w:ascii="Cambria" w:hAnsi="Cambria"/>
          <w:lang w:val="en-US"/>
        </w:rPr>
        <w:t xml:space="preserve"> are submitted using FDA’s Electronic Submissions Gateway (ESG) Web Trader Hosted Solution (WTHS)</w:t>
      </w:r>
      <w:r w:rsidR="006B27D9" w:rsidRPr="00DA4885">
        <w:rPr>
          <w:rFonts w:ascii="Cambria" w:hAnsi="Cambria"/>
          <w:lang w:val="en-US"/>
        </w:rPr>
        <w:t xml:space="preserve"> </w:t>
      </w:r>
      <w:r w:rsidR="006B27D9" w:rsidRPr="00DA4885">
        <w:rPr>
          <w:rFonts w:ascii="Cambria" w:hAnsi="Cambria"/>
        </w:rPr>
        <w:t>in accordance with the work instructions provided in</w:t>
      </w:r>
      <w:r w:rsidR="006B27D9" w:rsidRPr="00DA4885">
        <w:rPr>
          <w:rFonts w:ascii="Cambria" w:hAnsi="Cambria"/>
          <w:lang w:val="en-US"/>
        </w:rPr>
        <w:t xml:space="preserve"> </w:t>
      </w:r>
      <w:proofErr w:type="gramStart"/>
      <w:r w:rsidR="000B46BC">
        <w:rPr>
          <w:rFonts w:ascii="Cambria" w:hAnsi="Cambria"/>
          <w:lang w:val="en-US"/>
        </w:rPr>
        <w:t>QM.SLQ</w:t>
      </w:r>
      <w:proofErr w:type="gramEnd"/>
      <w:r w:rsidR="006B27D9" w:rsidRPr="00DA4885">
        <w:rPr>
          <w:rFonts w:ascii="Cambria" w:hAnsi="Cambria"/>
          <w:lang w:val="en-US"/>
        </w:rPr>
        <w:t xml:space="preserve">023 </w:t>
      </w:r>
      <w:proofErr w:type="spellStart"/>
      <w:r w:rsidR="006B27D9" w:rsidRPr="00DA4885">
        <w:rPr>
          <w:rFonts w:ascii="Cambria" w:hAnsi="Cambria"/>
          <w:lang w:val="en-US"/>
        </w:rPr>
        <w:t>eMDR</w:t>
      </w:r>
      <w:proofErr w:type="spellEnd"/>
      <w:r w:rsidR="006B27D9" w:rsidRPr="00DA4885">
        <w:rPr>
          <w:rFonts w:ascii="Cambria" w:hAnsi="Cambria"/>
          <w:lang w:val="en-US"/>
        </w:rPr>
        <w:t xml:space="preserve"> Submission Work Instruction.</w:t>
      </w:r>
    </w:p>
    <w:p w14:paraId="10FFE74A" w14:textId="11AF0818" w:rsidR="0000608D" w:rsidRPr="00DA4885" w:rsidRDefault="0000608D" w:rsidP="0000608D">
      <w:pPr>
        <w:pStyle w:val="Heading2"/>
        <w:rPr>
          <w:rFonts w:ascii="Cambria" w:hAnsi="Cambria"/>
        </w:rPr>
      </w:pPr>
      <w:r w:rsidRPr="00DA4885">
        <w:rPr>
          <w:rFonts w:ascii="Cambria" w:hAnsi="Cambria"/>
          <w:lang w:val="en-US"/>
        </w:rPr>
        <w:t>Quality Records</w:t>
      </w:r>
    </w:p>
    <w:p w14:paraId="5D4B97D6" w14:textId="1EF0581D" w:rsidR="00DF2BAC" w:rsidRPr="00DA4885" w:rsidRDefault="0000608D" w:rsidP="00DF2BAC">
      <w:pPr>
        <w:pStyle w:val="Heading3"/>
        <w:rPr>
          <w:rFonts w:ascii="Cambria" w:hAnsi="Cambria"/>
        </w:rPr>
      </w:pPr>
      <w:r w:rsidRPr="00DA4885">
        <w:rPr>
          <w:rFonts w:ascii="Cambria" w:hAnsi="Cambria"/>
        </w:rPr>
        <w:t>Complaints with MDR reports will be readily identifiable from other complaint files</w:t>
      </w:r>
      <w:r w:rsidR="008266FE" w:rsidRPr="00DA4885">
        <w:rPr>
          <w:rFonts w:ascii="Cambria" w:hAnsi="Cambria"/>
          <w:lang w:val="en-US"/>
        </w:rPr>
        <w:t xml:space="preserve"> by the addition of a dash followed by “MDR”</w:t>
      </w:r>
      <w:r w:rsidR="00D278A7" w:rsidRPr="00DA4885">
        <w:rPr>
          <w:rFonts w:ascii="Cambria" w:hAnsi="Cambria"/>
          <w:lang w:val="en-US"/>
        </w:rPr>
        <w:t xml:space="preserve"> (e.g.</w:t>
      </w:r>
      <w:r w:rsidR="008266FE" w:rsidRPr="00DA4885">
        <w:rPr>
          <w:rFonts w:ascii="Cambria" w:hAnsi="Cambria"/>
          <w:lang w:val="en-US"/>
        </w:rPr>
        <w:t xml:space="preserve"> 2018001-MDR</w:t>
      </w:r>
      <w:r w:rsidR="00493331" w:rsidRPr="00DA4885">
        <w:rPr>
          <w:rFonts w:ascii="Cambria" w:hAnsi="Cambria"/>
          <w:lang w:val="en-US"/>
        </w:rPr>
        <w:t>)</w:t>
      </w:r>
      <w:r w:rsidRPr="00DA4885">
        <w:rPr>
          <w:rFonts w:ascii="Cambria" w:hAnsi="Cambria"/>
        </w:rPr>
        <w:t>.</w:t>
      </w:r>
      <w:r w:rsidR="00DF2BAC" w:rsidRPr="00DA4885">
        <w:rPr>
          <w:rFonts w:ascii="Cambria" w:hAnsi="Cambria"/>
          <w:lang w:val="en-US"/>
        </w:rPr>
        <w:t xml:space="preserve"> </w:t>
      </w:r>
    </w:p>
    <w:p w14:paraId="197C7C06" w14:textId="4A8D5DE8" w:rsidR="00DF2BAC" w:rsidRPr="00DA4885" w:rsidRDefault="00DF2BAC" w:rsidP="00DF2BAC">
      <w:pPr>
        <w:pStyle w:val="Heading3"/>
        <w:rPr>
          <w:rFonts w:ascii="Cambria" w:hAnsi="Cambria"/>
        </w:rPr>
      </w:pPr>
      <w:r w:rsidRPr="00DA4885">
        <w:rPr>
          <w:rFonts w:ascii="Cambria" w:hAnsi="Cambria"/>
          <w:lang w:val="en-US"/>
        </w:rPr>
        <w:t>The MDR report file will be numbered the same as the corresponding complaint number</w:t>
      </w:r>
      <w:r w:rsidR="003C3B6C" w:rsidRPr="00DA4885">
        <w:rPr>
          <w:rFonts w:ascii="Cambria" w:hAnsi="Cambria"/>
          <w:lang w:val="en-US"/>
        </w:rPr>
        <w:t>.</w:t>
      </w:r>
    </w:p>
    <w:p w14:paraId="49383795" w14:textId="65B66FAE" w:rsidR="0000608D" w:rsidRPr="00DA4885" w:rsidRDefault="0000608D" w:rsidP="0000608D">
      <w:pPr>
        <w:pStyle w:val="Heading3"/>
        <w:rPr>
          <w:rFonts w:ascii="Cambria" w:hAnsi="Cambria"/>
        </w:rPr>
      </w:pPr>
      <w:r w:rsidRPr="00DA4885">
        <w:rPr>
          <w:rFonts w:ascii="Cambria" w:hAnsi="Cambria"/>
        </w:rPr>
        <w:t xml:space="preserve">MDR </w:t>
      </w:r>
      <w:r w:rsidR="0051209E" w:rsidRPr="00DA4885">
        <w:rPr>
          <w:rFonts w:ascii="Cambria" w:hAnsi="Cambria"/>
          <w:lang w:val="en-US"/>
        </w:rPr>
        <w:t>report</w:t>
      </w:r>
      <w:r w:rsidR="0051209E" w:rsidRPr="00DA4885">
        <w:rPr>
          <w:rFonts w:ascii="Cambria" w:hAnsi="Cambria"/>
        </w:rPr>
        <w:t xml:space="preserve"> </w:t>
      </w:r>
      <w:r w:rsidRPr="00DA4885">
        <w:rPr>
          <w:rFonts w:ascii="Cambria" w:hAnsi="Cambria"/>
        </w:rPr>
        <w:t>file shall contain (as appropriate):</w:t>
      </w:r>
    </w:p>
    <w:p w14:paraId="376DF7DE" w14:textId="4265CF2B" w:rsidR="0000608D" w:rsidRPr="00DA4885" w:rsidRDefault="0000608D" w:rsidP="0000608D">
      <w:pPr>
        <w:pStyle w:val="Heading4"/>
        <w:rPr>
          <w:rFonts w:ascii="Cambria" w:hAnsi="Cambria"/>
        </w:rPr>
      </w:pPr>
      <w:r w:rsidRPr="00DA4885">
        <w:rPr>
          <w:rFonts w:ascii="Cambria" w:hAnsi="Cambria"/>
        </w:rPr>
        <w:t>FM1-</w:t>
      </w:r>
      <w:proofErr w:type="gramStart"/>
      <w:r w:rsidR="000B46BC">
        <w:rPr>
          <w:rFonts w:ascii="Cambria" w:hAnsi="Cambria"/>
        </w:rPr>
        <w:t>QM.SLQ</w:t>
      </w:r>
      <w:proofErr w:type="gramEnd"/>
      <w:r w:rsidRPr="00DA4885">
        <w:rPr>
          <w:rFonts w:ascii="Cambria" w:hAnsi="Cambria"/>
        </w:rPr>
        <w:t>021 Product Complaint File (form).</w:t>
      </w:r>
    </w:p>
    <w:p w14:paraId="19A1FBE7" w14:textId="04970319" w:rsidR="0000608D" w:rsidRPr="00DA4885" w:rsidRDefault="0000608D" w:rsidP="0000608D">
      <w:pPr>
        <w:pStyle w:val="Heading4"/>
        <w:rPr>
          <w:rFonts w:ascii="Cambria" w:hAnsi="Cambria"/>
        </w:rPr>
      </w:pPr>
      <w:r w:rsidRPr="00DA4885">
        <w:rPr>
          <w:rFonts w:ascii="Cambria" w:hAnsi="Cambria"/>
        </w:rPr>
        <w:t xml:space="preserve">Core ID reference # for the </w:t>
      </w:r>
      <w:proofErr w:type="spellStart"/>
      <w:r w:rsidRPr="00DA4885">
        <w:rPr>
          <w:rFonts w:ascii="Cambria" w:hAnsi="Cambria"/>
        </w:rPr>
        <w:t>eMDR</w:t>
      </w:r>
      <w:proofErr w:type="spellEnd"/>
      <w:r w:rsidRPr="00DA4885">
        <w:rPr>
          <w:rFonts w:ascii="Cambria" w:hAnsi="Cambria"/>
        </w:rPr>
        <w:t>.</w:t>
      </w:r>
    </w:p>
    <w:p w14:paraId="1836BFDD" w14:textId="37E2225B" w:rsidR="0000608D" w:rsidRPr="00DA4885" w:rsidRDefault="0000608D" w:rsidP="0000608D">
      <w:pPr>
        <w:pStyle w:val="Heading4"/>
        <w:rPr>
          <w:rFonts w:ascii="Cambria" w:hAnsi="Cambria"/>
        </w:rPr>
      </w:pPr>
      <w:r w:rsidRPr="00DA4885">
        <w:rPr>
          <w:rFonts w:ascii="Cambria" w:hAnsi="Cambria"/>
        </w:rPr>
        <w:lastRenderedPageBreak/>
        <w:t>Copies of any test reports, laboratory reports, service records and reports, records of investigation, etc.</w:t>
      </w:r>
    </w:p>
    <w:p w14:paraId="076B3BCF" w14:textId="5BA40197" w:rsidR="0000608D" w:rsidRPr="00DA4885" w:rsidRDefault="0000608D" w:rsidP="0000608D">
      <w:pPr>
        <w:pStyle w:val="Heading4"/>
        <w:rPr>
          <w:rFonts w:ascii="Cambria" w:hAnsi="Cambria"/>
        </w:rPr>
      </w:pPr>
      <w:r w:rsidRPr="00DA4885">
        <w:rPr>
          <w:rFonts w:ascii="Cambria" w:hAnsi="Cambria"/>
        </w:rPr>
        <w:t>Copies of all correspondence with the initial reporter/customer/medical professional.</w:t>
      </w:r>
    </w:p>
    <w:p w14:paraId="6B77527A" w14:textId="42F5DC0B" w:rsidR="0000608D" w:rsidRPr="00DA4885" w:rsidRDefault="00340AE6" w:rsidP="0000608D">
      <w:pPr>
        <w:pStyle w:val="Heading4"/>
        <w:rPr>
          <w:rFonts w:ascii="Cambria" w:hAnsi="Cambria"/>
        </w:rPr>
      </w:pPr>
      <w:r w:rsidRPr="00DA4885">
        <w:rPr>
          <w:rFonts w:ascii="Cambria" w:hAnsi="Cambria"/>
        </w:rPr>
        <w:t>All correspondence with FDA.</w:t>
      </w:r>
    </w:p>
    <w:p w14:paraId="450A9B55" w14:textId="50818542" w:rsidR="00340AE6" w:rsidRPr="00DA4885" w:rsidRDefault="00340AE6" w:rsidP="0000608D">
      <w:pPr>
        <w:pStyle w:val="Heading4"/>
        <w:rPr>
          <w:rFonts w:ascii="Cambria" w:hAnsi="Cambria"/>
        </w:rPr>
      </w:pPr>
      <w:r w:rsidRPr="00DA4885">
        <w:rPr>
          <w:rFonts w:ascii="Cambria" w:hAnsi="Cambria"/>
        </w:rPr>
        <w:t>Investigation findings and supporting documentation.</w:t>
      </w:r>
    </w:p>
    <w:p w14:paraId="6D076A2F" w14:textId="538FECBF" w:rsidR="00340AE6" w:rsidRPr="00DA4885" w:rsidRDefault="00340AE6" w:rsidP="0000608D">
      <w:pPr>
        <w:pStyle w:val="Heading4"/>
        <w:rPr>
          <w:rFonts w:ascii="Cambria" w:hAnsi="Cambria"/>
        </w:rPr>
      </w:pPr>
      <w:r w:rsidRPr="00DA4885">
        <w:rPr>
          <w:rFonts w:ascii="Cambria" w:hAnsi="Cambria"/>
        </w:rPr>
        <w:t>Reference to any applicable corrective action.</w:t>
      </w:r>
    </w:p>
    <w:p w14:paraId="2916322F" w14:textId="1B926E4E" w:rsidR="00340AE6" w:rsidRPr="00DA4885" w:rsidRDefault="00340AE6" w:rsidP="0000608D">
      <w:pPr>
        <w:pStyle w:val="Heading4"/>
        <w:rPr>
          <w:rFonts w:ascii="Cambria" w:hAnsi="Cambria"/>
        </w:rPr>
      </w:pPr>
      <w:r w:rsidRPr="00DA4885">
        <w:rPr>
          <w:rFonts w:ascii="Cambria" w:hAnsi="Cambria"/>
        </w:rPr>
        <w:t xml:space="preserve">Copies of all </w:t>
      </w:r>
      <w:proofErr w:type="spellStart"/>
      <w:r w:rsidRPr="00DA4885">
        <w:rPr>
          <w:rFonts w:ascii="Cambria" w:hAnsi="Cambria"/>
        </w:rPr>
        <w:t>eMDR</w:t>
      </w:r>
      <w:proofErr w:type="spellEnd"/>
      <w:r w:rsidRPr="00DA4885">
        <w:rPr>
          <w:rFonts w:ascii="Cambria" w:hAnsi="Cambria"/>
        </w:rPr>
        <w:t xml:space="preserve"> reports submitted to FDA.</w:t>
      </w:r>
    </w:p>
    <w:p w14:paraId="42B1017A" w14:textId="646F97AA" w:rsidR="00340AE6" w:rsidRPr="00DA4885" w:rsidRDefault="00340AE6" w:rsidP="0000608D">
      <w:pPr>
        <w:pStyle w:val="Heading4"/>
        <w:rPr>
          <w:rFonts w:ascii="Cambria" w:hAnsi="Cambria"/>
        </w:rPr>
      </w:pPr>
      <w:r w:rsidRPr="00DA4885">
        <w:rPr>
          <w:rFonts w:ascii="Cambria" w:hAnsi="Cambria"/>
        </w:rPr>
        <w:t>Copies of any FDA MedWatch (3500A) forms received from FDA, User Facilities, or Distributors.</w:t>
      </w:r>
    </w:p>
    <w:p w14:paraId="5B9E56AA" w14:textId="56C98B59" w:rsidR="00340AE6" w:rsidRPr="00DA4885" w:rsidRDefault="00340AE6" w:rsidP="0000608D">
      <w:pPr>
        <w:pStyle w:val="Heading4"/>
        <w:rPr>
          <w:rFonts w:ascii="Cambria" w:hAnsi="Cambria"/>
        </w:rPr>
      </w:pPr>
      <w:r w:rsidRPr="00DA4885">
        <w:rPr>
          <w:rFonts w:ascii="Cambria" w:hAnsi="Cambria"/>
        </w:rPr>
        <w:t xml:space="preserve">Documents verifying that the event has been evaluated in accordance with the applicable requirements of </w:t>
      </w:r>
      <w:proofErr w:type="gramStart"/>
      <w:r w:rsidR="000B46BC">
        <w:rPr>
          <w:rFonts w:ascii="Cambria" w:hAnsi="Cambria"/>
        </w:rPr>
        <w:t>QM.SLQ</w:t>
      </w:r>
      <w:proofErr w:type="gramEnd"/>
      <w:r w:rsidRPr="00DA4885">
        <w:rPr>
          <w:rFonts w:ascii="Cambria" w:hAnsi="Cambria"/>
        </w:rPr>
        <w:t>021 Product Complaint System.</w:t>
      </w:r>
    </w:p>
    <w:p w14:paraId="7EEB4711" w14:textId="127DECAD" w:rsidR="00340AE6" w:rsidRPr="00DA4885" w:rsidRDefault="00340AE6" w:rsidP="0000608D">
      <w:pPr>
        <w:pStyle w:val="Heading4"/>
        <w:rPr>
          <w:rFonts w:ascii="Cambria" w:hAnsi="Cambria"/>
        </w:rPr>
      </w:pPr>
      <w:r w:rsidRPr="00DA4885">
        <w:rPr>
          <w:rFonts w:ascii="Cambria" w:hAnsi="Cambria"/>
        </w:rPr>
        <w:t>References to any other relevant documents or information used during assessment.</w:t>
      </w:r>
    </w:p>
    <w:p w14:paraId="23125CC6" w14:textId="634AAED8" w:rsidR="00340AE6" w:rsidRPr="00DA4885" w:rsidRDefault="004F3F69" w:rsidP="001162D0">
      <w:pPr>
        <w:pStyle w:val="Heading2"/>
        <w:rPr>
          <w:rFonts w:ascii="Cambria" w:hAnsi="Cambria"/>
        </w:rPr>
      </w:pPr>
      <w:r w:rsidRPr="00DA4885">
        <w:rPr>
          <w:rFonts w:ascii="Cambria" w:hAnsi="Cambria"/>
          <w:lang w:val="en-US"/>
        </w:rPr>
        <w:t>QA/</w:t>
      </w:r>
      <w:r w:rsidR="001162D0" w:rsidRPr="00DA4885">
        <w:rPr>
          <w:rFonts w:ascii="Cambria" w:hAnsi="Cambria"/>
          <w:lang w:val="en-US"/>
        </w:rPr>
        <w:t xml:space="preserve">RA shall generate MDR trends (or summary of MDRs submitted) periodically and </w:t>
      </w:r>
      <w:proofErr w:type="gramStart"/>
      <w:r w:rsidR="001162D0" w:rsidRPr="00DA4885">
        <w:rPr>
          <w:rFonts w:ascii="Cambria" w:hAnsi="Cambria"/>
          <w:lang w:val="en-US"/>
        </w:rPr>
        <w:t>present</w:t>
      </w:r>
      <w:proofErr w:type="gramEnd"/>
      <w:r w:rsidR="001162D0" w:rsidRPr="00DA4885">
        <w:rPr>
          <w:rFonts w:ascii="Cambria" w:hAnsi="Cambria"/>
          <w:lang w:val="en-US"/>
        </w:rPr>
        <w:t xml:space="preserve"> at Management Review.</w:t>
      </w:r>
    </w:p>
    <w:p w14:paraId="348DD58C" w14:textId="5DF04888" w:rsidR="001162D0" w:rsidRPr="00DA4885" w:rsidRDefault="001162D0" w:rsidP="001162D0">
      <w:pPr>
        <w:pStyle w:val="Heading2"/>
        <w:rPr>
          <w:rFonts w:ascii="Cambria" w:hAnsi="Cambria"/>
        </w:rPr>
      </w:pPr>
      <w:r w:rsidRPr="00DA4885">
        <w:rPr>
          <w:rFonts w:ascii="Cambria" w:hAnsi="Cambria"/>
          <w:lang w:val="en-US"/>
        </w:rPr>
        <w:t>Record keeping systems must allow access to information that facilitates timely follow-up and inspection by FDA.</w:t>
      </w:r>
    </w:p>
    <w:p w14:paraId="5DBE05C5" w14:textId="661B6DCF" w:rsidR="001162D0" w:rsidRPr="00DA4885" w:rsidRDefault="001162D0" w:rsidP="001162D0">
      <w:pPr>
        <w:pStyle w:val="Heading2"/>
        <w:rPr>
          <w:rFonts w:ascii="Cambria" w:hAnsi="Cambria"/>
        </w:rPr>
      </w:pPr>
      <w:r w:rsidRPr="00DA4885">
        <w:rPr>
          <w:rFonts w:ascii="Cambria" w:hAnsi="Cambria"/>
          <w:lang w:val="en-US"/>
        </w:rPr>
        <w:t>Manufacturers shall permit any authorized FDA employee during all reasonable times to access, to copy, and to verify the records required by this procedure.</w:t>
      </w:r>
    </w:p>
    <w:p w14:paraId="432B8F53" w14:textId="0F079FFB" w:rsidR="005D78E4" w:rsidRPr="00DA4885" w:rsidRDefault="005D78E4" w:rsidP="001162D0">
      <w:pPr>
        <w:pStyle w:val="Heading2"/>
        <w:rPr>
          <w:rFonts w:ascii="Cambria" w:hAnsi="Cambria"/>
        </w:rPr>
      </w:pPr>
      <w:r w:rsidRPr="00DA4885">
        <w:rPr>
          <w:rFonts w:ascii="Cambria" w:hAnsi="Cambria"/>
          <w:lang w:val="en-US"/>
        </w:rPr>
        <w:t xml:space="preserve">Records </w:t>
      </w:r>
      <w:r w:rsidR="000D07BA" w:rsidRPr="00DA4885">
        <w:rPr>
          <w:rFonts w:ascii="Cambria" w:hAnsi="Cambria"/>
          <w:lang w:val="en-US"/>
        </w:rPr>
        <w:t xml:space="preserve">of complaints </w:t>
      </w:r>
      <w:r w:rsidRPr="00DA4885">
        <w:rPr>
          <w:rFonts w:ascii="Cambria" w:hAnsi="Cambria"/>
          <w:lang w:val="en-US"/>
        </w:rPr>
        <w:t xml:space="preserve">shall be </w:t>
      </w:r>
      <w:r w:rsidR="007D4F0C" w:rsidRPr="00DA4885">
        <w:rPr>
          <w:rFonts w:ascii="Cambria" w:hAnsi="Cambria"/>
          <w:lang w:val="en-US"/>
        </w:rPr>
        <w:t xml:space="preserve">maintained for a </w:t>
      </w:r>
      <w:r w:rsidRPr="00DA4885">
        <w:rPr>
          <w:rFonts w:ascii="Cambria" w:hAnsi="Cambria"/>
          <w:lang w:val="en-US"/>
        </w:rPr>
        <w:t>perio</w:t>
      </w:r>
      <w:r w:rsidR="007D4F0C" w:rsidRPr="00DA4885">
        <w:rPr>
          <w:rFonts w:ascii="Cambria" w:hAnsi="Cambria"/>
          <w:lang w:val="en-US"/>
        </w:rPr>
        <w:t xml:space="preserve">d of five years or </w:t>
      </w:r>
      <w:proofErr w:type="gramStart"/>
      <w:r w:rsidR="007D4F0C" w:rsidRPr="00DA4885">
        <w:rPr>
          <w:rFonts w:ascii="Cambria" w:hAnsi="Cambria"/>
          <w:lang w:val="en-US"/>
        </w:rPr>
        <w:t>a period of time</w:t>
      </w:r>
      <w:proofErr w:type="gramEnd"/>
      <w:r w:rsidR="007D4F0C" w:rsidRPr="00DA4885">
        <w:rPr>
          <w:rFonts w:ascii="Cambria" w:hAnsi="Cambria"/>
          <w:lang w:val="en-US"/>
        </w:rPr>
        <w:t xml:space="preserve"> equivalent to the expected life of the device, whichever is greater.</w:t>
      </w:r>
    </w:p>
    <w:p w14:paraId="7FDCD3EF" w14:textId="0CF3B04C" w:rsidR="005B208D" w:rsidRPr="00DA4885" w:rsidRDefault="005B208D" w:rsidP="001162D0">
      <w:pPr>
        <w:pStyle w:val="Heading2"/>
        <w:rPr>
          <w:rFonts w:ascii="Cambria" w:hAnsi="Cambria"/>
        </w:rPr>
      </w:pPr>
      <w:r w:rsidRPr="00DA4885">
        <w:rPr>
          <w:rFonts w:ascii="Cambria" w:hAnsi="Cambria"/>
          <w:lang w:val="en-US"/>
        </w:rPr>
        <w:t xml:space="preserve">Records of erroneous complaints along with </w:t>
      </w:r>
      <w:r w:rsidR="000B46BC">
        <w:rPr>
          <w:rFonts w:ascii="Cambria" w:hAnsi="Cambria"/>
          <w:lang w:val="en-US"/>
        </w:rPr>
        <w:t>SILQ</w:t>
      </w:r>
      <w:r w:rsidRPr="00DA4885">
        <w:rPr>
          <w:rFonts w:ascii="Cambria" w:hAnsi="Cambria"/>
          <w:lang w:val="en-US"/>
        </w:rPr>
        <w:t>’s conclusion that an event is not an MDR reportable event shall be main</w:t>
      </w:r>
      <w:r w:rsidR="003E284B" w:rsidRPr="00DA4885">
        <w:rPr>
          <w:rFonts w:ascii="Cambria" w:hAnsi="Cambria"/>
          <w:lang w:val="en-US"/>
        </w:rPr>
        <w:t xml:space="preserve">tained in </w:t>
      </w:r>
      <w:r w:rsidR="00513EC2" w:rsidRPr="00DA4885">
        <w:rPr>
          <w:rFonts w:ascii="Cambria" w:hAnsi="Cambria"/>
          <w:lang w:val="en-US"/>
        </w:rPr>
        <w:t xml:space="preserve">the </w:t>
      </w:r>
      <w:r w:rsidR="003E284B" w:rsidRPr="00DA4885">
        <w:rPr>
          <w:rFonts w:ascii="Cambria" w:hAnsi="Cambria"/>
          <w:lang w:val="en-US"/>
        </w:rPr>
        <w:t>MDR files for two years from the date of the event or a period equivalent to the expected life of the device, whichever is greater.</w:t>
      </w:r>
      <w:r w:rsidR="00861032" w:rsidRPr="00DA4885">
        <w:rPr>
          <w:rFonts w:ascii="Cambria" w:hAnsi="Cambria"/>
          <w:lang w:val="en-US"/>
        </w:rPr>
        <w:t xml:space="preserve"> </w:t>
      </w:r>
    </w:p>
    <w:sectPr w:rsidR="005B208D" w:rsidRPr="00DA4885"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C84F" w14:textId="77777777" w:rsidR="00302472" w:rsidRDefault="00302472">
      <w:r>
        <w:separator/>
      </w:r>
    </w:p>
    <w:p w14:paraId="6B0971C9" w14:textId="77777777" w:rsidR="00302472" w:rsidRDefault="00302472"/>
    <w:p w14:paraId="645F2C38" w14:textId="77777777" w:rsidR="00302472" w:rsidRDefault="00302472"/>
  </w:endnote>
  <w:endnote w:type="continuationSeparator" w:id="0">
    <w:p w14:paraId="03BE3A81" w14:textId="77777777" w:rsidR="00302472" w:rsidRDefault="00302472">
      <w:r>
        <w:continuationSeparator/>
      </w:r>
    </w:p>
    <w:p w14:paraId="33D70A9B" w14:textId="77777777" w:rsidR="00302472" w:rsidRDefault="00302472"/>
    <w:p w14:paraId="5BBEA86F" w14:textId="77777777" w:rsidR="00302472" w:rsidRDefault="003024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A63956" w:rsidRPr="00DA4885" w14:paraId="4CA56842" w14:textId="77777777" w:rsidTr="00170C2E">
      <w:trPr>
        <w:trHeight w:val="350"/>
        <w:jc w:val="center"/>
      </w:trPr>
      <w:tc>
        <w:tcPr>
          <w:tcW w:w="3264" w:type="dxa"/>
          <w:vAlign w:val="center"/>
        </w:tcPr>
        <w:p w14:paraId="7B35D28D" w14:textId="7397BA73" w:rsidR="00A63956" w:rsidRPr="00DA4885" w:rsidRDefault="000B46BC" w:rsidP="00D34F0E">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vAlign w:val="center"/>
        </w:tcPr>
        <w:p w14:paraId="38F3A60B" w14:textId="11C1A508" w:rsidR="001B2286" w:rsidRPr="00DA4885" w:rsidRDefault="00F91C84" w:rsidP="001B2286">
          <w:pPr>
            <w:pStyle w:val="Footer"/>
            <w:tabs>
              <w:tab w:val="clear" w:pos="4320"/>
              <w:tab w:val="center" w:pos="1620"/>
              <w:tab w:val="left" w:pos="2880"/>
            </w:tabs>
            <w:jc w:val="center"/>
            <w:rPr>
              <w:rFonts w:ascii="Cambria" w:hAnsi="Cambria"/>
              <w:b/>
              <w:sz w:val="18"/>
              <w:szCs w:val="18"/>
            </w:rPr>
          </w:pPr>
          <w:r w:rsidRPr="00DA4885">
            <w:rPr>
              <w:rFonts w:ascii="Cambria" w:hAnsi="Cambria"/>
              <w:b/>
              <w:sz w:val="18"/>
              <w:szCs w:val="18"/>
            </w:rPr>
            <w:t>PROPRIETARY AND CONFIDENTIAL</w:t>
          </w:r>
        </w:p>
        <w:p w14:paraId="5ADB5F23" w14:textId="7635D6C0" w:rsidR="00A63956" w:rsidRPr="00DA4885" w:rsidRDefault="001B2286" w:rsidP="001B2286">
          <w:pPr>
            <w:pStyle w:val="Footer"/>
            <w:tabs>
              <w:tab w:val="clear" w:pos="4320"/>
              <w:tab w:val="center" w:pos="1620"/>
              <w:tab w:val="left" w:pos="2880"/>
            </w:tabs>
            <w:jc w:val="center"/>
            <w:rPr>
              <w:rFonts w:ascii="Cambria" w:hAnsi="Cambria"/>
              <w:sz w:val="18"/>
              <w:szCs w:val="18"/>
            </w:rPr>
          </w:pPr>
          <w:r w:rsidRPr="00DA4885">
            <w:rPr>
              <w:rFonts w:ascii="Cambria" w:hAnsi="Cambria"/>
              <w:sz w:val="16"/>
              <w:szCs w:val="16"/>
            </w:rPr>
            <w:t>This document is for reference only</w:t>
          </w:r>
        </w:p>
      </w:tc>
      <w:tc>
        <w:tcPr>
          <w:tcW w:w="3096" w:type="dxa"/>
          <w:vAlign w:val="center"/>
        </w:tcPr>
        <w:p w14:paraId="2CDD9B8E" w14:textId="77777777" w:rsidR="00A63956" w:rsidRPr="00DA4885" w:rsidRDefault="00A63956" w:rsidP="00D34F0E">
          <w:pPr>
            <w:pStyle w:val="Footer"/>
            <w:tabs>
              <w:tab w:val="clear" w:pos="4320"/>
              <w:tab w:val="center" w:pos="1620"/>
              <w:tab w:val="left" w:pos="2880"/>
            </w:tabs>
            <w:jc w:val="right"/>
            <w:rPr>
              <w:rFonts w:ascii="Cambria" w:hAnsi="Cambria"/>
              <w:sz w:val="18"/>
              <w:szCs w:val="18"/>
            </w:rPr>
          </w:pPr>
          <w:r w:rsidRPr="00DA4885">
            <w:rPr>
              <w:rFonts w:ascii="Cambria" w:hAnsi="Cambria"/>
              <w:sz w:val="18"/>
              <w:szCs w:val="18"/>
            </w:rPr>
            <w:t xml:space="preserve">Page </w:t>
          </w:r>
          <w:r w:rsidRPr="00DA4885">
            <w:rPr>
              <w:rStyle w:val="PageNumber"/>
              <w:rFonts w:ascii="Cambria" w:hAnsi="Cambria"/>
              <w:sz w:val="18"/>
              <w:szCs w:val="18"/>
            </w:rPr>
            <w:fldChar w:fldCharType="begin"/>
          </w:r>
          <w:r w:rsidRPr="00DA4885">
            <w:rPr>
              <w:rStyle w:val="PageNumber"/>
              <w:rFonts w:ascii="Cambria" w:hAnsi="Cambria"/>
              <w:sz w:val="18"/>
              <w:szCs w:val="18"/>
            </w:rPr>
            <w:instrText xml:space="preserve"> PAGE </w:instrText>
          </w:r>
          <w:r w:rsidRPr="00DA4885">
            <w:rPr>
              <w:rStyle w:val="PageNumber"/>
              <w:rFonts w:ascii="Cambria" w:hAnsi="Cambria"/>
              <w:sz w:val="18"/>
              <w:szCs w:val="18"/>
            </w:rPr>
            <w:fldChar w:fldCharType="separate"/>
          </w:r>
          <w:r w:rsidR="00FF5571" w:rsidRPr="00DA4885">
            <w:rPr>
              <w:rStyle w:val="PageNumber"/>
              <w:rFonts w:ascii="Cambria" w:hAnsi="Cambria"/>
              <w:noProof/>
              <w:sz w:val="18"/>
              <w:szCs w:val="18"/>
            </w:rPr>
            <w:t>2</w:t>
          </w:r>
          <w:r w:rsidRPr="00DA4885">
            <w:rPr>
              <w:rStyle w:val="PageNumber"/>
              <w:rFonts w:ascii="Cambria" w:hAnsi="Cambria"/>
              <w:sz w:val="18"/>
              <w:szCs w:val="18"/>
            </w:rPr>
            <w:fldChar w:fldCharType="end"/>
          </w:r>
          <w:r w:rsidRPr="00DA4885">
            <w:rPr>
              <w:rStyle w:val="PageNumber"/>
              <w:rFonts w:ascii="Cambria" w:hAnsi="Cambria"/>
              <w:sz w:val="18"/>
              <w:szCs w:val="18"/>
            </w:rPr>
            <w:t xml:space="preserve"> </w:t>
          </w:r>
          <w:r w:rsidRPr="00DA4885">
            <w:rPr>
              <w:rFonts w:ascii="Cambria" w:hAnsi="Cambria"/>
              <w:sz w:val="18"/>
              <w:szCs w:val="18"/>
            </w:rPr>
            <w:t xml:space="preserve">of </w:t>
          </w:r>
          <w:r w:rsidRPr="00DA4885">
            <w:rPr>
              <w:rFonts w:ascii="Cambria" w:hAnsi="Cambria"/>
              <w:sz w:val="18"/>
              <w:szCs w:val="18"/>
            </w:rPr>
            <w:fldChar w:fldCharType="begin"/>
          </w:r>
          <w:r w:rsidRPr="00DA4885">
            <w:rPr>
              <w:rFonts w:ascii="Cambria" w:hAnsi="Cambria"/>
              <w:sz w:val="18"/>
              <w:szCs w:val="18"/>
            </w:rPr>
            <w:instrText xml:space="preserve"> NUMPAGES </w:instrText>
          </w:r>
          <w:r w:rsidRPr="00DA4885">
            <w:rPr>
              <w:rFonts w:ascii="Cambria" w:hAnsi="Cambria"/>
              <w:sz w:val="18"/>
              <w:szCs w:val="18"/>
            </w:rPr>
            <w:fldChar w:fldCharType="separate"/>
          </w:r>
          <w:r w:rsidR="00FF5571" w:rsidRPr="00DA4885">
            <w:rPr>
              <w:rFonts w:ascii="Cambria" w:hAnsi="Cambria"/>
              <w:noProof/>
              <w:sz w:val="18"/>
              <w:szCs w:val="18"/>
            </w:rPr>
            <w:t>11</w:t>
          </w:r>
          <w:r w:rsidRPr="00DA4885">
            <w:rPr>
              <w:rFonts w:ascii="Cambria" w:hAnsi="Cambria"/>
              <w:sz w:val="18"/>
              <w:szCs w:val="18"/>
            </w:rPr>
            <w:fldChar w:fldCharType="end"/>
          </w:r>
        </w:p>
      </w:tc>
    </w:tr>
  </w:tbl>
  <w:p w14:paraId="6B1650DA" w14:textId="77777777" w:rsidR="00A63956" w:rsidRPr="00DA4885" w:rsidRDefault="00A63956"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22B90" w14:textId="77777777" w:rsidR="00302472" w:rsidRDefault="00302472">
      <w:r>
        <w:separator/>
      </w:r>
    </w:p>
    <w:p w14:paraId="4D0E329D" w14:textId="77777777" w:rsidR="00302472" w:rsidRDefault="00302472"/>
    <w:p w14:paraId="34B8A241" w14:textId="77777777" w:rsidR="00302472" w:rsidRDefault="00302472"/>
  </w:footnote>
  <w:footnote w:type="continuationSeparator" w:id="0">
    <w:p w14:paraId="5C3204A2" w14:textId="77777777" w:rsidR="00302472" w:rsidRDefault="00302472">
      <w:r>
        <w:continuationSeparator/>
      </w:r>
    </w:p>
    <w:p w14:paraId="05E8B13E" w14:textId="77777777" w:rsidR="00302472" w:rsidRDefault="00302472"/>
    <w:p w14:paraId="4AE44AB3" w14:textId="77777777" w:rsidR="00302472" w:rsidRDefault="003024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DA4885" w14:paraId="48C0727B" w14:textId="77777777" w:rsidTr="00D34F0E">
      <w:trPr>
        <w:cantSplit/>
        <w:trHeight w:val="690"/>
        <w:jc w:val="center"/>
      </w:trPr>
      <w:tc>
        <w:tcPr>
          <w:tcW w:w="3528" w:type="dxa"/>
          <w:vMerge w:val="restart"/>
          <w:vAlign w:val="center"/>
        </w:tcPr>
        <w:p w14:paraId="7FDD1EC8" w14:textId="7BBF1AB7" w:rsidR="00292D22" w:rsidRPr="00DA4885" w:rsidRDefault="000B46BC"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3579DD27" wp14:editId="1091359E">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DA4885" w:rsidRDefault="00292D22" w:rsidP="00D34F0E">
          <w:pPr>
            <w:pStyle w:val="Header"/>
            <w:ind w:hanging="14"/>
            <w:rPr>
              <w:rFonts w:ascii="Cambria" w:hAnsi="Cambria"/>
              <w:b/>
              <w:bCs/>
            </w:rPr>
          </w:pPr>
          <w:r w:rsidRPr="00DA4885">
            <w:rPr>
              <w:rFonts w:ascii="Cambria" w:hAnsi="Cambria"/>
              <w:b/>
              <w:bCs/>
              <w:smallCaps/>
            </w:rPr>
            <w:t>Document Title</w:t>
          </w:r>
          <w:r w:rsidRPr="00DA4885">
            <w:rPr>
              <w:rFonts w:ascii="Cambria" w:hAnsi="Cambria"/>
              <w:b/>
              <w:bCs/>
            </w:rPr>
            <w:t>:</w:t>
          </w:r>
        </w:p>
        <w:p w14:paraId="61D21EDB" w14:textId="066EC0F5" w:rsidR="00292D22" w:rsidRPr="00DA4885" w:rsidRDefault="007C25A4" w:rsidP="00D34F0E">
          <w:pPr>
            <w:pStyle w:val="Header"/>
            <w:ind w:hanging="14"/>
            <w:rPr>
              <w:rFonts w:ascii="Cambria" w:hAnsi="Cambria"/>
              <w:b/>
              <w:bCs/>
            </w:rPr>
          </w:pPr>
          <w:r w:rsidRPr="00DA4885">
            <w:rPr>
              <w:rFonts w:ascii="Cambria" w:hAnsi="Cambria"/>
            </w:rPr>
            <w:t>Medical Device Reporting</w:t>
          </w:r>
        </w:p>
      </w:tc>
      <w:tc>
        <w:tcPr>
          <w:tcW w:w="1707" w:type="dxa"/>
          <w:vAlign w:val="center"/>
        </w:tcPr>
        <w:p w14:paraId="54F69944" w14:textId="77777777" w:rsidR="00292D22" w:rsidRPr="00DA4885" w:rsidRDefault="00292D22" w:rsidP="00D34F0E">
          <w:pPr>
            <w:pStyle w:val="Header"/>
            <w:ind w:hanging="14"/>
            <w:rPr>
              <w:rFonts w:ascii="Cambria" w:hAnsi="Cambria"/>
              <w:b/>
            </w:rPr>
          </w:pPr>
          <w:r w:rsidRPr="00DA4885">
            <w:rPr>
              <w:rFonts w:ascii="Cambria" w:hAnsi="Cambria"/>
              <w:b/>
            </w:rPr>
            <w:t>Revision:</w:t>
          </w:r>
        </w:p>
        <w:p w14:paraId="13629A26" w14:textId="723D8C45" w:rsidR="00292D22" w:rsidRPr="00DA4885" w:rsidRDefault="003F1A90" w:rsidP="00D34F0E">
          <w:pPr>
            <w:pStyle w:val="Header"/>
            <w:ind w:hanging="14"/>
            <w:rPr>
              <w:rFonts w:ascii="Cambria" w:hAnsi="Cambria"/>
            </w:rPr>
          </w:pPr>
          <w:r>
            <w:rPr>
              <w:rFonts w:ascii="Cambria" w:hAnsi="Cambria"/>
            </w:rPr>
            <w:t>B</w:t>
          </w:r>
        </w:p>
      </w:tc>
    </w:tr>
    <w:tr w:rsidR="00292D22" w:rsidRPr="00DA4885" w14:paraId="4C5A8658" w14:textId="77777777" w:rsidTr="00370746">
      <w:trPr>
        <w:cantSplit/>
        <w:trHeight w:val="510"/>
        <w:jc w:val="center"/>
      </w:trPr>
      <w:tc>
        <w:tcPr>
          <w:tcW w:w="3528" w:type="dxa"/>
          <w:vMerge/>
        </w:tcPr>
        <w:p w14:paraId="19F4A7E3" w14:textId="77777777" w:rsidR="00292D22" w:rsidRPr="00DA4885" w:rsidRDefault="00292D22" w:rsidP="00D34F0E">
          <w:pPr>
            <w:pStyle w:val="Header"/>
            <w:rPr>
              <w:rFonts w:ascii="Cambria" w:hAnsi="Cambria"/>
              <w:b/>
              <w:bCs/>
              <w:smallCaps/>
            </w:rPr>
          </w:pPr>
        </w:p>
      </w:tc>
      <w:tc>
        <w:tcPr>
          <w:tcW w:w="4557" w:type="dxa"/>
          <w:vAlign w:val="center"/>
        </w:tcPr>
        <w:p w14:paraId="59D962B7" w14:textId="77777777" w:rsidR="00292D22" w:rsidRPr="00DA4885" w:rsidRDefault="00292D22" w:rsidP="00D34F0E">
          <w:pPr>
            <w:pStyle w:val="Header"/>
            <w:rPr>
              <w:rFonts w:ascii="Cambria" w:hAnsi="Cambria"/>
              <w:b/>
              <w:bCs/>
            </w:rPr>
          </w:pPr>
          <w:r w:rsidRPr="00DA4885">
            <w:rPr>
              <w:rFonts w:ascii="Cambria" w:hAnsi="Cambria"/>
              <w:b/>
              <w:bCs/>
              <w:smallCaps/>
            </w:rPr>
            <w:t xml:space="preserve">Document </w:t>
          </w:r>
          <w:r w:rsidRPr="00DA4885">
            <w:rPr>
              <w:rFonts w:ascii="Cambria" w:hAnsi="Cambria"/>
              <w:b/>
              <w:bCs/>
            </w:rPr>
            <w:t>#:</w:t>
          </w:r>
        </w:p>
        <w:p w14:paraId="03ACE99D" w14:textId="47483B33" w:rsidR="00292D22" w:rsidRPr="00DA4885" w:rsidRDefault="000B46BC" w:rsidP="00D34F0E">
          <w:pPr>
            <w:rPr>
              <w:rFonts w:ascii="Cambria" w:hAnsi="Cambria"/>
            </w:rPr>
          </w:pPr>
          <w:proofErr w:type="gramStart"/>
          <w:r>
            <w:rPr>
              <w:rFonts w:ascii="Cambria" w:hAnsi="Cambria"/>
            </w:rPr>
            <w:t>QM.SLQ</w:t>
          </w:r>
          <w:proofErr w:type="gramEnd"/>
          <w:r w:rsidR="00292D22" w:rsidRPr="00DA4885">
            <w:rPr>
              <w:rFonts w:ascii="Cambria" w:hAnsi="Cambria"/>
            </w:rPr>
            <w:t>0</w:t>
          </w:r>
          <w:r w:rsidR="007C25A4" w:rsidRPr="00DA4885">
            <w:rPr>
              <w:rFonts w:ascii="Cambria" w:hAnsi="Cambria"/>
            </w:rPr>
            <w:t>22</w:t>
          </w:r>
        </w:p>
      </w:tc>
      <w:tc>
        <w:tcPr>
          <w:tcW w:w="1707" w:type="dxa"/>
          <w:vAlign w:val="center"/>
        </w:tcPr>
        <w:p w14:paraId="1B8AEB6D" w14:textId="77777777" w:rsidR="00292D22" w:rsidRPr="00DA4885" w:rsidRDefault="00292D22" w:rsidP="00D34F0E">
          <w:pPr>
            <w:pStyle w:val="Header"/>
            <w:rPr>
              <w:rFonts w:ascii="Cambria" w:hAnsi="Cambria"/>
              <w:b/>
              <w:bCs/>
            </w:rPr>
          </w:pPr>
          <w:r w:rsidRPr="00DA4885">
            <w:rPr>
              <w:rFonts w:ascii="Cambria" w:hAnsi="Cambria"/>
              <w:b/>
              <w:bCs/>
            </w:rPr>
            <w:t>Effective Date:</w:t>
          </w:r>
        </w:p>
        <w:p w14:paraId="3B7681B3" w14:textId="3E3B2BB4" w:rsidR="00292D22" w:rsidRPr="00DA4885" w:rsidRDefault="003F1A90" w:rsidP="00D34F0E">
          <w:pPr>
            <w:pStyle w:val="Header"/>
            <w:rPr>
              <w:rFonts w:ascii="Cambria" w:hAnsi="Cambria"/>
              <w:bCs/>
            </w:rPr>
          </w:pPr>
          <w:r>
            <w:rPr>
              <w:rFonts w:ascii="Cambria" w:hAnsi="Cambria"/>
              <w:bCs/>
            </w:rPr>
            <w:t>10Dec2025</w:t>
          </w:r>
        </w:p>
      </w:tc>
    </w:tr>
  </w:tbl>
  <w:p w14:paraId="47A37EAE" w14:textId="77777777" w:rsidR="00E816F5" w:rsidRPr="00DA4885" w:rsidRDefault="00E816F5"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6B4739"/>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104C5A7F"/>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1E490604"/>
    <w:multiLevelType w:val="hybridMultilevel"/>
    <w:tmpl w:val="F04E6FC0"/>
    <w:lvl w:ilvl="0" w:tplc="6EB6CD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F1D92"/>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35152879"/>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38CC1A9D"/>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3BD65368"/>
    <w:multiLevelType w:val="multilevel"/>
    <w:tmpl w:val="A8F66252"/>
    <w:lvl w:ilvl="0">
      <w:start w:val="1"/>
      <w:numFmt w:val="decimal"/>
      <w:pStyle w:val="Heading1"/>
      <w:lvlText w:val="%1"/>
      <w:lvlJc w:val="left"/>
      <w:pPr>
        <w:ind w:left="432" w:hanging="432"/>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6"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7" w15:restartNumberingAfterBreak="0">
    <w:nsid w:val="4BF6629E"/>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8" w15:restartNumberingAfterBreak="0">
    <w:nsid w:val="4CE658A0"/>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9" w15:restartNumberingAfterBreak="0">
    <w:nsid w:val="5A8F70C8"/>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0"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1" w15:restartNumberingAfterBreak="0">
    <w:nsid w:val="60247E5F"/>
    <w:multiLevelType w:val="multilevel"/>
    <w:tmpl w:val="9FC027D0"/>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4"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6" w15:restartNumberingAfterBreak="0">
    <w:nsid w:val="7E123A21"/>
    <w:multiLevelType w:val="multilevel"/>
    <w:tmpl w:val="0EA64D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num w:numId="1" w16cid:durableId="1529561882">
    <w:abstractNumId w:val="25"/>
  </w:num>
  <w:num w:numId="2" w16cid:durableId="314574069">
    <w:abstractNumId w:val="20"/>
  </w:num>
  <w:num w:numId="3" w16cid:durableId="1739981750">
    <w:abstractNumId w:val="14"/>
  </w:num>
  <w:num w:numId="4" w16cid:durableId="25907143">
    <w:abstractNumId w:val="0"/>
  </w:num>
  <w:num w:numId="5" w16cid:durableId="3838684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6360493">
    <w:abstractNumId w:val="15"/>
  </w:num>
  <w:num w:numId="7" w16cid:durableId="1256090268">
    <w:abstractNumId w:val="15"/>
  </w:num>
  <w:num w:numId="8" w16cid:durableId="1990750043">
    <w:abstractNumId w:val="1"/>
  </w:num>
  <w:num w:numId="9" w16cid:durableId="1060636401">
    <w:abstractNumId w:val="23"/>
  </w:num>
  <w:num w:numId="10" w16cid:durableId="1311130425">
    <w:abstractNumId w:val="11"/>
  </w:num>
  <w:num w:numId="11" w16cid:durableId="375932424">
    <w:abstractNumId w:val="5"/>
  </w:num>
  <w:num w:numId="12" w16cid:durableId="575097067">
    <w:abstractNumId w:val="16"/>
  </w:num>
  <w:num w:numId="13" w16cid:durableId="1525634242">
    <w:abstractNumId w:val="10"/>
  </w:num>
  <w:num w:numId="14" w16cid:durableId="237252498">
    <w:abstractNumId w:val="3"/>
  </w:num>
  <w:num w:numId="15" w16cid:durableId="1397780982">
    <w:abstractNumId w:val="9"/>
  </w:num>
  <w:num w:numId="16" w16cid:durableId="1187670791">
    <w:abstractNumId w:val="22"/>
  </w:num>
  <w:num w:numId="17" w16cid:durableId="191043837">
    <w:abstractNumId w:val="4"/>
  </w:num>
  <w:num w:numId="18" w16cid:durableId="321276862">
    <w:abstractNumId w:val="24"/>
  </w:num>
  <w:num w:numId="19" w16cid:durableId="599527445">
    <w:abstractNumId w:val="2"/>
  </w:num>
  <w:num w:numId="20" w16cid:durableId="1753770758">
    <w:abstractNumId w:val="14"/>
  </w:num>
  <w:num w:numId="21" w16cid:durableId="1499341747">
    <w:abstractNumId w:val="13"/>
  </w:num>
  <w:num w:numId="22" w16cid:durableId="169180901">
    <w:abstractNumId w:val="8"/>
  </w:num>
  <w:num w:numId="23" w16cid:durableId="1970433185">
    <w:abstractNumId w:val="19"/>
  </w:num>
  <w:num w:numId="24" w16cid:durableId="1862086235">
    <w:abstractNumId w:val="6"/>
  </w:num>
  <w:num w:numId="25" w16cid:durableId="710767133">
    <w:abstractNumId w:val="17"/>
  </w:num>
  <w:num w:numId="26" w16cid:durableId="1716272982">
    <w:abstractNumId w:val="18"/>
  </w:num>
  <w:num w:numId="27" w16cid:durableId="1256598640">
    <w:abstractNumId w:val="26"/>
  </w:num>
  <w:num w:numId="28" w16cid:durableId="360515751">
    <w:abstractNumId w:val="14"/>
  </w:num>
  <w:num w:numId="29" w16cid:durableId="1718778022">
    <w:abstractNumId w:val="12"/>
  </w:num>
  <w:num w:numId="30" w16cid:durableId="295719441">
    <w:abstractNumId w:val="7"/>
  </w:num>
  <w:num w:numId="31" w16cid:durableId="286933639">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4478"/>
    <w:rsid w:val="000045BC"/>
    <w:rsid w:val="0000608D"/>
    <w:rsid w:val="0000634C"/>
    <w:rsid w:val="00007427"/>
    <w:rsid w:val="0000769B"/>
    <w:rsid w:val="00007E80"/>
    <w:rsid w:val="00012E09"/>
    <w:rsid w:val="00013029"/>
    <w:rsid w:val="0001452C"/>
    <w:rsid w:val="00015506"/>
    <w:rsid w:val="0001615A"/>
    <w:rsid w:val="00020F91"/>
    <w:rsid w:val="000219C6"/>
    <w:rsid w:val="00021EBF"/>
    <w:rsid w:val="000227BE"/>
    <w:rsid w:val="00024D96"/>
    <w:rsid w:val="0002548F"/>
    <w:rsid w:val="00026ED5"/>
    <w:rsid w:val="00027382"/>
    <w:rsid w:val="00027B23"/>
    <w:rsid w:val="00031833"/>
    <w:rsid w:val="00034994"/>
    <w:rsid w:val="00035EA3"/>
    <w:rsid w:val="00036BE9"/>
    <w:rsid w:val="00042018"/>
    <w:rsid w:val="00042AD4"/>
    <w:rsid w:val="00043AE8"/>
    <w:rsid w:val="00044408"/>
    <w:rsid w:val="00050957"/>
    <w:rsid w:val="000520C0"/>
    <w:rsid w:val="00053E48"/>
    <w:rsid w:val="00054380"/>
    <w:rsid w:val="0005498F"/>
    <w:rsid w:val="0005555D"/>
    <w:rsid w:val="00055742"/>
    <w:rsid w:val="00056C12"/>
    <w:rsid w:val="00057D92"/>
    <w:rsid w:val="00071AD3"/>
    <w:rsid w:val="00073CA7"/>
    <w:rsid w:val="0007577E"/>
    <w:rsid w:val="00084E46"/>
    <w:rsid w:val="00085D53"/>
    <w:rsid w:val="00086785"/>
    <w:rsid w:val="00087986"/>
    <w:rsid w:val="00090A16"/>
    <w:rsid w:val="0009131B"/>
    <w:rsid w:val="00091ABA"/>
    <w:rsid w:val="00091B33"/>
    <w:rsid w:val="00092536"/>
    <w:rsid w:val="00092A55"/>
    <w:rsid w:val="00093A18"/>
    <w:rsid w:val="00093E4B"/>
    <w:rsid w:val="00097C20"/>
    <w:rsid w:val="000A2F4B"/>
    <w:rsid w:val="000A50BE"/>
    <w:rsid w:val="000A62E6"/>
    <w:rsid w:val="000A7AD4"/>
    <w:rsid w:val="000B0222"/>
    <w:rsid w:val="000B16AA"/>
    <w:rsid w:val="000B308E"/>
    <w:rsid w:val="000B4324"/>
    <w:rsid w:val="000B46BC"/>
    <w:rsid w:val="000B627F"/>
    <w:rsid w:val="000B6ADE"/>
    <w:rsid w:val="000B7477"/>
    <w:rsid w:val="000B7BEB"/>
    <w:rsid w:val="000C12C0"/>
    <w:rsid w:val="000C42DC"/>
    <w:rsid w:val="000C6C29"/>
    <w:rsid w:val="000D0360"/>
    <w:rsid w:val="000D07BA"/>
    <w:rsid w:val="000D1E58"/>
    <w:rsid w:val="000D3EE0"/>
    <w:rsid w:val="000D5CC5"/>
    <w:rsid w:val="000D7510"/>
    <w:rsid w:val="000E5E35"/>
    <w:rsid w:val="000F14BD"/>
    <w:rsid w:val="000F17D1"/>
    <w:rsid w:val="000F4642"/>
    <w:rsid w:val="000F6A2C"/>
    <w:rsid w:val="001037A2"/>
    <w:rsid w:val="00103C41"/>
    <w:rsid w:val="00104922"/>
    <w:rsid w:val="00104A73"/>
    <w:rsid w:val="001062A1"/>
    <w:rsid w:val="001063B3"/>
    <w:rsid w:val="0010664F"/>
    <w:rsid w:val="00106A87"/>
    <w:rsid w:val="00107AFE"/>
    <w:rsid w:val="00110666"/>
    <w:rsid w:val="00112F73"/>
    <w:rsid w:val="001162D0"/>
    <w:rsid w:val="00124094"/>
    <w:rsid w:val="00124D90"/>
    <w:rsid w:val="0012666C"/>
    <w:rsid w:val="00130550"/>
    <w:rsid w:val="001325E9"/>
    <w:rsid w:val="00135545"/>
    <w:rsid w:val="0014209F"/>
    <w:rsid w:val="00142F67"/>
    <w:rsid w:val="00143CE2"/>
    <w:rsid w:val="00143D7E"/>
    <w:rsid w:val="00147EF2"/>
    <w:rsid w:val="001508E8"/>
    <w:rsid w:val="00151D8D"/>
    <w:rsid w:val="00153527"/>
    <w:rsid w:val="00154780"/>
    <w:rsid w:val="0015610D"/>
    <w:rsid w:val="0015671B"/>
    <w:rsid w:val="001577AD"/>
    <w:rsid w:val="00167727"/>
    <w:rsid w:val="00170C2E"/>
    <w:rsid w:val="00174706"/>
    <w:rsid w:val="00177DF1"/>
    <w:rsid w:val="00180EE3"/>
    <w:rsid w:val="0018162C"/>
    <w:rsid w:val="001816F5"/>
    <w:rsid w:val="00181C9E"/>
    <w:rsid w:val="001820B6"/>
    <w:rsid w:val="00186D9D"/>
    <w:rsid w:val="00187589"/>
    <w:rsid w:val="00187B4B"/>
    <w:rsid w:val="00187EDE"/>
    <w:rsid w:val="0019627C"/>
    <w:rsid w:val="00196321"/>
    <w:rsid w:val="001A0E2B"/>
    <w:rsid w:val="001A2031"/>
    <w:rsid w:val="001A3AC0"/>
    <w:rsid w:val="001A58DE"/>
    <w:rsid w:val="001A6CC8"/>
    <w:rsid w:val="001A7069"/>
    <w:rsid w:val="001A7694"/>
    <w:rsid w:val="001B0247"/>
    <w:rsid w:val="001B0B0B"/>
    <w:rsid w:val="001B2286"/>
    <w:rsid w:val="001B74E6"/>
    <w:rsid w:val="001C0830"/>
    <w:rsid w:val="001C31E5"/>
    <w:rsid w:val="001C5117"/>
    <w:rsid w:val="001C557C"/>
    <w:rsid w:val="001C5E3C"/>
    <w:rsid w:val="001C6C7B"/>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A94"/>
    <w:rsid w:val="001F2CF2"/>
    <w:rsid w:val="001F372C"/>
    <w:rsid w:val="001F5B65"/>
    <w:rsid w:val="001F681A"/>
    <w:rsid w:val="00200E15"/>
    <w:rsid w:val="00204E10"/>
    <w:rsid w:val="002059A1"/>
    <w:rsid w:val="002101E0"/>
    <w:rsid w:val="00212A7A"/>
    <w:rsid w:val="00215A6B"/>
    <w:rsid w:val="0021632E"/>
    <w:rsid w:val="002201EE"/>
    <w:rsid w:val="0022172E"/>
    <w:rsid w:val="00224BDE"/>
    <w:rsid w:val="00224EFA"/>
    <w:rsid w:val="00225541"/>
    <w:rsid w:val="00225A0D"/>
    <w:rsid w:val="00226A1F"/>
    <w:rsid w:val="0023091F"/>
    <w:rsid w:val="0023096A"/>
    <w:rsid w:val="0023121A"/>
    <w:rsid w:val="00232894"/>
    <w:rsid w:val="00235F3D"/>
    <w:rsid w:val="002368EF"/>
    <w:rsid w:val="00237204"/>
    <w:rsid w:val="002406B9"/>
    <w:rsid w:val="00241338"/>
    <w:rsid w:val="002414A1"/>
    <w:rsid w:val="002415E5"/>
    <w:rsid w:val="00242F07"/>
    <w:rsid w:val="00243DEC"/>
    <w:rsid w:val="00245224"/>
    <w:rsid w:val="002452E1"/>
    <w:rsid w:val="00246760"/>
    <w:rsid w:val="002500BD"/>
    <w:rsid w:val="00251852"/>
    <w:rsid w:val="00255870"/>
    <w:rsid w:val="00257D4C"/>
    <w:rsid w:val="00257E40"/>
    <w:rsid w:val="002622F7"/>
    <w:rsid w:val="002644D5"/>
    <w:rsid w:val="002670FA"/>
    <w:rsid w:val="00271035"/>
    <w:rsid w:val="00271ADA"/>
    <w:rsid w:val="00273381"/>
    <w:rsid w:val="00273B36"/>
    <w:rsid w:val="00276C2E"/>
    <w:rsid w:val="00277FCB"/>
    <w:rsid w:val="00280D04"/>
    <w:rsid w:val="0028162C"/>
    <w:rsid w:val="00284B62"/>
    <w:rsid w:val="00286F20"/>
    <w:rsid w:val="0029075A"/>
    <w:rsid w:val="00292D22"/>
    <w:rsid w:val="00294D65"/>
    <w:rsid w:val="00297308"/>
    <w:rsid w:val="002979EF"/>
    <w:rsid w:val="002A0DB3"/>
    <w:rsid w:val="002A378A"/>
    <w:rsid w:val="002A5EA2"/>
    <w:rsid w:val="002A650C"/>
    <w:rsid w:val="002A7709"/>
    <w:rsid w:val="002A780B"/>
    <w:rsid w:val="002B5E4E"/>
    <w:rsid w:val="002B6169"/>
    <w:rsid w:val="002B69BA"/>
    <w:rsid w:val="002B6E76"/>
    <w:rsid w:val="002C02E4"/>
    <w:rsid w:val="002C279C"/>
    <w:rsid w:val="002C2911"/>
    <w:rsid w:val="002C352A"/>
    <w:rsid w:val="002C65A7"/>
    <w:rsid w:val="002C661B"/>
    <w:rsid w:val="002C7304"/>
    <w:rsid w:val="002C7702"/>
    <w:rsid w:val="002D2FA3"/>
    <w:rsid w:val="002D5638"/>
    <w:rsid w:val="002D62E7"/>
    <w:rsid w:val="002D6AE5"/>
    <w:rsid w:val="002D7050"/>
    <w:rsid w:val="002E1C01"/>
    <w:rsid w:val="002E2C31"/>
    <w:rsid w:val="002E2EEC"/>
    <w:rsid w:val="002E4D4A"/>
    <w:rsid w:val="002E55EA"/>
    <w:rsid w:val="002E5717"/>
    <w:rsid w:val="002E5FC3"/>
    <w:rsid w:val="002E6C56"/>
    <w:rsid w:val="002F07CB"/>
    <w:rsid w:val="002F6F30"/>
    <w:rsid w:val="00302472"/>
    <w:rsid w:val="00302A50"/>
    <w:rsid w:val="0030439D"/>
    <w:rsid w:val="00310E1D"/>
    <w:rsid w:val="003131DF"/>
    <w:rsid w:val="003159AC"/>
    <w:rsid w:val="003221B9"/>
    <w:rsid w:val="00322413"/>
    <w:rsid w:val="0032657A"/>
    <w:rsid w:val="0033125D"/>
    <w:rsid w:val="0033187C"/>
    <w:rsid w:val="0033439C"/>
    <w:rsid w:val="00340AE6"/>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0B83"/>
    <w:rsid w:val="0036118B"/>
    <w:rsid w:val="00363733"/>
    <w:rsid w:val="00363B87"/>
    <w:rsid w:val="00365004"/>
    <w:rsid w:val="00365DBB"/>
    <w:rsid w:val="00367C95"/>
    <w:rsid w:val="00367FA7"/>
    <w:rsid w:val="00370746"/>
    <w:rsid w:val="00370DF6"/>
    <w:rsid w:val="00373E8A"/>
    <w:rsid w:val="003768CC"/>
    <w:rsid w:val="003775D6"/>
    <w:rsid w:val="003813A6"/>
    <w:rsid w:val="00382B27"/>
    <w:rsid w:val="00382BA7"/>
    <w:rsid w:val="0038470A"/>
    <w:rsid w:val="0038515A"/>
    <w:rsid w:val="00385C21"/>
    <w:rsid w:val="00387141"/>
    <w:rsid w:val="003901FF"/>
    <w:rsid w:val="0039192B"/>
    <w:rsid w:val="00394093"/>
    <w:rsid w:val="00394F8F"/>
    <w:rsid w:val="003955D8"/>
    <w:rsid w:val="003A4C3E"/>
    <w:rsid w:val="003A61EE"/>
    <w:rsid w:val="003B3CA4"/>
    <w:rsid w:val="003B5666"/>
    <w:rsid w:val="003B6FCA"/>
    <w:rsid w:val="003C0C01"/>
    <w:rsid w:val="003C1E49"/>
    <w:rsid w:val="003C2187"/>
    <w:rsid w:val="003C21BF"/>
    <w:rsid w:val="003C3B6C"/>
    <w:rsid w:val="003D0D9D"/>
    <w:rsid w:val="003D4BDB"/>
    <w:rsid w:val="003E284B"/>
    <w:rsid w:val="003F1A90"/>
    <w:rsid w:val="003F58D1"/>
    <w:rsid w:val="00402371"/>
    <w:rsid w:val="0040306E"/>
    <w:rsid w:val="0040627B"/>
    <w:rsid w:val="0040737D"/>
    <w:rsid w:val="00410775"/>
    <w:rsid w:val="00410A2A"/>
    <w:rsid w:val="00411345"/>
    <w:rsid w:val="0041296B"/>
    <w:rsid w:val="004132FB"/>
    <w:rsid w:val="0041368C"/>
    <w:rsid w:val="00413BA4"/>
    <w:rsid w:val="00415415"/>
    <w:rsid w:val="004175DE"/>
    <w:rsid w:val="00421705"/>
    <w:rsid w:val="0042313D"/>
    <w:rsid w:val="00424788"/>
    <w:rsid w:val="004252CC"/>
    <w:rsid w:val="004319D8"/>
    <w:rsid w:val="0043445F"/>
    <w:rsid w:val="00434577"/>
    <w:rsid w:val="0043468A"/>
    <w:rsid w:val="00437C8A"/>
    <w:rsid w:val="00437E2E"/>
    <w:rsid w:val="00442AC7"/>
    <w:rsid w:val="00446A37"/>
    <w:rsid w:val="00450EE8"/>
    <w:rsid w:val="00451491"/>
    <w:rsid w:val="00452BE6"/>
    <w:rsid w:val="00452D83"/>
    <w:rsid w:val="00453718"/>
    <w:rsid w:val="00453C8A"/>
    <w:rsid w:val="00456CE3"/>
    <w:rsid w:val="00456D03"/>
    <w:rsid w:val="004613D2"/>
    <w:rsid w:val="00461845"/>
    <w:rsid w:val="00462553"/>
    <w:rsid w:val="004626E9"/>
    <w:rsid w:val="00466011"/>
    <w:rsid w:val="00466E89"/>
    <w:rsid w:val="0046743F"/>
    <w:rsid w:val="00467E1A"/>
    <w:rsid w:val="00474B92"/>
    <w:rsid w:val="00477275"/>
    <w:rsid w:val="00477969"/>
    <w:rsid w:val="00480ACB"/>
    <w:rsid w:val="004849CD"/>
    <w:rsid w:val="00485E2B"/>
    <w:rsid w:val="004861DD"/>
    <w:rsid w:val="004900F3"/>
    <w:rsid w:val="00492BD8"/>
    <w:rsid w:val="00493331"/>
    <w:rsid w:val="00495555"/>
    <w:rsid w:val="0049586A"/>
    <w:rsid w:val="0049598D"/>
    <w:rsid w:val="00496470"/>
    <w:rsid w:val="00496F18"/>
    <w:rsid w:val="004A0B26"/>
    <w:rsid w:val="004A6720"/>
    <w:rsid w:val="004A6839"/>
    <w:rsid w:val="004A6B61"/>
    <w:rsid w:val="004A6CD9"/>
    <w:rsid w:val="004C1B05"/>
    <w:rsid w:val="004C1BA8"/>
    <w:rsid w:val="004D1288"/>
    <w:rsid w:val="004D2ADF"/>
    <w:rsid w:val="004D3561"/>
    <w:rsid w:val="004D3B82"/>
    <w:rsid w:val="004D425C"/>
    <w:rsid w:val="004D4FF2"/>
    <w:rsid w:val="004D7E36"/>
    <w:rsid w:val="004E10A7"/>
    <w:rsid w:val="004E17B7"/>
    <w:rsid w:val="004E40D2"/>
    <w:rsid w:val="004E5B24"/>
    <w:rsid w:val="004E7BED"/>
    <w:rsid w:val="004F3F69"/>
    <w:rsid w:val="004F48E0"/>
    <w:rsid w:val="004F511E"/>
    <w:rsid w:val="00501A5D"/>
    <w:rsid w:val="00502BAF"/>
    <w:rsid w:val="005047E1"/>
    <w:rsid w:val="00505B03"/>
    <w:rsid w:val="0050686B"/>
    <w:rsid w:val="00506968"/>
    <w:rsid w:val="00506E0D"/>
    <w:rsid w:val="00510C8B"/>
    <w:rsid w:val="00511AC1"/>
    <w:rsid w:val="0051209E"/>
    <w:rsid w:val="00512A0A"/>
    <w:rsid w:val="00513EC2"/>
    <w:rsid w:val="00514B52"/>
    <w:rsid w:val="00515B87"/>
    <w:rsid w:val="0051795C"/>
    <w:rsid w:val="00517FD3"/>
    <w:rsid w:val="00523848"/>
    <w:rsid w:val="00524E9D"/>
    <w:rsid w:val="00525F6B"/>
    <w:rsid w:val="0052712D"/>
    <w:rsid w:val="00527ACF"/>
    <w:rsid w:val="00543355"/>
    <w:rsid w:val="0054604B"/>
    <w:rsid w:val="00546667"/>
    <w:rsid w:val="00550B6A"/>
    <w:rsid w:val="00551FFF"/>
    <w:rsid w:val="00552EB2"/>
    <w:rsid w:val="00553FD2"/>
    <w:rsid w:val="00557B40"/>
    <w:rsid w:val="00560DC2"/>
    <w:rsid w:val="00566379"/>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A5BBC"/>
    <w:rsid w:val="005B208D"/>
    <w:rsid w:val="005B2352"/>
    <w:rsid w:val="005B5614"/>
    <w:rsid w:val="005B78A9"/>
    <w:rsid w:val="005B7F66"/>
    <w:rsid w:val="005C0823"/>
    <w:rsid w:val="005C0BD5"/>
    <w:rsid w:val="005C746E"/>
    <w:rsid w:val="005D2CA9"/>
    <w:rsid w:val="005D4C28"/>
    <w:rsid w:val="005D4DB8"/>
    <w:rsid w:val="005D64A1"/>
    <w:rsid w:val="005D6C7C"/>
    <w:rsid w:val="005D78E4"/>
    <w:rsid w:val="005D7A1D"/>
    <w:rsid w:val="005E03D2"/>
    <w:rsid w:val="005E1AE2"/>
    <w:rsid w:val="005E219A"/>
    <w:rsid w:val="005E2A7F"/>
    <w:rsid w:val="005E333C"/>
    <w:rsid w:val="005E4905"/>
    <w:rsid w:val="005E4F01"/>
    <w:rsid w:val="005F0BF7"/>
    <w:rsid w:val="005F4CE8"/>
    <w:rsid w:val="00601685"/>
    <w:rsid w:val="00602467"/>
    <w:rsid w:val="00607192"/>
    <w:rsid w:val="0061401E"/>
    <w:rsid w:val="00614466"/>
    <w:rsid w:val="00614837"/>
    <w:rsid w:val="00614C0A"/>
    <w:rsid w:val="006156E3"/>
    <w:rsid w:val="00620B31"/>
    <w:rsid w:val="00621762"/>
    <w:rsid w:val="00622145"/>
    <w:rsid w:val="0062316E"/>
    <w:rsid w:val="006259D7"/>
    <w:rsid w:val="006274F7"/>
    <w:rsid w:val="0063086D"/>
    <w:rsid w:val="00632476"/>
    <w:rsid w:val="00635B31"/>
    <w:rsid w:val="00643B9E"/>
    <w:rsid w:val="006504A7"/>
    <w:rsid w:val="006508EF"/>
    <w:rsid w:val="006513C2"/>
    <w:rsid w:val="00651A5A"/>
    <w:rsid w:val="006525B1"/>
    <w:rsid w:val="0065397E"/>
    <w:rsid w:val="006539B8"/>
    <w:rsid w:val="00655AFF"/>
    <w:rsid w:val="00656220"/>
    <w:rsid w:val="006567D3"/>
    <w:rsid w:val="0066027F"/>
    <w:rsid w:val="00660FD1"/>
    <w:rsid w:val="0066198D"/>
    <w:rsid w:val="00663292"/>
    <w:rsid w:val="0066392D"/>
    <w:rsid w:val="006644A8"/>
    <w:rsid w:val="00664995"/>
    <w:rsid w:val="00664A81"/>
    <w:rsid w:val="00666206"/>
    <w:rsid w:val="0066770A"/>
    <w:rsid w:val="00667CF2"/>
    <w:rsid w:val="00673EDA"/>
    <w:rsid w:val="00674C49"/>
    <w:rsid w:val="00674F31"/>
    <w:rsid w:val="00675933"/>
    <w:rsid w:val="00677190"/>
    <w:rsid w:val="006771FF"/>
    <w:rsid w:val="006776B6"/>
    <w:rsid w:val="0067775D"/>
    <w:rsid w:val="0068355E"/>
    <w:rsid w:val="00686B45"/>
    <w:rsid w:val="0069291B"/>
    <w:rsid w:val="00692D19"/>
    <w:rsid w:val="006964E9"/>
    <w:rsid w:val="006970C7"/>
    <w:rsid w:val="006A056C"/>
    <w:rsid w:val="006A1854"/>
    <w:rsid w:val="006A1913"/>
    <w:rsid w:val="006A28C0"/>
    <w:rsid w:val="006A4730"/>
    <w:rsid w:val="006A4989"/>
    <w:rsid w:val="006A4DDC"/>
    <w:rsid w:val="006A6483"/>
    <w:rsid w:val="006B0632"/>
    <w:rsid w:val="006B0CAA"/>
    <w:rsid w:val="006B27D9"/>
    <w:rsid w:val="006B34B9"/>
    <w:rsid w:val="006B3EA2"/>
    <w:rsid w:val="006B6712"/>
    <w:rsid w:val="006C0FE7"/>
    <w:rsid w:val="006C1162"/>
    <w:rsid w:val="006C7115"/>
    <w:rsid w:val="006D0E63"/>
    <w:rsid w:val="006D1AC7"/>
    <w:rsid w:val="006D3A84"/>
    <w:rsid w:val="006D4B6C"/>
    <w:rsid w:val="006D5ABC"/>
    <w:rsid w:val="006D60FB"/>
    <w:rsid w:val="006D7DBE"/>
    <w:rsid w:val="006E041B"/>
    <w:rsid w:val="006E2B2F"/>
    <w:rsid w:val="006E3B28"/>
    <w:rsid w:val="006E4684"/>
    <w:rsid w:val="006E4A90"/>
    <w:rsid w:val="006F0707"/>
    <w:rsid w:val="006F1051"/>
    <w:rsid w:val="006F2911"/>
    <w:rsid w:val="006F65EF"/>
    <w:rsid w:val="006F72F0"/>
    <w:rsid w:val="00700F47"/>
    <w:rsid w:val="00702FD1"/>
    <w:rsid w:val="00705202"/>
    <w:rsid w:val="007053CF"/>
    <w:rsid w:val="007053E1"/>
    <w:rsid w:val="00707FD7"/>
    <w:rsid w:val="0071016E"/>
    <w:rsid w:val="00713B0F"/>
    <w:rsid w:val="0071404E"/>
    <w:rsid w:val="00716522"/>
    <w:rsid w:val="00716EEB"/>
    <w:rsid w:val="00716FC9"/>
    <w:rsid w:val="007174E8"/>
    <w:rsid w:val="00723390"/>
    <w:rsid w:val="00727B60"/>
    <w:rsid w:val="00730177"/>
    <w:rsid w:val="00731EA0"/>
    <w:rsid w:val="007348FE"/>
    <w:rsid w:val="0073594A"/>
    <w:rsid w:val="0073760B"/>
    <w:rsid w:val="00740220"/>
    <w:rsid w:val="007413B8"/>
    <w:rsid w:val="007424D7"/>
    <w:rsid w:val="00743170"/>
    <w:rsid w:val="00743FAA"/>
    <w:rsid w:val="00744E33"/>
    <w:rsid w:val="00745293"/>
    <w:rsid w:val="00745EEB"/>
    <w:rsid w:val="0074669B"/>
    <w:rsid w:val="007472FF"/>
    <w:rsid w:val="00747F73"/>
    <w:rsid w:val="00750715"/>
    <w:rsid w:val="00756A17"/>
    <w:rsid w:val="00757391"/>
    <w:rsid w:val="00760F69"/>
    <w:rsid w:val="00761B7D"/>
    <w:rsid w:val="00764E0E"/>
    <w:rsid w:val="00767A85"/>
    <w:rsid w:val="00767B82"/>
    <w:rsid w:val="007702FA"/>
    <w:rsid w:val="00770F93"/>
    <w:rsid w:val="007712B5"/>
    <w:rsid w:val="007746CE"/>
    <w:rsid w:val="007768AB"/>
    <w:rsid w:val="00777195"/>
    <w:rsid w:val="00777DE7"/>
    <w:rsid w:val="007802BB"/>
    <w:rsid w:val="0078375D"/>
    <w:rsid w:val="007838AC"/>
    <w:rsid w:val="007879B5"/>
    <w:rsid w:val="007903AE"/>
    <w:rsid w:val="00792FA9"/>
    <w:rsid w:val="00793C0C"/>
    <w:rsid w:val="007946D9"/>
    <w:rsid w:val="007953CF"/>
    <w:rsid w:val="00795851"/>
    <w:rsid w:val="00797984"/>
    <w:rsid w:val="007A0C1D"/>
    <w:rsid w:val="007C0051"/>
    <w:rsid w:val="007C0089"/>
    <w:rsid w:val="007C01D6"/>
    <w:rsid w:val="007C0676"/>
    <w:rsid w:val="007C1424"/>
    <w:rsid w:val="007C15D8"/>
    <w:rsid w:val="007C25A4"/>
    <w:rsid w:val="007C6013"/>
    <w:rsid w:val="007C773C"/>
    <w:rsid w:val="007D120F"/>
    <w:rsid w:val="007D4F0C"/>
    <w:rsid w:val="007D564B"/>
    <w:rsid w:val="007D6D02"/>
    <w:rsid w:val="007E052F"/>
    <w:rsid w:val="007E0DC7"/>
    <w:rsid w:val="007E14B1"/>
    <w:rsid w:val="007E2ACA"/>
    <w:rsid w:val="007E53E9"/>
    <w:rsid w:val="007E57DF"/>
    <w:rsid w:val="007E6741"/>
    <w:rsid w:val="007F0DAE"/>
    <w:rsid w:val="007F0EC7"/>
    <w:rsid w:val="007F6041"/>
    <w:rsid w:val="0080184F"/>
    <w:rsid w:val="00805254"/>
    <w:rsid w:val="00805505"/>
    <w:rsid w:val="00805C77"/>
    <w:rsid w:val="008108C4"/>
    <w:rsid w:val="00817711"/>
    <w:rsid w:val="00823671"/>
    <w:rsid w:val="00824DE8"/>
    <w:rsid w:val="0082657B"/>
    <w:rsid w:val="008266FE"/>
    <w:rsid w:val="00826E4B"/>
    <w:rsid w:val="008311F2"/>
    <w:rsid w:val="00832541"/>
    <w:rsid w:val="008330D7"/>
    <w:rsid w:val="0083410E"/>
    <w:rsid w:val="00834535"/>
    <w:rsid w:val="00834599"/>
    <w:rsid w:val="008354A4"/>
    <w:rsid w:val="00835C08"/>
    <w:rsid w:val="00837899"/>
    <w:rsid w:val="00837DCC"/>
    <w:rsid w:val="008440F4"/>
    <w:rsid w:val="00850650"/>
    <w:rsid w:val="00850BC1"/>
    <w:rsid w:val="008512EB"/>
    <w:rsid w:val="008514F9"/>
    <w:rsid w:val="00851842"/>
    <w:rsid w:val="00853131"/>
    <w:rsid w:val="0085465B"/>
    <w:rsid w:val="00856623"/>
    <w:rsid w:val="00856F70"/>
    <w:rsid w:val="00857EBA"/>
    <w:rsid w:val="00860499"/>
    <w:rsid w:val="00861032"/>
    <w:rsid w:val="00861EC9"/>
    <w:rsid w:val="00863C15"/>
    <w:rsid w:val="00864F90"/>
    <w:rsid w:val="008663D5"/>
    <w:rsid w:val="008664D3"/>
    <w:rsid w:val="00874304"/>
    <w:rsid w:val="0088175E"/>
    <w:rsid w:val="008840AC"/>
    <w:rsid w:val="008848BC"/>
    <w:rsid w:val="00884E49"/>
    <w:rsid w:val="00890ED2"/>
    <w:rsid w:val="00891073"/>
    <w:rsid w:val="00893431"/>
    <w:rsid w:val="00895008"/>
    <w:rsid w:val="00895548"/>
    <w:rsid w:val="008960B6"/>
    <w:rsid w:val="00896DB8"/>
    <w:rsid w:val="00897E17"/>
    <w:rsid w:val="008A01B4"/>
    <w:rsid w:val="008A030A"/>
    <w:rsid w:val="008A143F"/>
    <w:rsid w:val="008A2373"/>
    <w:rsid w:val="008A26C8"/>
    <w:rsid w:val="008A5AB4"/>
    <w:rsid w:val="008A5EC3"/>
    <w:rsid w:val="008A6747"/>
    <w:rsid w:val="008A7241"/>
    <w:rsid w:val="008A745E"/>
    <w:rsid w:val="008A7474"/>
    <w:rsid w:val="008A76AF"/>
    <w:rsid w:val="008B0C55"/>
    <w:rsid w:val="008B350D"/>
    <w:rsid w:val="008B58CE"/>
    <w:rsid w:val="008C050D"/>
    <w:rsid w:val="008C2428"/>
    <w:rsid w:val="008C4356"/>
    <w:rsid w:val="008C4ADC"/>
    <w:rsid w:val="008C6BED"/>
    <w:rsid w:val="008D10E4"/>
    <w:rsid w:val="008D2096"/>
    <w:rsid w:val="008D2DE4"/>
    <w:rsid w:val="008D3591"/>
    <w:rsid w:val="008D3E06"/>
    <w:rsid w:val="008E1328"/>
    <w:rsid w:val="008E4233"/>
    <w:rsid w:val="008E4577"/>
    <w:rsid w:val="008E4C17"/>
    <w:rsid w:val="008E513C"/>
    <w:rsid w:val="008E75BC"/>
    <w:rsid w:val="008F00DF"/>
    <w:rsid w:val="008F18C8"/>
    <w:rsid w:val="008F26C1"/>
    <w:rsid w:val="008F3E25"/>
    <w:rsid w:val="008F4259"/>
    <w:rsid w:val="008F5477"/>
    <w:rsid w:val="008F72B8"/>
    <w:rsid w:val="008F74ED"/>
    <w:rsid w:val="00901107"/>
    <w:rsid w:val="00901499"/>
    <w:rsid w:val="00902BC7"/>
    <w:rsid w:val="0090531B"/>
    <w:rsid w:val="009079DA"/>
    <w:rsid w:val="009107E5"/>
    <w:rsid w:val="00921F0B"/>
    <w:rsid w:val="00923228"/>
    <w:rsid w:val="00924552"/>
    <w:rsid w:val="009247CC"/>
    <w:rsid w:val="00925478"/>
    <w:rsid w:val="00925F68"/>
    <w:rsid w:val="0093087A"/>
    <w:rsid w:val="00931D87"/>
    <w:rsid w:val="00933193"/>
    <w:rsid w:val="0093518E"/>
    <w:rsid w:val="00937311"/>
    <w:rsid w:val="00940029"/>
    <w:rsid w:val="00945DFE"/>
    <w:rsid w:val="00945EE8"/>
    <w:rsid w:val="00951394"/>
    <w:rsid w:val="00951D96"/>
    <w:rsid w:val="00952D7D"/>
    <w:rsid w:val="009539B4"/>
    <w:rsid w:val="0095436E"/>
    <w:rsid w:val="009547AE"/>
    <w:rsid w:val="00956204"/>
    <w:rsid w:val="00966209"/>
    <w:rsid w:val="0096689F"/>
    <w:rsid w:val="0096774D"/>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16A"/>
    <w:rsid w:val="00992A07"/>
    <w:rsid w:val="00993958"/>
    <w:rsid w:val="00994A77"/>
    <w:rsid w:val="009A0B7B"/>
    <w:rsid w:val="009A1D88"/>
    <w:rsid w:val="009A25DA"/>
    <w:rsid w:val="009A359C"/>
    <w:rsid w:val="009B2C46"/>
    <w:rsid w:val="009B3B57"/>
    <w:rsid w:val="009B5630"/>
    <w:rsid w:val="009B5914"/>
    <w:rsid w:val="009B5F30"/>
    <w:rsid w:val="009B6C16"/>
    <w:rsid w:val="009C0B94"/>
    <w:rsid w:val="009C1D6A"/>
    <w:rsid w:val="009C247C"/>
    <w:rsid w:val="009C34A8"/>
    <w:rsid w:val="009C5636"/>
    <w:rsid w:val="009C576D"/>
    <w:rsid w:val="009C7923"/>
    <w:rsid w:val="009D0847"/>
    <w:rsid w:val="009D19FC"/>
    <w:rsid w:val="009D3A1A"/>
    <w:rsid w:val="009D3CF1"/>
    <w:rsid w:val="009D462D"/>
    <w:rsid w:val="009D47E0"/>
    <w:rsid w:val="009E002A"/>
    <w:rsid w:val="009E0082"/>
    <w:rsid w:val="009E22FE"/>
    <w:rsid w:val="009E511F"/>
    <w:rsid w:val="009E7250"/>
    <w:rsid w:val="009F2C67"/>
    <w:rsid w:val="009F4F90"/>
    <w:rsid w:val="009F7574"/>
    <w:rsid w:val="00A002E0"/>
    <w:rsid w:val="00A037FF"/>
    <w:rsid w:val="00A0415A"/>
    <w:rsid w:val="00A04B53"/>
    <w:rsid w:val="00A04F04"/>
    <w:rsid w:val="00A051E5"/>
    <w:rsid w:val="00A05BB4"/>
    <w:rsid w:val="00A060EE"/>
    <w:rsid w:val="00A063B5"/>
    <w:rsid w:val="00A068FE"/>
    <w:rsid w:val="00A07312"/>
    <w:rsid w:val="00A11F0E"/>
    <w:rsid w:val="00A1443B"/>
    <w:rsid w:val="00A16EB4"/>
    <w:rsid w:val="00A17A14"/>
    <w:rsid w:val="00A21C44"/>
    <w:rsid w:val="00A22C1F"/>
    <w:rsid w:val="00A23E69"/>
    <w:rsid w:val="00A25B01"/>
    <w:rsid w:val="00A25FC2"/>
    <w:rsid w:val="00A32816"/>
    <w:rsid w:val="00A330A8"/>
    <w:rsid w:val="00A34DE1"/>
    <w:rsid w:val="00A37A69"/>
    <w:rsid w:val="00A429DB"/>
    <w:rsid w:val="00A44C98"/>
    <w:rsid w:val="00A46A8F"/>
    <w:rsid w:val="00A47412"/>
    <w:rsid w:val="00A5165B"/>
    <w:rsid w:val="00A5451C"/>
    <w:rsid w:val="00A5596E"/>
    <w:rsid w:val="00A56A3F"/>
    <w:rsid w:val="00A56C66"/>
    <w:rsid w:val="00A61457"/>
    <w:rsid w:val="00A61F46"/>
    <w:rsid w:val="00A631DB"/>
    <w:rsid w:val="00A632CB"/>
    <w:rsid w:val="00A63321"/>
    <w:rsid w:val="00A63956"/>
    <w:rsid w:val="00A67C41"/>
    <w:rsid w:val="00A71E3D"/>
    <w:rsid w:val="00A74929"/>
    <w:rsid w:val="00A75D37"/>
    <w:rsid w:val="00A8034C"/>
    <w:rsid w:val="00A809F8"/>
    <w:rsid w:val="00A8261F"/>
    <w:rsid w:val="00A8766C"/>
    <w:rsid w:val="00A87A5C"/>
    <w:rsid w:val="00A90687"/>
    <w:rsid w:val="00A906F5"/>
    <w:rsid w:val="00A92C74"/>
    <w:rsid w:val="00A95388"/>
    <w:rsid w:val="00A9744E"/>
    <w:rsid w:val="00A97616"/>
    <w:rsid w:val="00A97F68"/>
    <w:rsid w:val="00A97F8D"/>
    <w:rsid w:val="00AA03DA"/>
    <w:rsid w:val="00AA4C39"/>
    <w:rsid w:val="00AA5246"/>
    <w:rsid w:val="00AA7316"/>
    <w:rsid w:val="00AA7FC9"/>
    <w:rsid w:val="00AB0CE7"/>
    <w:rsid w:val="00AB396D"/>
    <w:rsid w:val="00AB3EE9"/>
    <w:rsid w:val="00AB4709"/>
    <w:rsid w:val="00AB5374"/>
    <w:rsid w:val="00AB543F"/>
    <w:rsid w:val="00AB5957"/>
    <w:rsid w:val="00AB5AA1"/>
    <w:rsid w:val="00AB5AFA"/>
    <w:rsid w:val="00AC29DA"/>
    <w:rsid w:val="00AC29F5"/>
    <w:rsid w:val="00AC2D50"/>
    <w:rsid w:val="00AC45E7"/>
    <w:rsid w:val="00AC5015"/>
    <w:rsid w:val="00AC5C4A"/>
    <w:rsid w:val="00AD0F15"/>
    <w:rsid w:val="00AD21F4"/>
    <w:rsid w:val="00AD2342"/>
    <w:rsid w:val="00AD2399"/>
    <w:rsid w:val="00AD33A6"/>
    <w:rsid w:val="00AD472A"/>
    <w:rsid w:val="00AD7B1A"/>
    <w:rsid w:val="00AE28EC"/>
    <w:rsid w:val="00AE3645"/>
    <w:rsid w:val="00AE6B6B"/>
    <w:rsid w:val="00AE7676"/>
    <w:rsid w:val="00AF14E8"/>
    <w:rsid w:val="00AF3881"/>
    <w:rsid w:val="00AF4A14"/>
    <w:rsid w:val="00B00181"/>
    <w:rsid w:val="00B01806"/>
    <w:rsid w:val="00B02F11"/>
    <w:rsid w:val="00B033A7"/>
    <w:rsid w:val="00B0378D"/>
    <w:rsid w:val="00B05E41"/>
    <w:rsid w:val="00B069B9"/>
    <w:rsid w:val="00B1272C"/>
    <w:rsid w:val="00B1480C"/>
    <w:rsid w:val="00B1527A"/>
    <w:rsid w:val="00B167C4"/>
    <w:rsid w:val="00B16BD9"/>
    <w:rsid w:val="00B20FC8"/>
    <w:rsid w:val="00B2194D"/>
    <w:rsid w:val="00B2375E"/>
    <w:rsid w:val="00B257E7"/>
    <w:rsid w:val="00B26411"/>
    <w:rsid w:val="00B267C2"/>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4A36"/>
    <w:rsid w:val="00B465EE"/>
    <w:rsid w:val="00B46A83"/>
    <w:rsid w:val="00B46FD5"/>
    <w:rsid w:val="00B51951"/>
    <w:rsid w:val="00B51AD3"/>
    <w:rsid w:val="00B51D2A"/>
    <w:rsid w:val="00B52A17"/>
    <w:rsid w:val="00B5322F"/>
    <w:rsid w:val="00B53F6F"/>
    <w:rsid w:val="00B60D30"/>
    <w:rsid w:val="00B65C62"/>
    <w:rsid w:val="00B66AF7"/>
    <w:rsid w:val="00B70FC8"/>
    <w:rsid w:val="00B73252"/>
    <w:rsid w:val="00B76474"/>
    <w:rsid w:val="00B809CD"/>
    <w:rsid w:val="00B81939"/>
    <w:rsid w:val="00B8252E"/>
    <w:rsid w:val="00B83FA7"/>
    <w:rsid w:val="00B85783"/>
    <w:rsid w:val="00B96B35"/>
    <w:rsid w:val="00BA484D"/>
    <w:rsid w:val="00BA4A68"/>
    <w:rsid w:val="00BB1237"/>
    <w:rsid w:val="00BB19BB"/>
    <w:rsid w:val="00BB233A"/>
    <w:rsid w:val="00BB2EA9"/>
    <w:rsid w:val="00BB4128"/>
    <w:rsid w:val="00BB5F49"/>
    <w:rsid w:val="00BB7285"/>
    <w:rsid w:val="00BC065E"/>
    <w:rsid w:val="00BC1936"/>
    <w:rsid w:val="00BC1F96"/>
    <w:rsid w:val="00BC332E"/>
    <w:rsid w:val="00BC42FC"/>
    <w:rsid w:val="00BC4B7A"/>
    <w:rsid w:val="00BC761F"/>
    <w:rsid w:val="00BC7F75"/>
    <w:rsid w:val="00BD0716"/>
    <w:rsid w:val="00BD207F"/>
    <w:rsid w:val="00BD3336"/>
    <w:rsid w:val="00BD7DF9"/>
    <w:rsid w:val="00BE6D66"/>
    <w:rsid w:val="00BF02B0"/>
    <w:rsid w:val="00BF2D03"/>
    <w:rsid w:val="00BF4EC4"/>
    <w:rsid w:val="00BF5361"/>
    <w:rsid w:val="00BF5E9B"/>
    <w:rsid w:val="00C01149"/>
    <w:rsid w:val="00C0229C"/>
    <w:rsid w:val="00C042D9"/>
    <w:rsid w:val="00C04D9F"/>
    <w:rsid w:val="00C10401"/>
    <w:rsid w:val="00C10B83"/>
    <w:rsid w:val="00C10E6A"/>
    <w:rsid w:val="00C11392"/>
    <w:rsid w:val="00C13212"/>
    <w:rsid w:val="00C13E17"/>
    <w:rsid w:val="00C14417"/>
    <w:rsid w:val="00C14BFE"/>
    <w:rsid w:val="00C15013"/>
    <w:rsid w:val="00C15B62"/>
    <w:rsid w:val="00C2005B"/>
    <w:rsid w:val="00C212D0"/>
    <w:rsid w:val="00C217CC"/>
    <w:rsid w:val="00C225EE"/>
    <w:rsid w:val="00C22911"/>
    <w:rsid w:val="00C23551"/>
    <w:rsid w:val="00C2362C"/>
    <w:rsid w:val="00C23E38"/>
    <w:rsid w:val="00C24B88"/>
    <w:rsid w:val="00C253D7"/>
    <w:rsid w:val="00C276F2"/>
    <w:rsid w:val="00C27C93"/>
    <w:rsid w:val="00C31378"/>
    <w:rsid w:val="00C33CFA"/>
    <w:rsid w:val="00C37F3D"/>
    <w:rsid w:val="00C4052A"/>
    <w:rsid w:val="00C405C4"/>
    <w:rsid w:val="00C40A48"/>
    <w:rsid w:val="00C4331E"/>
    <w:rsid w:val="00C442E1"/>
    <w:rsid w:val="00C47A74"/>
    <w:rsid w:val="00C52A1D"/>
    <w:rsid w:val="00C5401F"/>
    <w:rsid w:val="00C5495B"/>
    <w:rsid w:val="00C54FA2"/>
    <w:rsid w:val="00C55102"/>
    <w:rsid w:val="00C57CBB"/>
    <w:rsid w:val="00C6697E"/>
    <w:rsid w:val="00C70CD6"/>
    <w:rsid w:val="00C715FA"/>
    <w:rsid w:val="00C71ACD"/>
    <w:rsid w:val="00C774BF"/>
    <w:rsid w:val="00C81130"/>
    <w:rsid w:val="00C84B0B"/>
    <w:rsid w:val="00C8500F"/>
    <w:rsid w:val="00C86764"/>
    <w:rsid w:val="00C86E9C"/>
    <w:rsid w:val="00C87AF5"/>
    <w:rsid w:val="00C91402"/>
    <w:rsid w:val="00C914A5"/>
    <w:rsid w:val="00C939AD"/>
    <w:rsid w:val="00C94516"/>
    <w:rsid w:val="00CA2DB9"/>
    <w:rsid w:val="00CA4C72"/>
    <w:rsid w:val="00CA5077"/>
    <w:rsid w:val="00CA51EE"/>
    <w:rsid w:val="00CA54B3"/>
    <w:rsid w:val="00CB26C6"/>
    <w:rsid w:val="00CB41E8"/>
    <w:rsid w:val="00CB4F23"/>
    <w:rsid w:val="00CB50C5"/>
    <w:rsid w:val="00CB540E"/>
    <w:rsid w:val="00CC1EC1"/>
    <w:rsid w:val="00CC51B5"/>
    <w:rsid w:val="00CC6F71"/>
    <w:rsid w:val="00CD09F2"/>
    <w:rsid w:val="00CD30FB"/>
    <w:rsid w:val="00CD41AD"/>
    <w:rsid w:val="00CD6888"/>
    <w:rsid w:val="00CD7392"/>
    <w:rsid w:val="00CE04FC"/>
    <w:rsid w:val="00CE4B1B"/>
    <w:rsid w:val="00CE6063"/>
    <w:rsid w:val="00CE7E93"/>
    <w:rsid w:val="00CF253E"/>
    <w:rsid w:val="00CF48B9"/>
    <w:rsid w:val="00CF4FAD"/>
    <w:rsid w:val="00CF55A4"/>
    <w:rsid w:val="00CF689A"/>
    <w:rsid w:val="00CF792E"/>
    <w:rsid w:val="00D000FF"/>
    <w:rsid w:val="00D00B41"/>
    <w:rsid w:val="00D023C2"/>
    <w:rsid w:val="00D056A1"/>
    <w:rsid w:val="00D0746C"/>
    <w:rsid w:val="00D103A7"/>
    <w:rsid w:val="00D11E2F"/>
    <w:rsid w:val="00D1694F"/>
    <w:rsid w:val="00D17A57"/>
    <w:rsid w:val="00D208A6"/>
    <w:rsid w:val="00D24CE1"/>
    <w:rsid w:val="00D278A7"/>
    <w:rsid w:val="00D30DF9"/>
    <w:rsid w:val="00D316F9"/>
    <w:rsid w:val="00D328DA"/>
    <w:rsid w:val="00D36E5B"/>
    <w:rsid w:val="00D3725A"/>
    <w:rsid w:val="00D403EC"/>
    <w:rsid w:val="00D415BC"/>
    <w:rsid w:val="00D420A7"/>
    <w:rsid w:val="00D4471C"/>
    <w:rsid w:val="00D45D24"/>
    <w:rsid w:val="00D46EF5"/>
    <w:rsid w:val="00D51823"/>
    <w:rsid w:val="00D5229B"/>
    <w:rsid w:val="00D536C3"/>
    <w:rsid w:val="00D54E02"/>
    <w:rsid w:val="00D55FBD"/>
    <w:rsid w:val="00D61A55"/>
    <w:rsid w:val="00D62680"/>
    <w:rsid w:val="00D63DCF"/>
    <w:rsid w:val="00D6480A"/>
    <w:rsid w:val="00D66C33"/>
    <w:rsid w:val="00D6715A"/>
    <w:rsid w:val="00D70045"/>
    <w:rsid w:val="00D707CB"/>
    <w:rsid w:val="00D70B85"/>
    <w:rsid w:val="00D71056"/>
    <w:rsid w:val="00D7110A"/>
    <w:rsid w:val="00D728F5"/>
    <w:rsid w:val="00D7343A"/>
    <w:rsid w:val="00D74275"/>
    <w:rsid w:val="00D77E77"/>
    <w:rsid w:val="00D831F3"/>
    <w:rsid w:val="00D84FE7"/>
    <w:rsid w:val="00D86283"/>
    <w:rsid w:val="00D875D9"/>
    <w:rsid w:val="00D87900"/>
    <w:rsid w:val="00D921BE"/>
    <w:rsid w:val="00D93468"/>
    <w:rsid w:val="00D94C89"/>
    <w:rsid w:val="00DA4070"/>
    <w:rsid w:val="00DA4207"/>
    <w:rsid w:val="00DA4885"/>
    <w:rsid w:val="00DA4ABB"/>
    <w:rsid w:val="00DA5998"/>
    <w:rsid w:val="00DB24BA"/>
    <w:rsid w:val="00DB3CC0"/>
    <w:rsid w:val="00DB6D1E"/>
    <w:rsid w:val="00DB7ADB"/>
    <w:rsid w:val="00DC2409"/>
    <w:rsid w:val="00DC2C0A"/>
    <w:rsid w:val="00DC6E04"/>
    <w:rsid w:val="00DC7BEA"/>
    <w:rsid w:val="00DC7FB4"/>
    <w:rsid w:val="00DD2C25"/>
    <w:rsid w:val="00DD31A6"/>
    <w:rsid w:val="00DD52C0"/>
    <w:rsid w:val="00DD5F7A"/>
    <w:rsid w:val="00DD64A9"/>
    <w:rsid w:val="00DD6C63"/>
    <w:rsid w:val="00DE23E5"/>
    <w:rsid w:val="00DE437B"/>
    <w:rsid w:val="00DE678B"/>
    <w:rsid w:val="00DF0747"/>
    <w:rsid w:val="00DF2BAC"/>
    <w:rsid w:val="00DF60F6"/>
    <w:rsid w:val="00DF6353"/>
    <w:rsid w:val="00DF6C37"/>
    <w:rsid w:val="00E00E3C"/>
    <w:rsid w:val="00E02604"/>
    <w:rsid w:val="00E040C1"/>
    <w:rsid w:val="00E052D1"/>
    <w:rsid w:val="00E06A7A"/>
    <w:rsid w:val="00E12704"/>
    <w:rsid w:val="00E15FFE"/>
    <w:rsid w:val="00E20964"/>
    <w:rsid w:val="00E2477D"/>
    <w:rsid w:val="00E24B80"/>
    <w:rsid w:val="00E25ECC"/>
    <w:rsid w:val="00E26BED"/>
    <w:rsid w:val="00E27DDB"/>
    <w:rsid w:val="00E27F59"/>
    <w:rsid w:val="00E319CB"/>
    <w:rsid w:val="00E31EBB"/>
    <w:rsid w:val="00E32FCE"/>
    <w:rsid w:val="00E340EF"/>
    <w:rsid w:val="00E34211"/>
    <w:rsid w:val="00E419A9"/>
    <w:rsid w:val="00E41D2E"/>
    <w:rsid w:val="00E44D7F"/>
    <w:rsid w:val="00E50629"/>
    <w:rsid w:val="00E531E7"/>
    <w:rsid w:val="00E6020B"/>
    <w:rsid w:val="00E63508"/>
    <w:rsid w:val="00E66E6F"/>
    <w:rsid w:val="00E702AB"/>
    <w:rsid w:val="00E75F6C"/>
    <w:rsid w:val="00E816F5"/>
    <w:rsid w:val="00E867A7"/>
    <w:rsid w:val="00E91F20"/>
    <w:rsid w:val="00E97251"/>
    <w:rsid w:val="00EA1473"/>
    <w:rsid w:val="00EA151F"/>
    <w:rsid w:val="00EA3134"/>
    <w:rsid w:val="00EA3576"/>
    <w:rsid w:val="00EA43D1"/>
    <w:rsid w:val="00EA5602"/>
    <w:rsid w:val="00EB094D"/>
    <w:rsid w:val="00EB3F06"/>
    <w:rsid w:val="00EB600D"/>
    <w:rsid w:val="00EB6965"/>
    <w:rsid w:val="00EC2BA0"/>
    <w:rsid w:val="00EC58D2"/>
    <w:rsid w:val="00EC74C0"/>
    <w:rsid w:val="00ED1EC2"/>
    <w:rsid w:val="00ED2A06"/>
    <w:rsid w:val="00ED5D86"/>
    <w:rsid w:val="00ED7E33"/>
    <w:rsid w:val="00EE0C2B"/>
    <w:rsid w:val="00EE0FF6"/>
    <w:rsid w:val="00EE4B29"/>
    <w:rsid w:val="00EE5904"/>
    <w:rsid w:val="00EE5CF9"/>
    <w:rsid w:val="00EF40C5"/>
    <w:rsid w:val="00EF4E77"/>
    <w:rsid w:val="00EF5121"/>
    <w:rsid w:val="00EF5DF7"/>
    <w:rsid w:val="00F00061"/>
    <w:rsid w:val="00F00AE1"/>
    <w:rsid w:val="00F02084"/>
    <w:rsid w:val="00F027BE"/>
    <w:rsid w:val="00F0380E"/>
    <w:rsid w:val="00F04B03"/>
    <w:rsid w:val="00F05830"/>
    <w:rsid w:val="00F06B17"/>
    <w:rsid w:val="00F06D5E"/>
    <w:rsid w:val="00F125DF"/>
    <w:rsid w:val="00F138A4"/>
    <w:rsid w:val="00F16AA6"/>
    <w:rsid w:val="00F2157D"/>
    <w:rsid w:val="00F219E3"/>
    <w:rsid w:val="00F22CDE"/>
    <w:rsid w:val="00F22D71"/>
    <w:rsid w:val="00F22F4C"/>
    <w:rsid w:val="00F23B5E"/>
    <w:rsid w:val="00F246CE"/>
    <w:rsid w:val="00F24766"/>
    <w:rsid w:val="00F26819"/>
    <w:rsid w:val="00F30557"/>
    <w:rsid w:val="00F33F5C"/>
    <w:rsid w:val="00F349C2"/>
    <w:rsid w:val="00F37900"/>
    <w:rsid w:val="00F4113F"/>
    <w:rsid w:val="00F425BF"/>
    <w:rsid w:val="00F4338C"/>
    <w:rsid w:val="00F45E98"/>
    <w:rsid w:val="00F46E07"/>
    <w:rsid w:val="00F4750D"/>
    <w:rsid w:val="00F47940"/>
    <w:rsid w:val="00F47EA4"/>
    <w:rsid w:val="00F52877"/>
    <w:rsid w:val="00F53573"/>
    <w:rsid w:val="00F5386E"/>
    <w:rsid w:val="00F53B89"/>
    <w:rsid w:val="00F53CB8"/>
    <w:rsid w:val="00F558E0"/>
    <w:rsid w:val="00F6006E"/>
    <w:rsid w:val="00F633CB"/>
    <w:rsid w:val="00F65D32"/>
    <w:rsid w:val="00F665E2"/>
    <w:rsid w:val="00F701DC"/>
    <w:rsid w:val="00F715F6"/>
    <w:rsid w:val="00F73FE8"/>
    <w:rsid w:val="00F761CB"/>
    <w:rsid w:val="00F76A96"/>
    <w:rsid w:val="00F7719E"/>
    <w:rsid w:val="00F8061B"/>
    <w:rsid w:val="00F80A18"/>
    <w:rsid w:val="00F81494"/>
    <w:rsid w:val="00F8443B"/>
    <w:rsid w:val="00F847F1"/>
    <w:rsid w:val="00F85C59"/>
    <w:rsid w:val="00F85DF9"/>
    <w:rsid w:val="00F86381"/>
    <w:rsid w:val="00F87AA6"/>
    <w:rsid w:val="00F91C84"/>
    <w:rsid w:val="00F92E59"/>
    <w:rsid w:val="00F9366A"/>
    <w:rsid w:val="00F96F37"/>
    <w:rsid w:val="00FA295E"/>
    <w:rsid w:val="00FA2B5D"/>
    <w:rsid w:val="00FA323B"/>
    <w:rsid w:val="00FA6FEB"/>
    <w:rsid w:val="00FA722B"/>
    <w:rsid w:val="00FA7BA4"/>
    <w:rsid w:val="00FB09AB"/>
    <w:rsid w:val="00FB1614"/>
    <w:rsid w:val="00FB4755"/>
    <w:rsid w:val="00FB4808"/>
    <w:rsid w:val="00FB6650"/>
    <w:rsid w:val="00FB6CE4"/>
    <w:rsid w:val="00FB72FA"/>
    <w:rsid w:val="00FC4287"/>
    <w:rsid w:val="00FC7436"/>
    <w:rsid w:val="00FD0C78"/>
    <w:rsid w:val="00FD3B49"/>
    <w:rsid w:val="00FD6994"/>
    <w:rsid w:val="00FE19B1"/>
    <w:rsid w:val="00FE317B"/>
    <w:rsid w:val="00FE4EA1"/>
    <w:rsid w:val="00FE6529"/>
    <w:rsid w:val="00FE7996"/>
    <w:rsid w:val="00FF3156"/>
    <w:rsid w:val="00FF5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984"/>
  </w:style>
  <w:style w:type="paragraph" w:styleId="Heading1">
    <w:name w:val="heading 1"/>
    <w:basedOn w:val="Normal"/>
    <w:qFormat/>
    <w:rsid w:val="00F8061B"/>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04478"/>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004478"/>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AF3881"/>
    <w:pPr>
      <w:numPr>
        <w:ilvl w:val="3"/>
        <w:numId w:val="3"/>
      </w:numPr>
      <w:tabs>
        <w:tab w:val="left" w:pos="3780"/>
      </w:tabs>
      <w:spacing w:before="120" w:after="120"/>
      <w:outlineLvl w:val="3"/>
    </w:pPr>
    <w:rPr>
      <w:rFonts w:cs="Tahoma"/>
      <w:sz w:val="24"/>
      <w:szCs w:val="24"/>
    </w:rPr>
  </w:style>
  <w:style w:type="paragraph" w:styleId="Heading5">
    <w:name w:val="heading 5"/>
    <w:basedOn w:val="Normal"/>
    <w:qFormat/>
    <w:rsid w:val="00AF3881"/>
    <w:pPr>
      <w:numPr>
        <w:ilvl w:val="4"/>
        <w:numId w:val="3"/>
      </w:numPr>
      <w:spacing w:before="120" w:after="120"/>
      <w:outlineLvl w:val="4"/>
    </w:pPr>
    <w:rPr>
      <w:sz w:val="24"/>
    </w:rPr>
  </w:style>
  <w:style w:type="paragraph" w:styleId="Heading6">
    <w:name w:val="heading 6"/>
    <w:basedOn w:val="Normal"/>
    <w:qFormat/>
    <w:rsid w:val="00AF3881"/>
    <w:pPr>
      <w:numPr>
        <w:ilvl w:val="5"/>
        <w:numId w:val="3"/>
      </w:numPr>
      <w:spacing w:before="120" w:after="120"/>
      <w:outlineLvl w:val="5"/>
    </w:pPr>
    <w:rPr>
      <w:sz w:val="24"/>
    </w:rPr>
  </w:style>
  <w:style w:type="paragraph" w:styleId="Heading7">
    <w:name w:val="heading 7"/>
    <w:basedOn w:val="Normal"/>
    <w:next w:val="Normal"/>
    <w:qFormat/>
    <w:rsid w:val="00AF3881"/>
    <w:pPr>
      <w:numPr>
        <w:ilvl w:val="6"/>
        <w:numId w:val="3"/>
      </w:numPr>
      <w:spacing w:before="240" w:after="60"/>
      <w:outlineLvl w:val="6"/>
    </w:pPr>
    <w:rPr>
      <w:sz w:val="24"/>
    </w:rPr>
  </w:style>
  <w:style w:type="paragraph" w:styleId="Heading8">
    <w:name w:val="heading 8"/>
    <w:basedOn w:val="Normal"/>
    <w:next w:val="Normal"/>
    <w:qFormat/>
    <w:rsid w:val="00F8061B"/>
    <w:pPr>
      <w:numPr>
        <w:ilvl w:val="7"/>
        <w:numId w:val="3"/>
      </w:numPr>
      <w:spacing w:before="240" w:after="60"/>
      <w:outlineLvl w:val="7"/>
    </w:pPr>
    <w:rPr>
      <w:rFonts w:ascii="Cambria" w:hAnsi="Cambria"/>
      <w:sz w:val="24"/>
    </w:rPr>
  </w:style>
  <w:style w:type="paragraph" w:styleId="Heading9">
    <w:name w:val="heading 9"/>
    <w:basedOn w:val="Normal"/>
    <w:next w:val="Normal"/>
    <w:qFormat/>
    <w:rsid w:val="00F8061B"/>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004478"/>
    <w:rPr>
      <w:rFonts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004478"/>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D3A82D-90AC-8540-8A3E-8E76F33EA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3000</Words>
  <Characters>17100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Medical Device Reporting</vt:lpstr>
    </vt:vector>
  </TitlesOfParts>
  <Manager/>
  <Company/>
  <LinksUpToDate>false</LinksUpToDate>
  <CharactersWithSpaces>20060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Device Reporting</dc:title>
  <dc:subject/>
  <dc:creator>Bryan</dc:creator>
  <cp:keywords/>
  <dc:description/>
  <cp:lastModifiedBy>Ethan Rao</cp:lastModifiedBy>
  <cp:revision>2</cp:revision>
  <cp:lastPrinted>2016-07-28T00:08:00Z</cp:lastPrinted>
  <dcterms:created xsi:type="dcterms:W3CDTF">2026-03-25T16:43:00Z</dcterms:created>
  <dcterms:modified xsi:type="dcterms:W3CDTF">2026-03-25T16:43:00Z</dcterms:modified>
  <cp:category/>
</cp:coreProperties>
</file>