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C1E234" w14:textId="77777777" w:rsidR="0081393B" w:rsidRPr="00B45C2F" w:rsidRDefault="0081393B" w:rsidP="005D7A1D">
      <w:pPr>
        <w:pStyle w:val="Header"/>
        <w:tabs>
          <w:tab w:val="clear" w:pos="4320"/>
          <w:tab w:val="clear" w:pos="8640"/>
        </w:tabs>
        <w:jc w:val="center"/>
        <w:rPr>
          <w:rFonts w:ascii="Cambria" w:hAnsi="Cambria"/>
          <w:b/>
          <w:i/>
          <w:sz w:val="36"/>
          <w:szCs w:val="36"/>
        </w:rPr>
      </w:pPr>
      <w:bookmarkStart w:id="0" w:name="_GoBack"/>
      <w:bookmarkEnd w:id="0"/>
    </w:p>
    <w:p w14:paraId="055651E1" w14:textId="77777777" w:rsidR="005D7A1D" w:rsidRPr="00B45C2F" w:rsidRDefault="005D7A1D" w:rsidP="005D7A1D">
      <w:pPr>
        <w:pStyle w:val="Header"/>
        <w:tabs>
          <w:tab w:val="clear" w:pos="4320"/>
          <w:tab w:val="clear" w:pos="8640"/>
        </w:tabs>
        <w:jc w:val="center"/>
        <w:rPr>
          <w:rFonts w:ascii="Cambria" w:hAnsi="Cambria"/>
          <w:b/>
          <w:i/>
          <w:sz w:val="36"/>
          <w:szCs w:val="36"/>
        </w:rPr>
      </w:pPr>
    </w:p>
    <w:p w14:paraId="58A60CD9" w14:textId="77777777" w:rsidR="005D7A1D" w:rsidRPr="00B45C2F" w:rsidRDefault="005D7A1D" w:rsidP="0081393B">
      <w:pPr>
        <w:pStyle w:val="Header"/>
        <w:tabs>
          <w:tab w:val="clear" w:pos="4320"/>
          <w:tab w:val="clear" w:pos="8640"/>
        </w:tabs>
        <w:jc w:val="center"/>
        <w:rPr>
          <w:rFonts w:ascii="Cambria" w:hAnsi="Cambria"/>
          <w:b/>
          <w:i/>
          <w:sz w:val="36"/>
          <w:szCs w:val="36"/>
        </w:rPr>
      </w:pPr>
    </w:p>
    <w:p w14:paraId="7547B7F9" w14:textId="77777777" w:rsidR="005D7A1D" w:rsidRPr="00B45C2F" w:rsidRDefault="005D7A1D" w:rsidP="005D7A1D">
      <w:pPr>
        <w:pStyle w:val="Header"/>
        <w:tabs>
          <w:tab w:val="clear" w:pos="4320"/>
          <w:tab w:val="clear" w:pos="8640"/>
        </w:tabs>
        <w:jc w:val="center"/>
        <w:rPr>
          <w:rFonts w:ascii="Cambria" w:hAnsi="Cambria"/>
          <w:b/>
          <w:i/>
          <w:sz w:val="36"/>
          <w:szCs w:val="36"/>
        </w:rPr>
      </w:pPr>
    </w:p>
    <w:p w14:paraId="5B69AED0" w14:textId="02430A6D" w:rsidR="005D7A1D" w:rsidRPr="00B45C2F" w:rsidRDefault="001C301D" w:rsidP="005D7A1D">
      <w:pPr>
        <w:pStyle w:val="Header"/>
        <w:tabs>
          <w:tab w:val="clear" w:pos="4320"/>
          <w:tab w:val="clear" w:pos="8640"/>
        </w:tabs>
        <w:jc w:val="center"/>
        <w:rPr>
          <w:rFonts w:ascii="Cambria" w:hAnsi="Cambria"/>
          <w:b/>
          <w:sz w:val="72"/>
          <w:szCs w:val="72"/>
        </w:rPr>
      </w:pPr>
      <w:r>
        <w:rPr>
          <w:rFonts w:ascii="Cambria" w:hAnsi="Cambria"/>
          <w:b/>
          <w:noProof/>
          <w:sz w:val="72"/>
          <w:szCs w:val="72"/>
        </w:rPr>
        <w:drawing>
          <wp:inline distT="0" distB="0" distL="0" distR="0" wp14:anchorId="026AC888" wp14:editId="57253BEF">
            <wp:extent cx="1517904" cy="1558381"/>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 smaller.png"/>
                    <pic:cNvPicPr/>
                  </pic:nvPicPr>
                  <pic:blipFill>
                    <a:blip r:embed="rId8">
                      <a:extLst>
                        <a:ext uri="{28A0092B-C50C-407E-A947-70E740481C1C}">
                          <a14:useLocalDpi xmlns:a14="http://schemas.microsoft.com/office/drawing/2010/main" val="0"/>
                        </a:ext>
                      </a:extLst>
                    </a:blip>
                    <a:stretch>
                      <a:fillRect/>
                    </a:stretch>
                  </pic:blipFill>
                  <pic:spPr>
                    <a:xfrm>
                      <a:off x="0" y="0"/>
                      <a:ext cx="1517904" cy="1558381"/>
                    </a:xfrm>
                    <a:prstGeom prst="rect">
                      <a:avLst/>
                    </a:prstGeom>
                  </pic:spPr>
                </pic:pic>
              </a:graphicData>
            </a:graphic>
          </wp:inline>
        </w:drawing>
      </w:r>
    </w:p>
    <w:p w14:paraId="1F78B967" w14:textId="77777777" w:rsidR="005D7A1D" w:rsidRPr="00B45C2F" w:rsidRDefault="005D7A1D" w:rsidP="005D7A1D">
      <w:pPr>
        <w:tabs>
          <w:tab w:val="left" w:pos="7889"/>
        </w:tabs>
        <w:jc w:val="center"/>
        <w:rPr>
          <w:rFonts w:ascii="Cambria" w:hAnsi="Cambria"/>
          <w:b/>
          <w:bCs/>
          <w:i/>
          <w:sz w:val="36"/>
          <w:szCs w:val="36"/>
        </w:rPr>
      </w:pPr>
    </w:p>
    <w:p w14:paraId="756D739E" w14:textId="77777777" w:rsidR="005D7A1D" w:rsidRPr="00B45C2F" w:rsidRDefault="005D7A1D" w:rsidP="005D7A1D">
      <w:pPr>
        <w:jc w:val="center"/>
        <w:rPr>
          <w:rFonts w:ascii="Cambria" w:hAnsi="Cambria"/>
          <w:b/>
          <w:bCs/>
          <w:i/>
          <w:sz w:val="36"/>
          <w:szCs w:val="36"/>
        </w:rPr>
      </w:pPr>
    </w:p>
    <w:p w14:paraId="02F95C67" w14:textId="77777777" w:rsidR="005D7A1D" w:rsidRPr="00B45C2F" w:rsidRDefault="005D7A1D" w:rsidP="005D7A1D">
      <w:pPr>
        <w:jc w:val="center"/>
        <w:rPr>
          <w:rFonts w:ascii="Cambria" w:hAnsi="Cambria"/>
          <w:b/>
          <w:bCs/>
          <w:i/>
          <w:sz w:val="36"/>
          <w:szCs w:val="36"/>
        </w:rPr>
      </w:pPr>
    </w:p>
    <w:p w14:paraId="335A9364" w14:textId="7EF9F254" w:rsidR="00C55102" w:rsidRPr="00B45C2F" w:rsidRDefault="00D97AAA" w:rsidP="00C55102">
      <w:pPr>
        <w:jc w:val="center"/>
        <w:rPr>
          <w:rFonts w:ascii="Cambria" w:hAnsi="Cambria"/>
          <w:bCs/>
          <w:i/>
          <w:sz w:val="52"/>
          <w:szCs w:val="52"/>
        </w:rPr>
      </w:pPr>
      <w:r w:rsidRPr="00B45C2F">
        <w:rPr>
          <w:rFonts w:ascii="Cambria" w:hAnsi="Cambria"/>
          <w:b/>
          <w:i/>
          <w:sz w:val="52"/>
          <w:szCs w:val="52"/>
        </w:rPr>
        <w:t>Advisory Notice</w:t>
      </w:r>
      <w:r w:rsidR="00405DE6" w:rsidRPr="00B45C2F">
        <w:rPr>
          <w:rFonts w:ascii="Cambria" w:hAnsi="Cambria"/>
          <w:b/>
          <w:i/>
          <w:sz w:val="52"/>
          <w:szCs w:val="52"/>
        </w:rPr>
        <w:t>s</w:t>
      </w:r>
      <w:r w:rsidRPr="00B45C2F">
        <w:rPr>
          <w:rFonts w:ascii="Cambria" w:hAnsi="Cambria"/>
          <w:b/>
          <w:i/>
          <w:sz w:val="52"/>
          <w:szCs w:val="52"/>
        </w:rPr>
        <w:t xml:space="preserve"> </w:t>
      </w:r>
      <w:r w:rsidR="008C16E1" w:rsidRPr="00B45C2F">
        <w:rPr>
          <w:rFonts w:ascii="Cambria" w:hAnsi="Cambria"/>
          <w:b/>
          <w:i/>
          <w:sz w:val="52"/>
          <w:szCs w:val="52"/>
        </w:rPr>
        <w:t xml:space="preserve">and </w:t>
      </w:r>
      <w:r w:rsidRPr="00B45C2F">
        <w:rPr>
          <w:rFonts w:ascii="Cambria" w:hAnsi="Cambria"/>
          <w:b/>
          <w:i/>
          <w:sz w:val="52"/>
          <w:szCs w:val="52"/>
        </w:rPr>
        <w:t>Recall</w:t>
      </w:r>
      <w:r w:rsidR="008C16E1" w:rsidRPr="00B45C2F">
        <w:rPr>
          <w:rFonts w:ascii="Cambria" w:hAnsi="Cambria"/>
          <w:b/>
          <w:i/>
          <w:sz w:val="52"/>
          <w:szCs w:val="52"/>
        </w:rPr>
        <w:t>s</w:t>
      </w:r>
    </w:p>
    <w:p w14:paraId="34D5311B" w14:textId="77777777" w:rsidR="005D7A1D" w:rsidRPr="00B45C2F" w:rsidRDefault="005D7A1D" w:rsidP="005D7A1D">
      <w:pPr>
        <w:jc w:val="center"/>
        <w:rPr>
          <w:rFonts w:ascii="Cambria" w:hAnsi="Cambria"/>
          <w:b/>
          <w:bCs/>
          <w:i/>
          <w:sz w:val="36"/>
          <w:szCs w:val="36"/>
        </w:rPr>
      </w:pPr>
    </w:p>
    <w:p w14:paraId="71C9B81D" w14:textId="77777777" w:rsidR="005D7A1D" w:rsidRPr="00B45C2F" w:rsidRDefault="005D7A1D" w:rsidP="005D7A1D">
      <w:pPr>
        <w:jc w:val="center"/>
        <w:rPr>
          <w:rFonts w:ascii="Cambria" w:hAnsi="Cambria"/>
          <w:b/>
          <w:bCs/>
          <w:i/>
          <w:sz w:val="36"/>
          <w:szCs w:val="36"/>
        </w:rPr>
      </w:pPr>
    </w:p>
    <w:p w14:paraId="62A93289" w14:textId="77777777" w:rsidR="005D7A1D" w:rsidRPr="00B45C2F" w:rsidRDefault="005D7A1D" w:rsidP="005D7A1D">
      <w:pPr>
        <w:jc w:val="center"/>
        <w:rPr>
          <w:rFonts w:ascii="Cambria" w:hAnsi="Cambria"/>
          <w:b/>
          <w:bCs/>
          <w:i/>
          <w:sz w:val="36"/>
          <w:szCs w:val="36"/>
        </w:rPr>
      </w:pPr>
    </w:p>
    <w:p w14:paraId="1004914E" w14:textId="77777777" w:rsidR="005D7A1D" w:rsidRPr="00B45C2F" w:rsidRDefault="005D7A1D" w:rsidP="005D7A1D">
      <w:pPr>
        <w:jc w:val="center"/>
        <w:rPr>
          <w:rFonts w:ascii="Cambria" w:hAnsi="Cambria"/>
          <w:b/>
          <w:bCs/>
          <w:i/>
          <w:sz w:val="36"/>
          <w:szCs w:val="36"/>
        </w:rPr>
      </w:pPr>
    </w:p>
    <w:p w14:paraId="1A472784" w14:textId="77777777" w:rsidR="005D7A1D" w:rsidRPr="00B45C2F" w:rsidRDefault="005D7A1D" w:rsidP="005D7A1D">
      <w:pPr>
        <w:jc w:val="center"/>
        <w:rPr>
          <w:rFonts w:ascii="Cambria" w:hAnsi="Cambria"/>
          <w:b/>
          <w:bCs/>
          <w:i/>
          <w:sz w:val="36"/>
          <w:szCs w:val="36"/>
        </w:rPr>
      </w:pPr>
    </w:p>
    <w:p w14:paraId="36C3C60D" w14:textId="77777777" w:rsidR="005D7A1D" w:rsidRPr="00B45C2F" w:rsidRDefault="005D7A1D" w:rsidP="005D7A1D">
      <w:pPr>
        <w:jc w:val="center"/>
        <w:rPr>
          <w:rFonts w:ascii="Cambria" w:hAnsi="Cambria"/>
          <w:b/>
          <w:bCs/>
          <w:i/>
          <w:sz w:val="36"/>
          <w:szCs w:val="36"/>
        </w:rPr>
      </w:pPr>
    </w:p>
    <w:p w14:paraId="0F91A50F" w14:textId="45C32C43" w:rsidR="00C55102" w:rsidRPr="00B45C2F" w:rsidRDefault="00C55102" w:rsidP="00C55102">
      <w:pPr>
        <w:jc w:val="center"/>
        <w:rPr>
          <w:rFonts w:ascii="Cambria" w:hAnsi="Cambria"/>
          <w:i/>
          <w:sz w:val="48"/>
          <w:szCs w:val="48"/>
        </w:rPr>
      </w:pPr>
      <w:r w:rsidRPr="00B45C2F">
        <w:rPr>
          <w:rFonts w:ascii="Cambria" w:hAnsi="Cambria"/>
          <w:bCs/>
          <w:i/>
          <w:sz w:val="48"/>
          <w:szCs w:val="48"/>
        </w:rPr>
        <w:t>Sta</w:t>
      </w:r>
      <w:r w:rsidR="00D97AAA" w:rsidRPr="00B45C2F">
        <w:rPr>
          <w:rFonts w:ascii="Cambria" w:hAnsi="Cambria"/>
          <w:bCs/>
          <w:i/>
          <w:sz w:val="48"/>
          <w:szCs w:val="48"/>
        </w:rPr>
        <w:t>ndard Operating Procedure</w:t>
      </w:r>
    </w:p>
    <w:p w14:paraId="6175FD19" w14:textId="77777777" w:rsidR="00C55102" w:rsidRPr="00B45C2F" w:rsidRDefault="00C55102" w:rsidP="00C55102">
      <w:pPr>
        <w:rPr>
          <w:rFonts w:ascii="Cambria" w:hAnsi="Cambria"/>
          <w:sz w:val="22"/>
        </w:rPr>
      </w:pPr>
    </w:p>
    <w:p w14:paraId="067BA152" w14:textId="77777777" w:rsidR="00C55102" w:rsidRPr="00B45C2F" w:rsidRDefault="00C55102" w:rsidP="00BF02B0">
      <w:pPr>
        <w:pStyle w:val="Heading1"/>
        <w:numPr>
          <w:ilvl w:val="0"/>
          <w:numId w:val="5"/>
        </w:numPr>
        <w:rPr>
          <w:rFonts w:ascii="Cambria" w:hAnsi="Cambria"/>
        </w:rPr>
      </w:pPr>
      <w:r w:rsidRPr="00B45C2F">
        <w:rPr>
          <w:rFonts w:ascii="Cambria" w:hAnsi="Cambria" w:cs="Times New Roman"/>
        </w:rPr>
        <w:br w:type="page"/>
      </w:r>
      <w:r w:rsidRPr="00B45C2F">
        <w:rPr>
          <w:rFonts w:ascii="Cambria" w:hAnsi="Cambria"/>
        </w:rPr>
        <w:lastRenderedPageBreak/>
        <w:t>Purpose</w:t>
      </w:r>
    </w:p>
    <w:p w14:paraId="4D812044" w14:textId="4335C1AB" w:rsidR="00EE4511" w:rsidRPr="00B45C2F" w:rsidRDefault="00F63C93" w:rsidP="00721405">
      <w:pPr>
        <w:pStyle w:val="Heading2"/>
        <w:rPr>
          <w:rFonts w:ascii="Cambria" w:hAnsi="Cambria"/>
          <w:b/>
          <w:iCs/>
        </w:rPr>
      </w:pPr>
      <w:r w:rsidRPr="00B45C2F">
        <w:rPr>
          <w:rFonts w:ascii="Cambria" w:hAnsi="Cambria"/>
        </w:rPr>
        <w:t>The purpose of this procedure is to define</w:t>
      </w:r>
      <w:r w:rsidR="00EE4511" w:rsidRPr="00B45C2F">
        <w:rPr>
          <w:rFonts w:ascii="Cambria" w:hAnsi="Cambria"/>
        </w:rPr>
        <w:t xml:space="preserve"> the process for issuing advisory notices and conducting recalls/field safety corrective actions of </w:t>
      </w:r>
      <w:r w:rsidR="001C301D">
        <w:rPr>
          <w:rFonts w:ascii="Cambria" w:hAnsi="Cambria"/>
        </w:rPr>
        <w:t>SILQ</w:t>
      </w:r>
      <w:r w:rsidR="00EE4511" w:rsidRPr="00B45C2F">
        <w:rPr>
          <w:rFonts w:ascii="Cambria" w:hAnsi="Cambria"/>
        </w:rPr>
        <w:t xml:space="preserve"> products. </w:t>
      </w:r>
    </w:p>
    <w:p w14:paraId="6FC74818" w14:textId="20DED809" w:rsidR="00EE4511" w:rsidRPr="00B45C2F" w:rsidRDefault="00EE4511" w:rsidP="00721405">
      <w:pPr>
        <w:pStyle w:val="Heading2"/>
        <w:rPr>
          <w:rFonts w:ascii="Cambria" w:hAnsi="Cambria"/>
          <w:b/>
          <w:iCs/>
        </w:rPr>
      </w:pPr>
      <w:r w:rsidRPr="00B45C2F">
        <w:rPr>
          <w:rFonts w:ascii="Cambria" w:hAnsi="Cambria"/>
        </w:rPr>
        <w:t xml:space="preserve">This procedure is intended to facilitate identification and completion of advisory notices and/or recalls/field safety corrective actions involving </w:t>
      </w:r>
      <w:r w:rsidR="001C301D">
        <w:rPr>
          <w:rFonts w:ascii="Cambria" w:hAnsi="Cambria"/>
        </w:rPr>
        <w:t>SILQ</w:t>
      </w:r>
      <w:r w:rsidRPr="00B45C2F">
        <w:rPr>
          <w:rFonts w:ascii="Cambria" w:hAnsi="Cambria"/>
        </w:rPr>
        <w:t xml:space="preserve"> devices, using the FDA regulation. This procedure should be used in conjunction with the referenced regulatory documents in determining if events involving </w:t>
      </w:r>
      <w:r w:rsidR="001C301D">
        <w:rPr>
          <w:rFonts w:ascii="Cambria" w:hAnsi="Cambria"/>
        </w:rPr>
        <w:t>SILQ</w:t>
      </w:r>
      <w:r w:rsidRPr="00B45C2F">
        <w:rPr>
          <w:rFonts w:ascii="Cambria" w:hAnsi="Cambria"/>
        </w:rPr>
        <w:t xml:space="preserve"> products should be communicated to customers via Advisory Notices or recalled and if necessary reported to the FDA.</w:t>
      </w:r>
    </w:p>
    <w:p w14:paraId="1483A896" w14:textId="20128952" w:rsidR="00CD0E9F" w:rsidRPr="00B45C2F" w:rsidRDefault="001C301D" w:rsidP="00721405">
      <w:pPr>
        <w:pStyle w:val="Heading2"/>
        <w:rPr>
          <w:rFonts w:ascii="Cambria" w:hAnsi="Cambria"/>
          <w:b/>
          <w:iCs/>
        </w:rPr>
      </w:pPr>
      <w:r>
        <w:rPr>
          <w:rFonts w:ascii="Cambria" w:hAnsi="Cambria"/>
        </w:rPr>
        <w:t>SILQ</w:t>
      </w:r>
      <w:r w:rsidR="00CD0E9F" w:rsidRPr="00B45C2F">
        <w:rPr>
          <w:rFonts w:ascii="Cambria" w:hAnsi="Cambria"/>
        </w:rPr>
        <w:t xml:space="preserve"> will issue advisory notices and recall finished devices from its consignees when risk analyses indicate significant risk to public health or deviations from established specifications.</w:t>
      </w:r>
    </w:p>
    <w:p w14:paraId="240C1B5C" w14:textId="77777777" w:rsidR="00C55102" w:rsidRPr="00B45C2F" w:rsidRDefault="00C55102" w:rsidP="00F06B17">
      <w:pPr>
        <w:pStyle w:val="Heading1"/>
        <w:rPr>
          <w:rFonts w:ascii="Cambria" w:hAnsi="Cambria"/>
        </w:rPr>
      </w:pPr>
      <w:r w:rsidRPr="00B45C2F">
        <w:rPr>
          <w:rFonts w:ascii="Cambria" w:hAnsi="Cambria"/>
        </w:rPr>
        <w:t>Scope</w:t>
      </w:r>
    </w:p>
    <w:p w14:paraId="44172C9B" w14:textId="022ACB8F" w:rsidR="00027A80" w:rsidRPr="00B45C2F" w:rsidRDefault="00027A80" w:rsidP="00721405">
      <w:pPr>
        <w:pStyle w:val="Heading2"/>
        <w:rPr>
          <w:rFonts w:ascii="Cambria" w:hAnsi="Cambria"/>
        </w:rPr>
      </w:pPr>
      <w:r w:rsidRPr="00B45C2F">
        <w:rPr>
          <w:rFonts w:ascii="Cambria" w:hAnsi="Cambria"/>
        </w:rPr>
        <w:t xml:space="preserve">The following procedure applies to all </w:t>
      </w:r>
      <w:r w:rsidR="001C301D">
        <w:rPr>
          <w:rFonts w:ascii="Cambria" w:hAnsi="Cambria"/>
        </w:rPr>
        <w:t>SILQ</w:t>
      </w:r>
      <w:r w:rsidRPr="00B45C2F">
        <w:rPr>
          <w:rFonts w:ascii="Cambria" w:hAnsi="Cambria"/>
        </w:rPr>
        <w:t xml:space="preserve"> products.</w:t>
      </w:r>
    </w:p>
    <w:p w14:paraId="48170EF3" w14:textId="49AA92B5" w:rsidR="00027A80" w:rsidRPr="00B45C2F" w:rsidRDefault="00027A80" w:rsidP="00721405">
      <w:pPr>
        <w:pStyle w:val="Heading2"/>
        <w:rPr>
          <w:rFonts w:ascii="Cambria" w:hAnsi="Cambria"/>
        </w:rPr>
      </w:pPr>
      <w:r w:rsidRPr="00B45C2F">
        <w:rPr>
          <w:rFonts w:ascii="Cambria" w:hAnsi="Cambria"/>
        </w:rPr>
        <w:t xml:space="preserve">Information may come to the attention of </w:t>
      </w:r>
      <w:r w:rsidR="001C301D">
        <w:rPr>
          <w:rFonts w:ascii="Cambria" w:hAnsi="Cambria"/>
        </w:rPr>
        <w:t>SILQ</w:t>
      </w:r>
      <w:r w:rsidRPr="00B45C2F">
        <w:rPr>
          <w:rFonts w:ascii="Cambria" w:hAnsi="Cambria"/>
        </w:rPr>
        <w:t xml:space="preserve"> by various means, including but not limited to: post-marketing surveillance, consumer complaint reports, Management Review, and/or contract manufacturer.</w:t>
      </w:r>
    </w:p>
    <w:p w14:paraId="47364398" w14:textId="2FCB1713" w:rsidR="00D33F6A" w:rsidRPr="00B45C2F" w:rsidRDefault="008579CA" w:rsidP="00721405">
      <w:pPr>
        <w:pStyle w:val="Heading2"/>
        <w:rPr>
          <w:rFonts w:ascii="Cambria" w:hAnsi="Cambria"/>
        </w:rPr>
      </w:pPr>
      <w:r w:rsidRPr="00B45C2F">
        <w:rPr>
          <w:rFonts w:ascii="Cambria" w:hAnsi="Cambria"/>
        </w:rPr>
        <w:t xml:space="preserve">Market withdrawal and stock recovery are not within the scope of this procedure. These activities pertain to the removal of distributed devices that are not in violation of current regulations and to the recovery of devices that have not left the direct control of </w:t>
      </w:r>
      <w:r w:rsidR="001C301D">
        <w:rPr>
          <w:rFonts w:ascii="Cambria" w:hAnsi="Cambria"/>
        </w:rPr>
        <w:t>SILQ</w:t>
      </w:r>
      <w:r w:rsidRPr="00B45C2F">
        <w:rPr>
          <w:rFonts w:ascii="Cambria" w:hAnsi="Cambria"/>
        </w:rPr>
        <w:t>.</w:t>
      </w:r>
    </w:p>
    <w:p w14:paraId="492FD3FB" w14:textId="77777777" w:rsidR="00C55102" w:rsidRPr="00B45C2F" w:rsidRDefault="006E4684" w:rsidP="00837DCC">
      <w:pPr>
        <w:pStyle w:val="Heading1"/>
        <w:rPr>
          <w:rFonts w:ascii="Cambria" w:hAnsi="Cambria"/>
        </w:rPr>
      </w:pPr>
      <w:r w:rsidRPr="00B45C2F">
        <w:rPr>
          <w:rFonts w:ascii="Cambria" w:hAnsi="Cambria"/>
        </w:rPr>
        <w:t>D</w:t>
      </w:r>
      <w:r w:rsidR="00C55102" w:rsidRPr="00B45C2F">
        <w:rPr>
          <w:rFonts w:ascii="Cambria" w:hAnsi="Cambria"/>
        </w:rPr>
        <w:t>ocuments</w:t>
      </w:r>
    </w:p>
    <w:p w14:paraId="4AE40E70" w14:textId="77777777" w:rsidR="00C55102" w:rsidRPr="00B45C2F" w:rsidRDefault="00C55102" w:rsidP="00721405">
      <w:pPr>
        <w:pStyle w:val="Heading2"/>
        <w:rPr>
          <w:rFonts w:ascii="Cambria" w:hAnsi="Cambria"/>
        </w:rPr>
      </w:pPr>
      <w:r w:rsidRPr="00B45C2F">
        <w:rPr>
          <w:rFonts w:ascii="Cambria" w:hAnsi="Cambria"/>
        </w:rPr>
        <w:t>Reference Documents</w:t>
      </w:r>
    </w:p>
    <w:p w14:paraId="2AD89022" w14:textId="1D410E45" w:rsidR="007A3BD0" w:rsidRPr="00B45C2F" w:rsidRDefault="001C301D" w:rsidP="00D43405">
      <w:pPr>
        <w:pStyle w:val="Heading3"/>
        <w:rPr>
          <w:rFonts w:ascii="Cambria" w:hAnsi="Cambria"/>
        </w:rPr>
      </w:pPr>
      <w:r>
        <w:rPr>
          <w:rFonts w:ascii="Cambria" w:hAnsi="Cambria"/>
        </w:rPr>
        <w:t>QM.SLQ</w:t>
      </w:r>
      <w:r w:rsidR="00CB1069" w:rsidRPr="00B45C2F">
        <w:rPr>
          <w:rFonts w:ascii="Cambria" w:hAnsi="Cambria"/>
        </w:rPr>
        <w:t>0</w:t>
      </w:r>
      <w:r w:rsidR="00EC5265" w:rsidRPr="00B45C2F">
        <w:rPr>
          <w:rFonts w:ascii="Cambria" w:hAnsi="Cambria"/>
        </w:rPr>
        <w:t>16</w:t>
      </w:r>
      <w:r w:rsidR="007A3BD0" w:rsidRPr="00B45C2F">
        <w:rPr>
          <w:rFonts w:ascii="Cambria" w:hAnsi="Cambria"/>
        </w:rPr>
        <w:tab/>
        <w:t>Corrective and Preventive Action SOP</w:t>
      </w:r>
    </w:p>
    <w:p w14:paraId="0C57B798" w14:textId="63CD22CA" w:rsidR="007A3BD0" w:rsidRPr="00B45C2F" w:rsidRDefault="001C301D" w:rsidP="00D43405">
      <w:pPr>
        <w:pStyle w:val="Heading3"/>
        <w:rPr>
          <w:rFonts w:ascii="Cambria" w:hAnsi="Cambria"/>
        </w:rPr>
      </w:pPr>
      <w:r>
        <w:rPr>
          <w:rFonts w:ascii="Cambria" w:hAnsi="Cambria"/>
        </w:rPr>
        <w:t>QM.SLQ</w:t>
      </w:r>
      <w:r w:rsidR="00CB1069" w:rsidRPr="00B45C2F">
        <w:rPr>
          <w:rFonts w:ascii="Cambria" w:hAnsi="Cambria"/>
        </w:rPr>
        <w:t>021</w:t>
      </w:r>
      <w:r w:rsidR="007A3BD0" w:rsidRPr="00B45C2F">
        <w:rPr>
          <w:rFonts w:ascii="Cambria" w:hAnsi="Cambria"/>
        </w:rPr>
        <w:tab/>
        <w:t xml:space="preserve">Product Complaint </w:t>
      </w:r>
      <w:r w:rsidR="00CB1069" w:rsidRPr="00B45C2F">
        <w:rPr>
          <w:rFonts w:ascii="Cambria" w:hAnsi="Cambria"/>
        </w:rPr>
        <w:t>System</w:t>
      </w:r>
      <w:r w:rsidR="007A3BD0" w:rsidRPr="00B45C2F">
        <w:rPr>
          <w:rFonts w:ascii="Cambria" w:hAnsi="Cambria"/>
        </w:rPr>
        <w:t xml:space="preserve"> SOP</w:t>
      </w:r>
    </w:p>
    <w:p w14:paraId="38BB8CD8" w14:textId="4FBC824A" w:rsidR="007A3BD0" w:rsidRPr="00B45C2F" w:rsidRDefault="001C301D" w:rsidP="00D43405">
      <w:pPr>
        <w:pStyle w:val="Heading3"/>
        <w:rPr>
          <w:rFonts w:ascii="Cambria" w:hAnsi="Cambria"/>
        </w:rPr>
      </w:pPr>
      <w:r>
        <w:rPr>
          <w:rFonts w:ascii="Cambria" w:hAnsi="Cambria"/>
        </w:rPr>
        <w:t>QM.SLQ</w:t>
      </w:r>
      <w:r w:rsidR="00CB1069" w:rsidRPr="00B45C2F">
        <w:rPr>
          <w:rFonts w:ascii="Cambria" w:hAnsi="Cambria"/>
        </w:rPr>
        <w:t>022</w:t>
      </w:r>
      <w:r w:rsidR="007A3BD0" w:rsidRPr="00B45C2F">
        <w:rPr>
          <w:rFonts w:ascii="Cambria" w:hAnsi="Cambria"/>
        </w:rPr>
        <w:tab/>
        <w:t>Medical Device Reporting SOP</w:t>
      </w:r>
    </w:p>
    <w:p w14:paraId="09C46BD7" w14:textId="0DDF21BC" w:rsidR="00B7537B" w:rsidRPr="00B45C2F" w:rsidRDefault="001C301D" w:rsidP="00B7537B">
      <w:pPr>
        <w:pStyle w:val="Heading3"/>
        <w:rPr>
          <w:rFonts w:ascii="Cambria" w:hAnsi="Cambria"/>
        </w:rPr>
      </w:pPr>
      <w:r>
        <w:rPr>
          <w:rFonts w:ascii="Cambria" w:hAnsi="Cambria"/>
        </w:rPr>
        <w:t>QM.SLQ</w:t>
      </w:r>
      <w:r w:rsidR="00B7537B" w:rsidRPr="00B45C2F">
        <w:rPr>
          <w:rFonts w:ascii="Cambria" w:hAnsi="Cambria"/>
        </w:rPr>
        <w:t>027</w:t>
      </w:r>
      <w:r w:rsidR="00B7537B" w:rsidRPr="00B45C2F">
        <w:rPr>
          <w:rFonts w:ascii="Cambria" w:hAnsi="Cambria"/>
        </w:rPr>
        <w:tab/>
        <w:t>Quality Manual</w:t>
      </w:r>
    </w:p>
    <w:p w14:paraId="2E045BF7" w14:textId="30943331" w:rsidR="00ED7A55" w:rsidRPr="00B45C2F" w:rsidRDefault="00ED7A55" w:rsidP="00D43405">
      <w:pPr>
        <w:pStyle w:val="Heading3"/>
        <w:rPr>
          <w:rFonts w:ascii="Cambria" w:hAnsi="Cambria"/>
        </w:rPr>
      </w:pPr>
      <w:r w:rsidRPr="00B45C2F">
        <w:rPr>
          <w:rFonts w:ascii="Cambria" w:hAnsi="Cambria"/>
        </w:rPr>
        <w:t>21 CFR 7</w:t>
      </w:r>
      <w:r w:rsidRPr="00B45C2F">
        <w:rPr>
          <w:rFonts w:ascii="Cambria" w:hAnsi="Cambria"/>
        </w:rPr>
        <w:tab/>
        <w:t>Voluntary Recalls</w:t>
      </w:r>
    </w:p>
    <w:p w14:paraId="180B3B56" w14:textId="407C9F3D" w:rsidR="00D32DD6" w:rsidRPr="00B45C2F" w:rsidRDefault="00D32DD6" w:rsidP="00D43405">
      <w:pPr>
        <w:pStyle w:val="Heading3"/>
        <w:rPr>
          <w:rFonts w:ascii="Cambria" w:hAnsi="Cambria"/>
        </w:rPr>
      </w:pPr>
      <w:r w:rsidRPr="00B45C2F">
        <w:rPr>
          <w:rFonts w:ascii="Cambria" w:hAnsi="Cambria"/>
        </w:rPr>
        <w:t>21 CFR 806</w:t>
      </w:r>
      <w:r w:rsidRPr="00B45C2F">
        <w:rPr>
          <w:rFonts w:ascii="Cambria" w:hAnsi="Cambria"/>
        </w:rPr>
        <w:tab/>
        <w:t xml:space="preserve">Medical Devices; Reports of Corrections and </w:t>
      </w:r>
      <w:r w:rsidR="009B1AF2" w:rsidRPr="00B45C2F">
        <w:rPr>
          <w:rFonts w:ascii="Cambria" w:hAnsi="Cambria"/>
        </w:rPr>
        <w:tab/>
      </w:r>
      <w:r w:rsidR="009B1AF2" w:rsidRPr="00B45C2F">
        <w:rPr>
          <w:rFonts w:ascii="Cambria" w:hAnsi="Cambria"/>
        </w:rPr>
        <w:tab/>
      </w:r>
      <w:r w:rsidR="009B1AF2" w:rsidRPr="00B45C2F">
        <w:rPr>
          <w:rFonts w:ascii="Cambria" w:hAnsi="Cambria"/>
        </w:rPr>
        <w:tab/>
      </w:r>
      <w:r w:rsidR="009B1AF2" w:rsidRPr="00B45C2F">
        <w:rPr>
          <w:rFonts w:ascii="Cambria" w:hAnsi="Cambria"/>
        </w:rPr>
        <w:tab/>
      </w:r>
      <w:r w:rsidR="009B1AF2" w:rsidRPr="00B45C2F">
        <w:rPr>
          <w:rFonts w:ascii="Cambria" w:hAnsi="Cambria"/>
        </w:rPr>
        <w:tab/>
      </w:r>
      <w:r w:rsidRPr="00B45C2F">
        <w:rPr>
          <w:rFonts w:ascii="Cambria" w:hAnsi="Cambria"/>
        </w:rPr>
        <w:t>Removals</w:t>
      </w:r>
    </w:p>
    <w:p w14:paraId="01F01CE0" w14:textId="07F5C918" w:rsidR="00D32DD6" w:rsidRPr="00B45C2F" w:rsidRDefault="00D32DD6" w:rsidP="00D43405">
      <w:pPr>
        <w:pStyle w:val="Heading3"/>
        <w:rPr>
          <w:rFonts w:ascii="Cambria" w:hAnsi="Cambria"/>
        </w:rPr>
      </w:pPr>
      <w:r w:rsidRPr="00B45C2F">
        <w:rPr>
          <w:rFonts w:ascii="Cambria" w:hAnsi="Cambria"/>
        </w:rPr>
        <w:t>21 CFR 810</w:t>
      </w:r>
      <w:r w:rsidRPr="00B45C2F">
        <w:rPr>
          <w:rFonts w:ascii="Cambria" w:hAnsi="Cambria"/>
        </w:rPr>
        <w:tab/>
        <w:t>Medical Device Recall Authority</w:t>
      </w:r>
    </w:p>
    <w:p w14:paraId="06C7B290" w14:textId="17071423" w:rsidR="00D32DD6" w:rsidRPr="00B45C2F" w:rsidRDefault="00D32DD6" w:rsidP="00D43405">
      <w:pPr>
        <w:pStyle w:val="Heading3"/>
        <w:rPr>
          <w:rFonts w:ascii="Cambria" w:hAnsi="Cambria"/>
        </w:rPr>
      </w:pPr>
      <w:r w:rsidRPr="00B45C2F">
        <w:rPr>
          <w:rFonts w:ascii="Cambria" w:hAnsi="Cambria"/>
        </w:rPr>
        <w:t>21 CFR 820.198</w:t>
      </w:r>
      <w:r w:rsidRPr="00B45C2F">
        <w:rPr>
          <w:rFonts w:ascii="Cambria" w:hAnsi="Cambria"/>
        </w:rPr>
        <w:tab/>
        <w:t>FDA Quality System Regulation – Complaint Files</w:t>
      </w:r>
    </w:p>
    <w:p w14:paraId="72F37BDB" w14:textId="4F4BD5BB" w:rsidR="00D32DD6" w:rsidRPr="00B45C2F" w:rsidRDefault="00D32DD6" w:rsidP="00D43405">
      <w:pPr>
        <w:pStyle w:val="Heading3"/>
        <w:rPr>
          <w:rFonts w:ascii="Cambria" w:hAnsi="Cambria"/>
        </w:rPr>
      </w:pPr>
      <w:r w:rsidRPr="00B45C2F">
        <w:rPr>
          <w:rFonts w:ascii="Cambria" w:hAnsi="Cambria"/>
        </w:rPr>
        <w:lastRenderedPageBreak/>
        <w:t>ISO 13485:2016</w:t>
      </w:r>
      <w:r w:rsidRPr="00B45C2F">
        <w:rPr>
          <w:rFonts w:ascii="Cambria" w:hAnsi="Cambria"/>
        </w:rPr>
        <w:tab/>
        <w:t>International Standards Organization – Medical</w:t>
      </w:r>
      <w:r w:rsidR="00B45C2F">
        <w:rPr>
          <w:rFonts w:ascii="Cambria" w:hAnsi="Cambria"/>
          <w:lang w:val="en-US"/>
        </w:rPr>
        <w:t xml:space="preserve"> </w:t>
      </w:r>
      <w:r w:rsidRPr="00B45C2F">
        <w:rPr>
          <w:rFonts w:ascii="Cambria" w:hAnsi="Cambria"/>
        </w:rPr>
        <w:t>Devices – Q</w:t>
      </w:r>
      <w:r w:rsidR="00BE4234" w:rsidRPr="00B45C2F">
        <w:rPr>
          <w:rFonts w:ascii="Cambria" w:hAnsi="Cambria"/>
          <w:lang w:val="en-US"/>
        </w:rPr>
        <w:t>uality management systems – Requirements for regulatory purposes (section 8.3.3 – Actions in response to nonconforming product detected after delivery)</w:t>
      </w:r>
    </w:p>
    <w:p w14:paraId="75B88308" w14:textId="401A3DD5" w:rsidR="00D32DD6" w:rsidRPr="00B45C2F" w:rsidRDefault="00D32DD6" w:rsidP="00D43405">
      <w:pPr>
        <w:pStyle w:val="Heading3"/>
        <w:rPr>
          <w:rFonts w:ascii="Cambria" w:hAnsi="Cambria"/>
        </w:rPr>
      </w:pPr>
      <w:r w:rsidRPr="00B45C2F">
        <w:rPr>
          <w:rFonts w:ascii="Cambria" w:hAnsi="Cambria"/>
        </w:rPr>
        <w:t xml:space="preserve">EN </w:t>
      </w:r>
      <w:r w:rsidR="001C47C4" w:rsidRPr="00B45C2F">
        <w:rPr>
          <w:rFonts w:ascii="Cambria" w:hAnsi="Cambria"/>
        </w:rPr>
        <w:t>ISO 14971</w:t>
      </w:r>
      <w:r w:rsidR="006502E6" w:rsidRPr="00B45C2F">
        <w:rPr>
          <w:rFonts w:ascii="Cambria" w:hAnsi="Cambria"/>
        </w:rPr>
        <w:t>:2012</w:t>
      </w:r>
      <w:r w:rsidR="001C47C4" w:rsidRPr="00B45C2F">
        <w:rPr>
          <w:rFonts w:ascii="Cambria" w:hAnsi="Cambria"/>
        </w:rPr>
        <w:tab/>
        <w:t>Application of Risk M</w:t>
      </w:r>
      <w:r w:rsidRPr="00B45C2F">
        <w:rPr>
          <w:rFonts w:ascii="Cambria" w:hAnsi="Cambria"/>
        </w:rPr>
        <w:t>anagement to Medical Devices</w:t>
      </w:r>
    </w:p>
    <w:p w14:paraId="636FE952" w14:textId="6FCA1D1A" w:rsidR="00D32DD6" w:rsidRPr="00B45C2F" w:rsidRDefault="00D32DD6" w:rsidP="00D43405">
      <w:pPr>
        <w:pStyle w:val="Heading3"/>
        <w:rPr>
          <w:rFonts w:ascii="Cambria" w:hAnsi="Cambria"/>
        </w:rPr>
      </w:pPr>
      <w:r w:rsidRPr="00B45C2F">
        <w:rPr>
          <w:rFonts w:ascii="Cambria" w:hAnsi="Cambria"/>
        </w:rPr>
        <w:t>MEDDEV 2.12-1</w:t>
      </w:r>
      <w:r w:rsidR="003D5E5D" w:rsidRPr="00B45C2F">
        <w:rPr>
          <w:rFonts w:ascii="Cambria" w:hAnsi="Cambria"/>
        </w:rPr>
        <w:t>;</w:t>
      </w:r>
      <w:r w:rsidRPr="00B45C2F">
        <w:rPr>
          <w:rFonts w:ascii="Cambria" w:hAnsi="Cambria"/>
        </w:rPr>
        <w:t xml:space="preserve"> Rev. 8</w:t>
      </w:r>
      <w:r w:rsidR="003D5E5D" w:rsidRPr="00B45C2F">
        <w:rPr>
          <w:rFonts w:ascii="Cambria" w:hAnsi="Cambria"/>
        </w:rPr>
        <w:t>;</w:t>
      </w:r>
      <w:r w:rsidR="001C47C4" w:rsidRPr="00B45C2F">
        <w:rPr>
          <w:rFonts w:ascii="Cambria" w:hAnsi="Cambria"/>
        </w:rPr>
        <w:t xml:space="preserve"> </w:t>
      </w:r>
      <w:r w:rsidRPr="00B45C2F">
        <w:rPr>
          <w:rFonts w:ascii="Cambria" w:hAnsi="Cambria"/>
        </w:rPr>
        <w:t>Guidelines on a Medical Device Vigilance System</w:t>
      </w:r>
    </w:p>
    <w:p w14:paraId="49F69D25" w14:textId="08A51F46" w:rsidR="00D2769D" w:rsidRPr="00B45C2F" w:rsidRDefault="00D2769D" w:rsidP="00D43405">
      <w:pPr>
        <w:pStyle w:val="Heading3"/>
        <w:rPr>
          <w:rFonts w:ascii="Cambria" w:hAnsi="Cambria"/>
        </w:rPr>
      </w:pPr>
      <w:r w:rsidRPr="00B45C2F">
        <w:rPr>
          <w:rFonts w:ascii="Cambria" w:hAnsi="Cambria"/>
        </w:rPr>
        <w:t>EU Directive for Medical Devices (MDD), 93/42/EEC</w:t>
      </w:r>
      <w:r w:rsidR="00011D30" w:rsidRPr="00B45C2F">
        <w:rPr>
          <w:rFonts w:ascii="Cambria" w:hAnsi="Cambria"/>
          <w:lang w:val="en-US"/>
        </w:rPr>
        <w:t xml:space="preserve"> (Annex II/V/VI Section 3.1)</w:t>
      </w:r>
    </w:p>
    <w:p w14:paraId="785E8453" w14:textId="77777777" w:rsidR="00C55102" w:rsidRPr="00B45C2F" w:rsidRDefault="00C70CD6" w:rsidP="00721405">
      <w:pPr>
        <w:pStyle w:val="Heading2"/>
        <w:rPr>
          <w:rFonts w:ascii="Cambria" w:hAnsi="Cambria"/>
        </w:rPr>
      </w:pPr>
      <w:r w:rsidRPr="00B45C2F">
        <w:rPr>
          <w:rFonts w:ascii="Cambria" w:hAnsi="Cambria"/>
        </w:rPr>
        <w:t>Appendices</w:t>
      </w:r>
      <w:r w:rsidR="00C55102" w:rsidRPr="00B45C2F">
        <w:rPr>
          <w:rFonts w:ascii="Cambria" w:hAnsi="Cambria"/>
        </w:rPr>
        <w:t xml:space="preserve"> / Associated Forms</w:t>
      </w:r>
      <w:r w:rsidR="000A62E6" w:rsidRPr="00B45C2F">
        <w:rPr>
          <w:rFonts w:ascii="Cambria" w:hAnsi="Cambria"/>
        </w:rPr>
        <w:t xml:space="preserve"> / Templates</w:t>
      </w:r>
    </w:p>
    <w:p w14:paraId="70AFF2CF" w14:textId="441DDC66" w:rsidR="00FD54D3" w:rsidRPr="00B45C2F" w:rsidRDefault="00FD54D3" w:rsidP="00D43405">
      <w:pPr>
        <w:pStyle w:val="Heading3"/>
        <w:rPr>
          <w:rFonts w:ascii="Cambria" w:hAnsi="Cambria"/>
        </w:rPr>
      </w:pPr>
      <w:r w:rsidRPr="00B45C2F">
        <w:rPr>
          <w:rFonts w:ascii="Cambria" w:hAnsi="Cambria"/>
        </w:rPr>
        <w:t>FM1</w:t>
      </w:r>
      <w:r w:rsidR="00652C8E" w:rsidRPr="00B45C2F">
        <w:rPr>
          <w:rFonts w:ascii="Cambria" w:hAnsi="Cambria"/>
        </w:rPr>
        <w:t>-</w:t>
      </w:r>
      <w:r w:rsidR="001C301D">
        <w:rPr>
          <w:rFonts w:ascii="Cambria" w:hAnsi="Cambria"/>
        </w:rPr>
        <w:t>QM.SLQ</w:t>
      </w:r>
      <w:r w:rsidR="00652C8E" w:rsidRPr="00B45C2F">
        <w:rPr>
          <w:rFonts w:ascii="Cambria" w:hAnsi="Cambria"/>
        </w:rPr>
        <w:t>030</w:t>
      </w:r>
      <w:r w:rsidR="00411E14" w:rsidRPr="00B45C2F">
        <w:rPr>
          <w:rFonts w:ascii="Cambria" w:hAnsi="Cambria"/>
        </w:rPr>
        <w:tab/>
      </w:r>
      <w:r w:rsidRPr="00B45C2F">
        <w:rPr>
          <w:rFonts w:ascii="Cambria" w:hAnsi="Cambria"/>
        </w:rPr>
        <w:t xml:space="preserve">Recall Report Submitted to FDA </w:t>
      </w:r>
    </w:p>
    <w:p w14:paraId="3C30ECD1" w14:textId="489D0A3F" w:rsidR="00FD54D3" w:rsidRPr="00B45C2F" w:rsidRDefault="00652C8E" w:rsidP="00D43405">
      <w:pPr>
        <w:pStyle w:val="Heading3"/>
        <w:rPr>
          <w:rFonts w:ascii="Cambria" w:hAnsi="Cambria"/>
        </w:rPr>
      </w:pPr>
      <w:r w:rsidRPr="00B45C2F">
        <w:rPr>
          <w:rFonts w:ascii="Cambria" w:hAnsi="Cambria"/>
        </w:rPr>
        <w:t>FM2-</w:t>
      </w:r>
      <w:r w:rsidR="001C301D">
        <w:rPr>
          <w:rFonts w:ascii="Cambria" w:hAnsi="Cambria"/>
        </w:rPr>
        <w:t>QM.SLQ</w:t>
      </w:r>
      <w:r w:rsidRPr="00B45C2F">
        <w:rPr>
          <w:rFonts w:ascii="Cambria" w:hAnsi="Cambria"/>
        </w:rPr>
        <w:t>030</w:t>
      </w:r>
      <w:r w:rsidR="00411E14" w:rsidRPr="00B45C2F">
        <w:rPr>
          <w:rFonts w:ascii="Cambria" w:hAnsi="Cambria"/>
        </w:rPr>
        <w:tab/>
      </w:r>
      <w:r w:rsidR="00FD54D3" w:rsidRPr="00B45C2F">
        <w:rPr>
          <w:rFonts w:ascii="Cambria" w:hAnsi="Cambria"/>
        </w:rPr>
        <w:t>Field Safety Corrective Action</w:t>
      </w:r>
      <w:r w:rsidR="00CD1246" w:rsidRPr="00B45C2F">
        <w:rPr>
          <w:rFonts w:ascii="Cambria" w:hAnsi="Cambria"/>
        </w:rPr>
        <w:t xml:space="preserve"> Report </w:t>
      </w:r>
      <w:r w:rsidR="00D85AAB" w:rsidRPr="00B45C2F">
        <w:rPr>
          <w:rFonts w:ascii="Cambria" w:hAnsi="Cambria"/>
        </w:rPr>
        <w:t>(EU)</w:t>
      </w:r>
    </w:p>
    <w:p w14:paraId="7BCA4C8E" w14:textId="4B9F00E2" w:rsidR="00FD54D3" w:rsidRPr="00B45C2F" w:rsidRDefault="00652C8E" w:rsidP="00D43405">
      <w:pPr>
        <w:pStyle w:val="Heading3"/>
        <w:rPr>
          <w:rFonts w:ascii="Cambria" w:hAnsi="Cambria"/>
        </w:rPr>
      </w:pPr>
      <w:r w:rsidRPr="00B45C2F">
        <w:rPr>
          <w:rFonts w:ascii="Cambria" w:hAnsi="Cambria"/>
        </w:rPr>
        <w:t>FM3-</w:t>
      </w:r>
      <w:r w:rsidR="001C301D">
        <w:rPr>
          <w:rFonts w:ascii="Cambria" w:hAnsi="Cambria"/>
        </w:rPr>
        <w:t>QM.SLQ</w:t>
      </w:r>
      <w:r w:rsidRPr="00B45C2F">
        <w:rPr>
          <w:rFonts w:ascii="Cambria" w:hAnsi="Cambria"/>
        </w:rPr>
        <w:t>030</w:t>
      </w:r>
      <w:r w:rsidR="00411E14" w:rsidRPr="00B45C2F">
        <w:rPr>
          <w:rFonts w:ascii="Cambria" w:hAnsi="Cambria"/>
        </w:rPr>
        <w:tab/>
      </w:r>
      <w:r w:rsidR="005B4708" w:rsidRPr="00B45C2F">
        <w:rPr>
          <w:rFonts w:ascii="Cambria" w:hAnsi="Cambria"/>
        </w:rPr>
        <w:t xml:space="preserve">Field Safety </w:t>
      </w:r>
      <w:r w:rsidR="00FD54D3" w:rsidRPr="00B45C2F">
        <w:rPr>
          <w:rFonts w:ascii="Cambria" w:hAnsi="Cambria"/>
        </w:rPr>
        <w:t>Notice</w:t>
      </w:r>
    </w:p>
    <w:p w14:paraId="4C377845" w14:textId="2DF1AA74" w:rsidR="00FD54D3" w:rsidRPr="00B45C2F" w:rsidRDefault="00652C8E" w:rsidP="00D43405">
      <w:pPr>
        <w:pStyle w:val="Heading3"/>
        <w:rPr>
          <w:rFonts w:ascii="Cambria" w:hAnsi="Cambria"/>
        </w:rPr>
      </w:pPr>
      <w:r w:rsidRPr="00B45C2F">
        <w:rPr>
          <w:rFonts w:ascii="Cambria" w:hAnsi="Cambria"/>
        </w:rPr>
        <w:t>FM4-</w:t>
      </w:r>
      <w:r w:rsidR="001C301D">
        <w:rPr>
          <w:rFonts w:ascii="Cambria" w:hAnsi="Cambria"/>
        </w:rPr>
        <w:t>QM.SLQ</w:t>
      </w:r>
      <w:r w:rsidRPr="00B45C2F">
        <w:rPr>
          <w:rFonts w:ascii="Cambria" w:hAnsi="Cambria"/>
        </w:rPr>
        <w:t>030</w:t>
      </w:r>
      <w:r w:rsidR="00411E14" w:rsidRPr="00B45C2F">
        <w:rPr>
          <w:rFonts w:ascii="Cambria" w:hAnsi="Cambria"/>
        </w:rPr>
        <w:tab/>
      </w:r>
      <w:r w:rsidR="00FD54D3" w:rsidRPr="00B45C2F">
        <w:rPr>
          <w:rFonts w:ascii="Cambria" w:hAnsi="Cambria"/>
        </w:rPr>
        <w:t>Advisory and Recall Notices Distribution Log</w:t>
      </w:r>
    </w:p>
    <w:p w14:paraId="7DB63ED7" w14:textId="77777777" w:rsidR="00C55102" w:rsidRPr="00B45C2F" w:rsidRDefault="00C55102" w:rsidP="000B7BEB">
      <w:pPr>
        <w:pStyle w:val="Heading1"/>
        <w:rPr>
          <w:rFonts w:ascii="Cambria" w:hAnsi="Cambria"/>
        </w:rPr>
      </w:pPr>
      <w:r w:rsidRPr="00B45C2F">
        <w:rPr>
          <w:rFonts w:ascii="Cambria" w:hAnsi="Cambria"/>
        </w:rPr>
        <w:t>Definitions</w:t>
      </w:r>
    </w:p>
    <w:p w14:paraId="5395CC05" w14:textId="77777777" w:rsidR="00C55102" w:rsidRPr="00B45C2F" w:rsidRDefault="00C55102" w:rsidP="002A2672">
      <w:pPr>
        <w:pStyle w:val="Heading2"/>
        <w:rPr>
          <w:rFonts w:ascii="Cambria" w:hAnsi="Cambria"/>
        </w:rPr>
      </w:pPr>
      <w:r w:rsidRPr="00B45C2F">
        <w:rPr>
          <w:rFonts w:ascii="Cambria" w:hAnsi="Cambria"/>
        </w:rPr>
        <w:t>Abbreviations / Acronyms</w:t>
      </w:r>
    </w:p>
    <w:p w14:paraId="7B858101" w14:textId="553F9744" w:rsidR="00441EA3" w:rsidRPr="00B45C2F" w:rsidRDefault="00D85AAB" w:rsidP="00582EA7">
      <w:pPr>
        <w:pStyle w:val="Heading3"/>
        <w:rPr>
          <w:rFonts w:ascii="Cambria" w:hAnsi="Cambria"/>
        </w:rPr>
      </w:pPr>
      <w:r w:rsidRPr="00B45C2F">
        <w:rPr>
          <w:rFonts w:ascii="Cambria" w:hAnsi="Cambria"/>
          <w:b/>
          <w:lang w:val="en-US"/>
        </w:rPr>
        <w:t>EU:</w:t>
      </w:r>
      <w:r w:rsidRPr="00B45C2F">
        <w:rPr>
          <w:rFonts w:ascii="Cambria" w:hAnsi="Cambria"/>
          <w:lang w:val="en-US"/>
        </w:rPr>
        <w:t xml:space="preserve"> European Union</w:t>
      </w:r>
    </w:p>
    <w:p w14:paraId="39BA76C5" w14:textId="5EFB3014" w:rsidR="00582EA7" w:rsidRPr="00B45C2F" w:rsidRDefault="00582EA7" w:rsidP="002A2672">
      <w:pPr>
        <w:pStyle w:val="Heading2"/>
        <w:rPr>
          <w:rFonts w:ascii="Cambria" w:hAnsi="Cambria"/>
        </w:rPr>
      </w:pPr>
      <w:r w:rsidRPr="00B45C2F">
        <w:rPr>
          <w:rFonts w:ascii="Cambria" w:hAnsi="Cambria"/>
        </w:rPr>
        <w:t>General Definitions</w:t>
      </w:r>
    </w:p>
    <w:p w14:paraId="34C0B6DB" w14:textId="2B250181" w:rsidR="00C55102" w:rsidRPr="00B45C2F" w:rsidRDefault="00C723BD" w:rsidP="00656220">
      <w:pPr>
        <w:pStyle w:val="Heading3"/>
        <w:rPr>
          <w:rFonts w:ascii="Cambria" w:hAnsi="Cambria"/>
        </w:rPr>
      </w:pPr>
      <w:r w:rsidRPr="00B45C2F">
        <w:rPr>
          <w:rFonts w:ascii="Cambria" w:hAnsi="Cambria"/>
          <w:b/>
          <w:lang w:val="en-US"/>
        </w:rPr>
        <w:t>Advisory Notice</w:t>
      </w:r>
      <w:r w:rsidR="00C55102" w:rsidRPr="00B45C2F">
        <w:rPr>
          <w:rFonts w:ascii="Cambria" w:hAnsi="Cambria"/>
          <w:b/>
        </w:rPr>
        <w:t>:</w:t>
      </w:r>
      <w:r w:rsidR="00C55102" w:rsidRPr="00B45C2F">
        <w:rPr>
          <w:rFonts w:ascii="Cambria" w:hAnsi="Cambria"/>
        </w:rPr>
        <w:t xml:space="preserve">  </w:t>
      </w:r>
      <w:r w:rsidR="00C82144" w:rsidRPr="00B45C2F">
        <w:rPr>
          <w:rFonts w:ascii="Cambria" w:hAnsi="Cambria"/>
          <w:lang w:val="en-US"/>
        </w:rPr>
        <w:t xml:space="preserve">Notice issued by </w:t>
      </w:r>
      <w:r w:rsidR="001C301D">
        <w:rPr>
          <w:rFonts w:ascii="Cambria" w:hAnsi="Cambria"/>
          <w:lang w:val="en-US"/>
        </w:rPr>
        <w:t>SILQ</w:t>
      </w:r>
      <w:r w:rsidR="00C82144" w:rsidRPr="00B45C2F">
        <w:rPr>
          <w:rFonts w:ascii="Cambria" w:hAnsi="Cambria"/>
          <w:lang w:val="en-US"/>
        </w:rPr>
        <w:t>, subsequent to the delivery of a medical device, to provide information and/or advise what action should be taken in regards to the following items. NOTE: A field safety notice (a.k.a. safety alert) is a particular type of Advisory Notice.</w:t>
      </w:r>
    </w:p>
    <w:p w14:paraId="23157C2C" w14:textId="32F20325" w:rsidR="00037148" w:rsidRPr="00B45C2F" w:rsidRDefault="00037148" w:rsidP="00434714">
      <w:pPr>
        <w:pStyle w:val="Heading4"/>
        <w:rPr>
          <w:rFonts w:ascii="Cambria" w:hAnsi="Cambria"/>
        </w:rPr>
      </w:pPr>
      <w:r w:rsidRPr="00B45C2F">
        <w:rPr>
          <w:rFonts w:ascii="Cambria" w:hAnsi="Cambria"/>
        </w:rPr>
        <w:t>The use of a medical device</w:t>
      </w:r>
    </w:p>
    <w:p w14:paraId="22084955" w14:textId="122CB85B" w:rsidR="00037148" w:rsidRPr="00B45C2F" w:rsidRDefault="00037148" w:rsidP="00434714">
      <w:pPr>
        <w:pStyle w:val="Heading4"/>
        <w:rPr>
          <w:rFonts w:ascii="Cambria" w:hAnsi="Cambria"/>
        </w:rPr>
      </w:pPr>
      <w:r w:rsidRPr="00B45C2F">
        <w:rPr>
          <w:rFonts w:ascii="Cambria" w:hAnsi="Cambria"/>
        </w:rPr>
        <w:t>The modification of a medical device</w:t>
      </w:r>
    </w:p>
    <w:p w14:paraId="096F6971" w14:textId="6A591960" w:rsidR="00037148" w:rsidRPr="00B45C2F" w:rsidRDefault="00037148" w:rsidP="00434714">
      <w:pPr>
        <w:pStyle w:val="Heading4"/>
        <w:rPr>
          <w:rFonts w:ascii="Cambria" w:hAnsi="Cambria"/>
        </w:rPr>
      </w:pPr>
      <w:r w:rsidRPr="00B45C2F">
        <w:rPr>
          <w:rFonts w:ascii="Cambria" w:hAnsi="Cambria"/>
        </w:rPr>
        <w:t>The return of a medical device to the organization that supplied it</w:t>
      </w:r>
    </w:p>
    <w:p w14:paraId="772F5D40" w14:textId="7159A8E7" w:rsidR="00037148" w:rsidRPr="00B45C2F" w:rsidRDefault="00037148" w:rsidP="00434714">
      <w:pPr>
        <w:pStyle w:val="Heading4"/>
        <w:rPr>
          <w:rFonts w:ascii="Cambria" w:hAnsi="Cambria"/>
        </w:rPr>
      </w:pPr>
      <w:r w:rsidRPr="00B45C2F">
        <w:rPr>
          <w:rFonts w:ascii="Cambria" w:hAnsi="Cambria"/>
        </w:rPr>
        <w:t>The destruction of a medical device</w:t>
      </w:r>
    </w:p>
    <w:p w14:paraId="2EFB14CC" w14:textId="5F37BBC3" w:rsidR="00037148" w:rsidRPr="00B45C2F" w:rsidRDefault="00037148" w:rsidP="00434714">
      <w:pPr>
        <w:pStyle w:val="Heading4"/>
        <w:rPr>
          <w:rFonts w:ascii="Cambria" w:hAnsi="Cambria"/>
        </w:rPr>
      </w:pPr>
      <w:r w:rsidRPr="00B45C2F">
        <w:rPr>
          <w:rFonts w:ascii="Cambria" w:hAnsi="Cambria"/>
        </w:rPr>
        <w:t>The exchange of a medical device</w:t>
      </w:r>
    </w:p>
    <w:p w14:paraId="1128A467" w14:textId="6365E11D" w:rsidR="00037148" w:rsidRPr="00B45C2F" w:rsidRDefault="00037148" w:rsidP="00434714">
      <w:pPr>
        <w:pStyle w:val="Heading4"/>
        <w:rPr>
          <w:rFonts w:ascii="Cambria" w:hAnsi="Cambria"/>
        </w:rPr>
      </w:pPr>
      <w:r w:rsidRPr="00B45C2F">
        <w:rPr>
          <w:rFonts w:ascii="Cambria" w:hAnsi="Cambria"/>
        </w:rPr>
        <w:t>The retrofit by purchaser of Manufacturer’s modification or design change</w:t>
      </w:r>
    </w:p>
    <w:p w14:paraId="16AF6FEF" w14:textId="39B93021" w:rsidR="00037148" w:rsidRPr="00B45C2F" w:rsidRDefault="00037148" w:rsidP="00434714">
      <w:pPr>
        <w:pStyle w:val="Heading4"/>
        <w:rPr>
          <w:rFonts w:ascii="Cambria" w:hAnsi="Cambria"/>
        </w:rPr>
      </w:pPr>
      <w:r w:rsidRPr="00B45C2F">
        <w:rPr>
          <w:rFonts w:ascii="Cambria" w:hAnsi="Cambria"/>
        </w:rPr>
        <w:t>The advice given by Manufacturer regarding the use of the device and/or the follow up of patients, users or others (</w:t>
      </w:r>
      <w:r w:rsidR="005726E4" w:rsidRPr="00B45C2F">
        <w:rPr>
          <w:rFonts w:ascii="Cambria" w:hAnsi="Cambria"/>
        </w:rPr>
        <w:t>for example,</w:t>
      </w:r>
      <w:r w:rsidRPr="00B45C2F">
        <w:rPr>
          <w:rFonts w:ascii="Cambria" w:hAnsi="Cambria"/>
        </w:rPr>
        <w:t xml:space="preserve"> where the device is no longer on the market or has </w:t>
      </w:r>
      <w:r w:rsidRPr="00B45C2F">
        <w:rPr>
          <w:rFonts w:ascii="Cambria" w:hAnsi="Cambria"/>
        </w:rPr>
        <w:lastRenderedPageBreak/>
        <w:t>been withdrawn but could still possibly be in use</w:t>
      </w:r>
      <w:r w:rsidR="001E1224" w:rsidRPr="00B45C2F">
        <w:rPr>
          <w:rFonts w:ascii="Cambria" w:hAnsi="Cambria"/>
        </w:rPr>
        <w:t xml:space="preserve">, </w:t>
      </w:r>
      <w:r w:rsidR="005726E4" w:rsidRPr="00B45C2F">
        <w:rPr>
          <w:rFonts w:ascii="Cambria" w:hAnsi="Cambria"/>
        </w:rPr>
        <w:t xml:space="preserve">such as </w:t>
      </w:r>
      <w:r w:rsidR="001E1224" w:rsidRPr="00B45C2F">
        <w:rPr>
          <w:rFonts w:ascii="Cambria" w:hAnsi="Cambria"/>
        </w:rPr>
        <w:t>implants, or change in analytical sensitivity or specificity for diagnostic devices).</w:t>
      </w:r>
    </w:p>
    <w:p w14:paraId="01128722" w14:textId="45B771C7" w:rsidR="009821D1" w:rsidRPr="00B45C2F" w:rsidRDefault="00C723BD" w:rsidP="009821D1">
      <w:pPr>
        <w:pStyle w:val="Heading3"/>
        <w:rPr>
          <w:rFonts w:ascii="Cambria" w:hAnsi="Cambria"/>
        </w:rPr>
      </w:pPr>
      <w:r w:rsidRPr="00B45C2F">
        <w:rPr>
          <w:rFonts w:ascii="Cambria" w:hAnsi="Cambria"/>
          <w:b/>
          <w:lang w:val="en-US"/>
        </w:rPr>
        <w:t>Complaint:</w:t>
      </w:r>
      <w:r w:rsidRPr="00B45C2F">
        <w:rPr>
          <w:rFonts w:ascii="Cambria" w:hAnsi="Cambria"/>
          <w:lang w:val="en-US"/>
        </w:rPr>
        <w:t xml:space="preserve"> </w:t>
      </w:r>
      <w:r w:rsidR="009821D1" w:rsidRPr="00B45C2F">
        <w:rPr>
          <w:rFonts w:ascii="Cambria" w:hAnsi="Cambria"/>
          <w:lang w:val="en-US"/>
        </w:rPr>
        <w:t xml:space="preserve">Any statement (written, electronic, or oral) alleging deficiencies related to the identity, quality, durability, reliability, safety, effectiveness, or performance of product manufactured and/or sold by </w:t>
      </w:r>
      <w:r w:rsidR="001C301D">
        <w:rPr>
          <w:rFonts w:ascii="Cambria" w:hAnsi="Cambria"/>
          <w:lang w:val="en-US"/>
        </w:rPr>
        <w:t>SILQ</w:t>
      </w:r>
      <w:r w:rsidR="009821D1" w:rsidRPr="00B45C2F">
        <w:rPr>
          <w:rFonts w:ascii="Cambria" w:hAnsi="Cambria"/>
          <w:lang w:val="en-US"/>
        </w:rPr>
        <w:t xml:space="preserve"> after it is released to its consignees.</w:t>
      </w:r>
    </w:p>
    <w:p w14:paraId="59EBF990" w14:textId="2994B6D0" w:rsidR="00C723BD" w:rsidRPr="00B45C2F" w:rsidRDefault="00C723BD" w:rsidP="00656220">
      <w:pPr>
        <w:pStyle w:val="Heading3"/>
        <w:rPr>
          <w:rFonts w:ascii="Cambria" w:hAnsi="Cambria"/>
          <w:b/>
        </w:rPr>
      </w:pPr>
      <w:r w:rsidRPr="00B45C2F">
        <w:rPr>
          <w:rFonts w:ascii="Cambria" w:hAnsi="Cambria"/>
          <w:b/>
          <w:lang w:val="en-US"/>
        </w:rPr>
        <w:t>Complaint File:</w:t>
      </w:r>
      <w:r w:rsidR="009821D1" w:rsidRPr="00B45C2F">
        <w:rPr>
          <w:rFonts w:ascii="Cambria" w:hAnsi="Cambria"/>
          <w:b/>
          <w:lang w:val="en-US"/>
        </w:rPr>
        <w:t xml:space="preserve">  </w:t>
      </w:r>
      <w:r w:rsidR="00F4091F" w:rsidRPr="00B45C2F">
        <w:rPr>
          <w:rFonts w:ascii="Cambria" w:hAnsi="Cambria"/>
          <w:lang w:val="en-US"/>
        </w:rPr>
        <w:t xml:space="preserve">The call forms, complaint forms, and </w:t>
      </w:r>
      <w:r w:rsidR="001C301D">
        <w:rPr>
          <w:rFonts w:ascii="Cambria" w:hAnsi="Cambria"/>
          <w:lang w:val="en-US"/>
        </w:rPr>
        <w:t>SILQ</w:t>
      </w:r>
      <w:r w:rsidR="00F4091F" w:rsidRPr="00B45C2F">
        <w:rPr>
          <w:rFonts w:ascii="Cambria" w:hAnsi="Cambria"/>
          <w:lang w:val="en-US"/>
        </w:rPr>
        <w:t xml:space="preserve"> (or contract manufacturer) evaluation of the returned part(s), if they were returned. The Complaint File will include, at a minimum:</w:t>
      </w:r>
    </w:p>
    <w:p w14:paraId="25D10BC8" w14:textId="273018DB" w:rsidR="00F4091F" w:rsidRPr="00B45C2F" w:rsidRDefault="00F4091F" w:rsidP="00440AA3">
      <w:pPr>
        <w:pStyle w:val="Heading4"/>
        <w:numPr>
          <w:ilvl w:val="3"/>
          <w:numId w:val="20"/>
        </w:numPr>
        <w:rPr>
          <w:rFonts w:ascii="Cambria" w:hAnsi="Cambria"/>
        </w:rPr>
      </w:pPr>
      <w:r w:rsidRPr="00B45C2F">
        <w:rPr>
          <w:rFonts w:ascii="Cambria" w:hAnsi="Cambria"/>
        </w:rPr>
        <w:t>The completed complaint form, with supporting documentation, stored in the complaint management system.</w:t>
      </w:r>
    </w:p>
    <w:p w14:paraId="7B364C04" w14:textId="6D0F3A13" w:rsidR="00F4091F" w:rsidRPr="00B45C2F" w:rsidRDefault="00F4091F" w:rsidP="00440AA3">
      <w:pPr>
        <w:pStyle w:val="Heading4"/>
        <w:numPr>
          <w:ilvl w:val="3"/>
          <w:numId w:val="20"/>
        </w:numPr>
        <w:rPr>
          <w:rFonts w:ascii="Cambria" w:hAnsi="Cambria"/>
        </w:rPr>
      </w:pPr>
      <w:r w:rsidRPr="00B45C2F">
        <w:rPr>
          <w:rFonts w:ascii="Cambria" w:hAnsi="Cambria"/>
        </w:rPr>
        <w:t>Any notes, communications, and other relevant information associated with the investigation of the complaint; stored in the complaint management system.</w:t>
      </w:r>
    </w:p>
    <w:p w14:paraId="2DE3FFBC" w14:textId="49360308" w:rsidR="00C723BD" w:rsidRPr="00B45C2F" w:rsidRDefault="00C723BD" w:rsidP="00656220">
      <w:pPr>
        <w:pStyle w:val="Heading3"/>
        <w:rPr>
          <w:rFonts w:ascii="Cambria" w:hAnsi="Cambria"/>
          <w:b/>
        </w:rPr>
      </w:pPr>
      <w:r w:rsidRPr="00B45C2F">
        <w:rPr>
          <w:rFonts w:ascii="Cambria" w:hAnsi="Cambria"/>
          <w:b/>
          <w:lang w:val="en-US"/>
        </w:rPr>
        <w:t xml:space="preserve">Consignee:  </w:t>
      </w:r>
      <w:r w:rsidR="00F4091F" w:rsidRPr="00B45C2F">
        <w:rPr>
          <w:rFonts w:ascii="Cambria" w:hAnsi="Cambria"/>
          <w:lang w:val="en-US"/>
        </w:rPr>
        <w:t>Any person</w:t>
      </w:r>
      <w:r w:rsidR="00EC774B" w:rsidRPr="00B45C2F">
        <w:rPr>
          <w:rFonts w:ascii="Cambria" w:hAnsi="Cambria"/>
          <w:lang w:val="en-US"/>
        </w:rPr>
        <w:t xml:space="preserve"> or firm that has received, purchased, or used a device that is subject to an advisory notice or recall. These entities typically comprise </w:t>
      </w:r>
      <w:r w:rsidR="001C301D">
        <w:rPr>
          <w:rFonts w:ascii="Cambria" w:hAnsi="Cambria"/>
          <w:lang w:val="en-US"/>
        </w:rPr>
        <w:t>SILQ</w:t>
      </w:r>
      <w:r w:rsidR="00EC774B" w:rsidRPr="00B45C2F">
        <w:rPr>
          <w:rFonts w:ascii="Cambria" w:hAnsi="Cambria"/>
          <w:lang w:val="en-US"/>
        </w:rPr>
        <w:t xml:space="preserve"> customers. Consignee does not mean lay individuals or patients, i.e., non-health professionals. (21 CFR 810)</w:t>
      </w:r>
    </w:p>
    <w:p w14:paraId="4BDF39A6" w14:textId="68F92435" w:rsidR="00EC774B" w:rsidRPr="00B45C2F" w:rsidRDefault="00EC774B" w:rsidP="00656220">
      <w:pPr>
        <w:pStyle w:val="Heading3"/>
        <w:rPr>
          <w:rFonts w:ascii="Cambria" w:hAnsi="Cambria"/>
          <w:b/>
        </w:rPr>
      </w:pPr>
      <w:r w:rsidRPr="00B45C2F">
        <w:rPr>
          <w:rFonts w:ascii="Cambria" w:hAnsi="Cambria"/>
          <w:b/>
          <w:lang w:val="en-US"/>
        </w:rPr>
        <w:t xml:space="preserve">Correction:  </w:t>
      </w:r>
      <w:r w:rsidRPr="00B45C2F">
        <w:rPr>
          <w:rFonts w:ascii="Cambria" w:hAnsi="Cambria"/>
          <w:lang w:val="en-US"/>
        </w:rPr>
        <w:t>The repair, modification, adjustment, relabeling, destruction or inspection (including patient monitoring) of a device without its physical remo</w:t>
      </w:r>
      <w:r w:rsidR="0051296E" w:rsidRPr="00B45C2F">
        <w:rPr>
          <w:rFonts w:ascii="Cambria" w:hAnsi="Cambria"/>
          <w:lang w:val="en-US"/>
        </w:rPr>
        <w:t>v</w:t>
      </w:r>
      <w:r w:rsidRPr="00B45C2F">
        <w:rPr>
          <w:rFonts w:ascii="Cambria" w:hAnsi="Cambria"/>
          <w:lang w:val="en-US"/>
        </w:rPr>
        <w:t>al from its point of use to some other location. (21 CFR</w:t>
      </w:r>
      <w:r w:rsidR="0051296E" w:rsidRPr="00B45C2F">
        <w:rPr>
          <w:rFonts w:ascii="Cambria" w:hAnsi="Cambria"/>
          <w:lang w:val="en-US"/>
        </w:rPr>
        <w:t xml:space="preserve"> 810)</w:t>
      </w:r>
    </w:p>
    <w:p w14:paraId="38EEE90F" w14:textId="57AAFD5E" w:rsidR="0051296E" w:rsidRPr="00B45C2F" w:rsidRDefault="0051296E" w:rsidP="00656220">
      <w:pPr>
        <w:pStyle w:val="Heading3"/>
        <w:rPr>
          <w:rFonts w:ascii="Cambria" w:hAnsi="Cambria"/>
          <w:b/>
        </w:rPr>
      </w:pPr>
      <w:r w:rsidRPr="00B45C2F">
        <w:rPr>
          <w:rFonts w:ascii="Cambria" w:hAnsi="Cambria"/>
          <w:b/>
          <w:lang w:val="en-US"/>
        </w:rPr>
        <w:t xml:space="preserve">Corrective and Preventive Action (CAPA):  </w:t>
      </w:r>
      <w:r w:rsidRPr="00B45C2F">
        <w:rPr>
          <w:rFonts w:ascii="Cambria" w:hAnsi="Cambria"/>
          <w:lang w:val="en-US"/>
        </w:rPr>
        <w:t xml:space="preserve"> A process and designated team that evaluates and provides quality and performance feedback to determine appropriate corrective and preventive actions to be performed. (21 CFR 820)</w:t>
      </w:r>
    </w:p>
    <w:p w14:paraId="48900209" w14:textId="1F85B926" w:rsidR="0051296E" w:rsidRPr="00B45C2F" w:rsidRDefault="0051296E" w:rsidP="00656220">
      <w:pPr>
        <w:pStyle w:val="Heading3"/>
        <w:rPr>
          <w:rFonts w:ascii="Cambria" w:hAnsi="Cambria"/>
          <w:b/>
        </w:rPr>
      </w:pPr>
      <w:r w:rsidRPr="00B45C2F">
        <w:rPr>
          <w:rFonts w:ascii="Cambria" w:hAnsi="Cambria"/>
          <w:b/>
          <w:lang w:val="en-US"/>
        </w:rPr>
        <w:t xml:space="preserve">Corrective Action:  </w:t>
      </w:r>
      <w:r w:rsidRPr="00B45C2F">
        <w:rPr>
          <w:rFonts w:ascii="Cambria" w:hAnsi="Cambria"/>
          <w:lang w:val="en-US"/>
        </w:rPr>
        <w:t>Measures taken to correct existing nonconformities or deficiencies and prevent future recurrence of the problem. (21 CFR 820)</w:t>
      </w:r>
    </w:p>
    <w:p w14:paraId="541F4593" w14:textId="1D072A2D" w:rsidR="007C476D" w:rsidRPr="00B45C2F" w:rsidRDefault="007C476D" w:rsidP="00656220">
      <w:pPr>
        <w:pStyle w:val="Heading3"/>
        <w:rPr>
          <w:rFonts w:ascii="Cambria" w:hAnsi="Cambria"/>
          <w:b/>
        </w:rPr>
      </w:pPr>
      <w:r w:rsidRPr="00B45C2F">
        <w:rPr>
          <w:rFonts w:ascii="Cambria" w:hAnsi="Cambria"/>
          <w:b/>
          <w:lang w:val="en-US"/>
        </w:rPr>
        <w:t xml:space="preserve">Distributor:  </w:t>
      </w:r>
      <w:r w:rsidRPr="00B45C2F">
        <w:rPr>
          <w:rFonts w:ascii="Cambria" w:hAnsi="Cambria"/>
          <w:lang w:val="en-US"/>
        </w:rPr>
        <w:t>Any person who furthers the distribution of a device from the original place of manufacture to the person who makes delivery or sale to the ultimate user, i.e.</w:t>
      </w:r>
      <w:r w:rsidR="00417F8D" w:rsidRPr="00B45C2F">
        <w:rPr>
          <w:rFonts w:ascii="Cambria" w:hAnsi="Cambria"/>
          <w:lang w:val="en-US"/>
        </w:rPr>
        <w:t>,</w:t>
      </w:r>
      <w:r w:rsidRPr="00B45C2F">
        <w:rPr>
          <w:rFonts w:ascii="Cambria" w:hAnsi="Cambria"/>
          <w:lang w:val="en-US"/>
        </w:rPr>
        <w:t xml:space="preserve"> the final or multiple distributors, but who does not repackage or otherwise change the container, wrapper, or labeling the device or device package. (21 CFR 820)</w:t>
      </w:r>
    </w:p>
    <w:p w14:paraId="11DF23DE" w14:textId="60E66604" w:rsidR="008D74AE" w:rsidRPr="00B45C2F" w:rsidRDefault="008D74AE" w:rsidP="00656220">
      <w:pPr>
        <w:pStyle w:val="Heading3"/>
        <w:rPr>
          <w:rFonts w:ascii="Cambria" w:hAnsi="Cambria"/>
          <w:b/>
        </w:rPr>
      </w:pPr>
      <w:r w:rsidRPr="00B45C2F">
        <w:rPr>
          <w:rFonts w:ascii="Cambria" w:hAnsi="Cambria"/>
          <w:b/>
          <w:lang w:val="en-US"/>
        </w:rPr>
        <w:t xml:space="preserve">Effectiveness Check:  </w:t>
      </w:r>
      <w:r w:rsidRPr="00B45C2F">
        <w:rPr>
          <w:rFonts w:ascii="Cambria" w:hAnsi="Cambria"/>
          <w:lang w:val="en-US"/>
        </w:rPr>
        <w:t>Methods</w:t>
      </w:r>
      <w:r w:rsidR="00D16773" w:rsidRPr="00B45C2F">
        <w:rPr>
          <w:rFonts w:ascii="Cambria" w:hAnsi="Cambria"/>
          <w:lang w:val="en-US"/>
        </w:rPr>
        <w:t xml:space="preserve"> of verifying that the consignees have received Field Safety Notice/Advisory Notice and have taken the appropriate action. (MEDDEV 2.12-1)</w:t>
      </w:r>
    </w:p>
    <w:p w14:paraId="0D802F43" w14:textId="7ABB3649" w:rsidR="008D74AE" w:rsidRPr="00B45C2F" w:rsidRDefault="008D74AE" w:rsidP="00656220">
      <w:pPr>
        <w:pStyle w:val="Heading3"/>
        <w:rPr>
          <w:rFonts w:ascii="Cambria" w:hAnsi="Cambria"/>
          <w:b/>
        </w:rPr>
      </w:pPr>
      <w:r w:rsidRPr="00B45C2F">
        <w:rPr>
          <w:rFonts w:ascii="Cambria" w:hAnsi="Cambria"/>
          <w:b/>
          <w:lang w:val="en-US"/>
        </w:rPr>
        <w:lastRenderedPageBreak/>
        <w:t xml:space="preserve">European Authorized Representative:  </w:t>
      </w:r>
      <w:r w:rsidRPr="00B45C2F">
        <w:rPr>
          <w:rFonts w:ascii="Cambria" w:hAnsi="Cambria"/>
          <w:lang w:val="en-US"/>
        </w:rPr>
        <w:t>Formally</w:t>
      </w:r>
      <w:r w:rsidR="00F37019" w:rsidRPr="00B45C2F">
        <w:rPr>
          <w:rFonts w:ascii="Cambria" w:hAnsi="Cambria"/>
          <w:lang w:val="en-US"/>
        </w:rPr>
        <w:t xml:space="preserve"> designated person who acts and may be addressed by authorities and bodies in the Community instead of the Manufacturer with regard to the latter’s obligations under the directive.</w:t>
      </w:r>
    </w:p>
    <w:p w14:paraId="62CC261D" w14:textId="02E55426" w:rsidR="008D74AE" w:rsidRPr="00B45C2F" w:rsidRDefault="008D74AE" w:rsidP="00656220">
      <w:pPr>
        <w:pStyle w:val="Heading3"/>
        <w:rPr>
          <w:rFonts w:ascii="Cambria" w:hAnsi="Cambria"/>
          <w:b/>
        </w:rPr>
      </w:pPr>
      <w:r w:rsidRPr="00B45C2F">
        <w:rPr>
          <w:rFonts w:ascii="Cambria" w:hAnsi="Cambria"/>
          <w:b/>
          <w:lang w:val="en-US"/>
        </w:rPr>
        <w:t xml:space="preserve">Field Safety Corrective Action (FSCA):  </w:t>
      </w:r>
      <w:r w:rsidR="00E66F91" w:rsidRPr="00B45C2F">
        <w:rPr>
          <w:rFonts w:ascii="Cambria" w:hAnsi="Cambria"/>
          <w:lang w:val="en-US"/>
        </w:rPr>
        <w:t>An action</w:t>
      </w:r>
      <w:r w:rsidR="00C570C5" w:rsidRPr="00B45C2F">
        <w:rPr>
          <w:rFonts w:ascii="Cambria" w:hAnsi="Cambria"/>
          <w:lang w:val="en-US"/>
        </w:rPr>
        <w:t xml:space="preserve"> taken by a manufacturer to reduce a risk of death or serious deterioration in the state of health associated with the use of a medical device that is already placed on the market; equivalent to a recall or withdrawal. Such actions should be notified via a field safety notice</w:t>
      </w:r>
      <w:r w:rsidR="008758F1" w:rsidRPr="00B45C2F">
        <w:rPr>
          <w:rFonts w:ascii="Cambria" w:hAnsi="Cambria"/>
          <w:lang w:val="en-US"/>
        </w:rPr>
        <w:t>.</w:t>
      </w:r>
      <w:r w:rsidR="00C570C5" w:rsidRPr="00B45C2F">
        <w:rPr>
          <w:rFonts w:ascii="Cambria" w:hAnsi="Cambria"/>
          <w:lang w:val="en-US"/>
        </w:rPr>
        <w:t xml:space="preserve"> (MEDDEV 2.12-1)</w:t>
      </w:r>
    </w:p>
    <w:p w14:paraId="59179072" w14:textId="402A9495" w:rsidR="00E66F91" w:rsidRPr="00B45C2F" w:rsidRDefault="00E66F91" w:rsidP="00656220">
      <w:pPr>
        <w:pStyle w:val="Heading3"/>
        <w:rPr>
          <w:rFonts w:ascii="Cambria" w:hAnsi="Cambria"/>
          <w:b/>
        </w:rPr>
      </w:pPr>
      <w:r w:rsidRPr="00B45C2F">
        <w:rPr>
          <w:rFonts w:ascii="Cambria" w:hAnsi="Cambria"/>
          <w:b/>
          <w:lang w:val="en-US"/>
        </w:rPr>
        <w:t>Field Safety Notice:</w:t>
      </w:r>
      <w:r w:rsidRPr="00B45C2F">
        <w:rPr>
          <w:rFonts w:ascii="Cambria" w:hAnsi="Cambria"/>
          <w:lang w:val="en-US"/>
        </w:rPr>
        <w:t xml:space="preserve">  A communication</w:t>
      </w:r>
      <w:r w:rsidR="002847D5" w:rsidRPr="00B45C2F">
        <w:rPr>
          <w:rFonts w:ascii="Cambria" w:hAnsi="Cambria"/>
          <w:lang w:val="en-US"/>
        </w:rPr>
        <w:t xml:space="preserve"> to customers and/or users sent out by a manufacturer or its representative in relation to a Field Safety Corrective Action. Also known as a Safety Alert. (MEDDEV 2.12-1)</w:t>
      </w:r>
    </w:p>
    <w:p w14:paraId="1D306F35" w14:textId="381F2FF6" w:rsidR="00E66F91" w:rsidRPr="00B45C2F" w:rsidRDefault="00E66F91" w:rsidP="00656220">
      <w:pPr>
        <w:pStyle w:val="Heading3"/>
        <w:rPr>
          <w:rFonts w:ascii="Cambria" w:hAnsi="Cambria"/>
          <w:b/>
        </w:rPr>
      </w:pPr>
      <w:r w:rsidRPr="00B45C2F">
        <w:rPr>
          <w:rFonts w:ascii="Cambria" w:hAnsi="Cambria"/>
          <w:b/>
          <w:lang w:val="en-US"/>
        </w:rPr>
        <w:t>Health Hazard Evaluation</w:t>
      </w:r>
      <w:r w:rsidR="00850807" w:rsidRPr="00B45C2F">
        <w:rPr>
          <w:rFonts w:ascii="Cambria" w:hAnsi="Cambria"/>
          <w:b/>
          <w:lang w:val="en-US"/>
        </w:rPr>
        <w:t xml:space="preserve"> (HHE)</w:t>
      </w:r>
      <w:r w:rsidRPr="00B45C2F">
        <w:rPr>
          <w:rFonts w:ascii="Cambria" w:hAnsi="Cambria"/>
          <w:b/>
          <w:lang w:val="en-US"/>
        </w:rPr>
        <w:t>:</w:t>
      </w:r>
      <w:r w:rsidRPr="00B45C2F">
        <w:rPr>
          <w:rFonts w:ascii="Cambria" w:hAnsi="Cambria"/>
          <w:lang w:val="en-US"/>
        </w:rPr>
        <w:t xml:space="preserve">  A form originated by</w:t>
      </w:r>
      <w:r w:rsidR="002847D5" w:rsidRPr="00B45C2F">
        <w:rPr>
          <w:rFonts w:ascii="Cambria" w:hAnsi="Cambria"/>
          <w:lang w:val="en-US"/>
        </w:rPr>
        <w:t xml:space="preserve"> the FDA’s Center for Devices and Radiologic Health (CDRH) and modified by Regulatory Affairs to assist in evaluating a hazard or risk presented by a medical device manufacturer by/for </w:t>
      </w:r>
      <w:r w:rsidR="001C301D">
        <w:rPr>
          <w:rFonts w:ascii="Cambria" w:hAnsi="Cambria"/>
          <w:lang w:val="en-US"/>
        </w:rPr>
        <w:t>SILQ</w:t>
      </w:r>
      <w:r w:rsidR="002847D5" w:rsidRPr="00B45C2F">
        <w:rPr>
          <w:rFonts w:ascii="Cambria" w:hAnsi="Cambria"/>
          <w:lang w:val="en-US"/>
        </w:rPr>
        <w:t>. This report is not to be considered a form or a template. (21 CFR 7)</w:t>
      </w:r>
    </w:p>
    <w:p w14:paraId="70F00415" w14:textId="3051E8C5" w:rsidR="00C06D54" w:rsidRPr="00B45C2F" w:rsidRDefault="00C06D54" w:rsidP="00656220">
      <w:pPr>
        <w:pStyle w:val="Heading3"/>
        <w:rPr>
          <w:rFonts w:ascii="Cambria" w:hAnsi="Cambria"/>
          <w:b/>
        </w:rPr>
      </w:pPr>
      <w:r w:rsidRPr="00B45C2F">
        <w:rPr>
          <w:rFonts w:ascii="Cambria" w:hAnsi="Cambria"/>
          <w:b/>
          <w:lang w:val="en-US"/>
        </w:rPr>
        <w:t xml:space="preserve">Investigation:  </w:t>
      </w:r>
      <w:r w:rsidR="006D2D8E" w:rsidRPr="00B45C2F">
        <w:rPr>
          <w:rFonts w:ascii="Cambria" w:hAnsi="Cambria"/>
          <w:lang w:val="en-US"/>
        </w:rPr>
        <w:t>An inquiry or examination of the complaint which shall be initiated by Quality/Regulatory or designee when a trend or the potential development of hazardous conditions is suspected.</w:t>
      </w:r>
    </w:p>
    <w:p w14:paraId="66DC666A" w14:textId="0EA89126" w:rsidR="006D2D8E" w:rsidRPr="00B45C2F" w:rsidRDefault="006D2D8E" w:rsidP="00656220">
      <w:pPr>
        <w:pStyle w:val="Heading3"/>
        <w:rPr>
          <w:rFonts w:ascii="Cambria" w:hAnsi="Cambria"/>
          <w:b/>
        </w:rPr>
      </w:pPr>
      <w:r w:rsidRPr="00B45C2F">
        <w:rPr>
          <w:rFonts w:ascii="Cambria" w:hAnsi="Cambria"/>
          <w:b/>
          <w:lang w:val="en-US"/>
        </w:rPr>
        <w:t xml:space="preserve">Market Withdrawal:  </w:t>
      </w:r>
      <w:r w:rsidRPr="00B45C2F">
        <w:rPr>
          <w:rFonts w:ascii="Cambria" w:hAnsi="Cambria"/>
          <w:lang w:val="en-US"/>
        </w:rPr>
        <w:t>Removal or correction of a distributed product which involves a minor violation that would not be subject to legal action by the FDA or which involves no violation (</w:t>
      </w:r>
      <w:r w:rsidR="00EB6F16" w:rsidRPr="00B45C2F">
        <w:rPr>
          <w:rFonts w:ascii="Cambria" w:hAnsi="Cambria"/>
          <w:lang w:val="en-US"/>
        </w:rPr>
        <w:t xml:space="preserve">for example, </w:t>
      </w:r>
      <w:r w:rsidRPr="00B45C2F">
        <w:rPr>
          <w:rFonts w:ascii="Cambria" w:hAnsi="Cambria"/>
          <w:lang w:val="en-US"/>
        </w:rPr>
        <w:t>normal stock rotation practices)</w:t>
      </w:r>
      <w:r w:rsidR="008758F1" w:rsidRPr="00B45C2F">
        <w:rPr>
          <w:rFonts w:ascii="Cambria" w:hAnsi="Cambria"/>
          <w:lang w:val="en-US"/>
        </w:rPr>
        <w:t>.</w:t>
      </w:r>
      <w:r w:rsidRPr="00B45C2F">
        <w:rPr>
          <w:rFonts w:ascii="Cambria" w:hAnsi="Cambria"/>
          <w:lang w:val="en-US"/>
        </w:rPr>
        <w:t xml:space="preserve"> (21 CFR 7)</w:t>
      </w:r>
    </w:p>
    <w:p w14:paraId="5C3DE9A9" w14:textId="06737C7E" w:rsidR="006D2D8E" w:rsidRPr="00B45C2F" w:rsidRDefault="006D2D8E" w:rsidP="00656220">
      <w:pPr>
        <w:pStyle w:val="Heading3"/>
        <w:rPr>
          <w:rFonts w:ascii="Cambria" w:hAnsi="Cambria"/>
          <w:b/>
        </w:rPr>
      </w:pPr>
      <w:r w:rsidRPr="00B45C2F">
        <w:rPr>
          <w:rFonts w:ascii="Cambria" w:hAnsi="Cambria"/>
          <w:b/>
          <w:lang w:val="en-US"/>
        </w:rPr>
        <w:t xml:space="preserve">NCA:  </w:t>
      </w:r>
      <w:r w:rsidRPr="00B45C2F">
        <w:rPr>
          <w:rFonts w:ascii="Cambria" w:hAnsi="Cambria"/>
          <w:lang w:val="en-US"/>
        </w:rPr>
        <w:t>National Competent Authority (MEDDEV 2.12-1)</w:t>
      </w:r>
    </w:p>
    <w:p w14:paraId="177B9051" w14:textId="4088ECD6" w:rsidR="006D2D8E" w:rsidRPr="00B45C2F" w:rsidRDefault="006D2D8E" w:rsidP="00656220">
      <w:pPr>
        <w:pStyle w:val="Heading3"/>
        <w:rPr>
          <w:rFonts w:ascii="Cambria" w:hAnsi="Cambria"/>
          <w:b/>
        </w:rPr>
      </w:pPr>
      <w:r w:rsidRPr="00B45C2F">
        <w:rPr>
          <w:rFonts w:ascii="Cambria" w:hAnsi="Cambria"/>
          <w:b/>
          <w:lang w:val="en-US"/>
        </w:rPr>
        <w:t>Recall:</w:t>
      </w:r>
      <w:r w:rsidRPr="00B45C2F">
        <w:rPr>
          <w:rFonts w:ascii="Cambria" w:hAnsi="Cambria"/>
          <w:lang w:val="en-US"/>
        </w:rPr>
        <w:t xml:space="preserve">  The correction or removal of a device for human use where FDA finds that there is a reasonable probability that the device would cause serious, adverse health consequences or death. (21 CFR 810)</w:t>
      </w:r>
    </w:p>
    <w:p w14:paraId="204BF8C0" w14:textId="3A8AEF5E" w:rsidR="00CF41A5" w:rsidRPr="00B45C2F" w:rsidRDefault="00CF41A5" w:rsidP="00440AA3">
      <w:pPr>
        <w:pStyle w:val="Heading4"/>
        <w:numPr>
          <w:ilvl w:val="3"/>
          <w:numId w:val="19"/>
        </w:numPr>
        <w:rPr>
          <w:rFonts w:ascii="Cambria" w:hAnsi="Cambria"/>
        </w:rPr>
      </w:pPr>
      <w:r w:rsidRPr="00B45C2F">
        <w:rPr>
          <w:rFonts w:ascii="Cambria" w:hAnsi="Cambria"/>
        </w:rPr>
        <w:t>Or the removal or correction of marketed device that the FDA considers to be in violation of the laws it administers and against which the agency would initiate legal action (</w:t>
      </w:r>
      <w:r w:rsidR="00BC209D" w:rsidRPr="00B45C2F">
        <w:rPr>
          <w:rFonts w:ascii="Cambria" w:hAnsi="Cambria"/>
        </w:rPr>
        <w:t>for example,</w:t>
      </w:r>
      <w:r w:rsidRPr="00B45C2F">
        <w:rPr>
          <w:rFonts w:ascii="Cambria" w:hAnsi="Cambria"/>
        </w:rPr>
        <w:t xml:space="preserve"> seizure)</w:t>
      </w:r>
      <w:r w:rsidR="008758F1" w:rsidRPr="00B45C2F">
        <w:rPr>
          <w:rFonts w:ascii="Cambria" w:hAnsi="Cambria"/>
        </w:rPr>
        <w:t>.</w:t>
      </w:r>
      <w:r w:rsidRPr="00B45C2F">
        <w:rPr>
          <w:rFonts w:ascii="Cambria" w:hAnsi="Cambria"/>
        </w:rPr>
        <w:t xml:space="preserve"> (21 CFR 810)</w:t>
      </w:r>
    </w:p>
    <w:p w14:paraId="4DB9303A" w14:textId="1FCCC3B8" w:rsidR="00CF41A5" w:rsidRPr="00B45C2F" w:rsidRDefault="00CF41A5" w:rsidP="00440AA3">
      <w:pPr>
        <w:pStyle w:val="Heading4"/>
        <w:numPr>
          <w:ilvl w:val="3"/>
          <w:numId w:val="19"/>
        </w:numPr>
        <w:rPr>
          <w:rFonts w:ascii="Cambria" w:hAnsi="Cambria"/>
        </w:rPr>
      </w:pPr>
      <w:r w:rsidRPr="00B45C2F">
        <w:rPr>
          <w:rFonts w:ascii="Cambria" w:hAnsi="Cambria"/>
        </w:rPr>
        <w:t>Recall does not include market withdrawal or stock recovery. (21 CFR 7)</w:t>
      </w:r>
    </w:p>
    <w:p w14:paraId="32025D94" w14:textId="666E7D8E" w:rsidR="00CF41A5" w:rsidRPr="00B45C2F" w:rsidRDefault="00CF41A5" w:rsidP="00440AA3">
      <w:pPr>
        <w:pStyle w:val="Heading4"/>
        <w:numPr>
          <w:ilvl w:val="3"/>
          <w:numId w:val="19"/>
        </w:numPr>
        <w:rPr>
          <w:rFonts w:ascii="Cambria" w:hAnsi="Cambria"/>
        </w:rPr>
      </w:pPr>
      <w:r w:rsidRPr="00B45C2F">
        <w:rPr>
          <w:rFonts w:ascii="Cambria" w:hAnsi="Cambria"/>
        </w:rPr>
        <w:t xml:space="preserve">In addition, recalls can be initiated if the medical device fails to conform to any claims made by the manufacturer or importer relating to its effectiveness, benefits, performance characteristics, </w:t>
      </w:r>
      <w:r w:rsidRPr="00B45C2F">
        <w:rPr>
          <w:rFonts w:ascii="Cambria" w:hAnsi="Cambria"/>
        </w:rPr>
        <w:lastRenderedPageBreak/>
        <w:t>safety, or does not comply with appropriate government regulations. Recall activities require formal, documented attempts to account for all materials distributed. (21 CFR 810)</w:t>
      </w:r>
    </w:p>
    <w:p w14:paraId="7B645E4A" w14:textId="375C9789" w:rsidR="00EF4C3E" w:rsidRPr="00B45C2F" w:rsidRDefault="00EF4C3E" w:rsidP="00C11B53">
      <w:pPr>
        <w:pStyle w:val="Heading3"/>
        <w:rPr>
          <w:rFonts w:ascii="Cambria" w:hAnsi="Cambria"/>
        </w:rPr>
      </w:pPr>
      <w:r w:rsidRPr="00B45C2F">
        <w:rPr>
          <w:rFonts w:ascii="Cambria" w:hAnsi="Cambria"/>
          <w:b/>
          <w:lang w:val="en-US"/>
        </w:rPr>
        <w:t>Recall classification:</w:t>
      </w:r>
      <w:r w:rsidRPr="00B45C2F">
        <w:rPr>
          <w:rFonts w:ascii="Cambria" w:hAnsi="Cambria"/>
          <w:lang w:val="en-US"/>
        </w:rPr>
        <w:t xml:space="preserve"> The numerical designation assigned by the FDA (i.e., I, II, or III, as defined in 21 CFR 7.3 (m)) to a particular product recall to indicate the relative degree of health hazard pre</w:t>
      </w:r>
      <w:r w:rsidR="004A303C" w:rsidRPr="00B45C2F">
        <w:rPr>
          <w:rFonts w:ascii="Cambria" w:hAnsi="Cambria"/>
          <w:lang w:val="en-US"/>
        </w:rPr>
        <w:t>s</w:t>
      </w:r>
      <w:r w:rsidRPr="00B45C2F">
        <w:rPr>
          <w:rFonts w:ascii="Cambria" w:hAnsi="Cambria"/>
          <w:lang w:val="en-US"/>
        </w:rPr>
        <w:t>ented by the product.</w:t>
      </w:r>
    </w:p>
    <w:p w14:paraId="5EE42549" w14:textId="7D31BDCF" w:rsidR="00974525" w:rsidRPr="00B45C2F" w:rsidRDefault="00C4629E" w:rsidP="00C4629E">
      <w:pPr>
        <w:pStyle w:val="Heading3"/>
        <w:rPr>
          <w:rFonts w:ascii="Cambria" w:hAnsi="Cambria"/>
        </w:rPr>
      </w:pPr>
      <w:r w:rsidRPr="00B45C2F">
        <w:rPr>
          <w:rFonts w:ascii="Cambria" w:hAnsi="Cambria"/>
          <w:b/>
        </w:rPr>
        <w:t xml:space="preserve">Removal:  </w:t>
      </w:r>
      <w:r w:rsidRPr="00B45C2F">
        <w:rPr>
          <w:rFonts w:ascii="Cambria" w:hAnsi="Cambria"/>
        </w:rPr>
        <w:t xml:space="preserve">The </w:t>
      </w:r>
      <w:r w:rsidRPr="00B45C2F">
        <w:rPr>
          <w:rFonts w:ascii="Cambria" w:hAnsi="Cambria"/>
          <w:lang w:val="en-US"/>
        </w:rPr>
        <w:t>physical removal of a device from its point of use to some other location for repair, modification, adjustment, relabeling, destruction, or inspection. (21 CFR 810)</w:t>
      </w:r>
    </w:p>
    <w:p w14:paraId="53A85E2D" w14:textId="4BA7C5C4" w:rsidR="00C4629E" w:rsidRPr="00B45C2F" w:rsidRDefault="00C4629E" w:rsidP="00C4629E">
      <w:pPr>
        <w:pStyle w:val="Heading3"/>
        <w:rPr>
          <w:rFonts w:ascii="Cambria" w:hAnsi="Cambria"/>
        </w:rPr>
      </w:pPr>
      <w:r w:rsidRPr="00B45C2F">
        <w:rPr>
          <w:rFonts w:ascii="Cambria" w:hAnsi="Cambria"/>
          <w:b/>
        </w:rPr>
        <w:t>Risk to Health:</w:t>
      </w:r>
      <w:r w:rsidRPr="00B45C2F">
        <w:rPr>
          <w:rFonts w:ascii="Cambria" w:hAnsi="Cambria"/>
          <w:b/>
          <w:lang w:val="en-US"/>
        </w:rPr>
        <w:t xml:space="preserve">  </w:t>
      </w:r>
      <w:r w:rsidRPr="00B45C2F">
        <w:rPr>
          <w:rFonts w:ascii="Cambria" w:hAnsi="Cambria"/>
          <w:lang w:val="en-US"/>
        </w:rPr>
        <w:t>Either (1) there is reasonable probability that use of, or exposure to, the product will cause serious adverse health consequences or death, or (2) the use of, or exposure to, the product may cause either temporary</w:t>
      </w:r>
      <w:r w:rsidR="006F6A49" w:rsidRPr="00B45C2F">
        <w:rPr>
          <w:rFonts w:ascii="Cambria" w:hAnsi="Cambria"/>
          <w:lang w:val="en-US"/>
        </w:rPr>
        <w:t xml:space="preserve"> or medically reversible adverse health consequences or an outcome where the probability of serious adverse health consequences is remote. (21 CFR 806)</w:t>
      </w:r>
    </w:p>
    <w:p w14:paraId="27024EEA" w14:textId="1AA60553" w:rsidR="0005263A" w:rsidRPr="00B45C2F" w:rsidRDefault="0005263A" w:rsidP="00C4629E">
      <w:pPr>
        <w:pStyle w:val="Heading3"/>
        <w:rPr>
          <w:rFonts w:ascii="Cambria" w:hAnsi="Cambria"/>
        </w:rPr>
      </w:pPr>
      <w:r w:rsidRPr="00B45C2F">
        <w:rPr>
          <w:rFonts w:ascii="Cambria" w:hAnsi="Cambria"/>
          <w:b/>
          <w:lang w:val="en-US"/>
        </w:rPr>
        <w:t>Root Cause:</w:t>
      </w:r>
      <w:r w:rsidRPr="00B45C2F">
        <w:rPr>
          <w:rFonts w:ascii="Cambria" w:hAnsi="Cambria"/>
          <w:lang w:val="en-US"/>
        </w:rPr>
        <w:t xml:space="preserve">  The lowest-level correctable assembly, component or process that is determined to be the most likely cause or contributor of the reported event and should be supported by findings of the investigation.</w:t>
      </w:r>
    </w:p>
    <w:p w14:paraId="06889074" w14:textId="5CD9AB78" w:rsidR="0005263A" w:rsidRPr="00B45C2F" w:rsidRDefault="0096439E" w:rsidP="00C4629E">
      <w:pPr>
        <w:pStyle w:val="Heading3"/>
        <w:rPr>
          <w:rFonts w:ascii="Cambria" w:hAnsi="Cambria"/>
        </w:rPr>
      </w:pPr>
      <w:r w:rsidRPr="00B45C2F">
        <w:rPr>
          <w:rFonts w:ascii="Cambria" w:hAnsi="Cambria"/>
          <w:b/>
          <w:lang w:val="en-US"/>
        </w:rPr>
        <w:t>Serious, adverse health consequence:</w:t>
      </w:r>
      <w:r w:rsidRPr="00B45C2F">
        <w:rPr>
          <w:rFonts w:ascii="Cambria" w:hAnsi="Cambria"/>
          <w:lang w:val="en-US"/>
        </w:rPr>
        <w:t xml:space="preserve">  Any significant adverse experience, including those that may be either life threatening or involve permanent or long-term injuries, but excluding injuries that are non-life-threatening and that are temporary and reasonably reversible. (21 CFR 810)</w:t>
      </w:r>
    </w:p>
    <w:p w14:paraId="7D345CD1" w14:textId="6BE954DE" w:rsidR="0096439E" w:rsidRPr="00B45C2F" w:rsidRDefault="0096439E" w:rsidP="00C4629E">
      <w:pPr>
        <w:pStyle w:val="Heading3"/>
        <w:rPr>
          <w:rFonts w:ascii="Cambria" w:hAnsi="Cambria"/>
        </w:rPr>
      </w:pPr>
      <w:r w:rsidRPr="00B45C2F">
        <w:rPr>
          <w:rFonts w:ascii="Cambria" w:hAnsi="Cambria"/>
          <w:b/>
          <w:lang w:val="en-US"/>
        </w:rPr>
        <w:t>Serious Public Health Threat:</w:t>
      </w:r>
      <w:r w:rsidRPr="00B45C2F">
        <w:rPr>
          <w:rFonts w:ascii="Cambria" w:hAnsi="Cambria"/>
          <w:lang w:val="en-US"/>
        </w:rPr>
        <w:t xml:space="preserve">  Any event type which results in imminent risk of death, serious deterioration in state of health, or serious illness that requires prompt remedial action</w:t>
      </w:r>
      <w:r w:rsidR="008758F1" w:rsidRPr="00B45C2F">
        <w:rPr>
          <w:rFonts w:ascii="Cambria" w:hAnsi="Cambria"/>
          <w:lang w:val="en-US"/>
        </w:rPr>
        <w:t>.</w:t>
      </w:r>
      <w:r w:rsidRPr="00B45C2F">
        <w:rPr>
          <w:rFonts w:ascii="Cambria" w:hAnsi="Cambria"/>
          <w:lang w:val="en-US"/>
        </w:rPr>
        <w:t xml:space="preserve"> (MEDDEV 2.12-1)</w:t>
      </w:r>
    </w:p>
    <w:p w14:paraId="76E343B7" w14:textId="6C8BB4A6" w:rsidR="0096439E" w:rsidRPr="00B45C2F" w:rsidRDefault="0096439E" w:rsidP="00C4629E">
      <w:pPr>
        <w:pStyle w:val="Heading3"/>
        <w:rPr>
          <w:rFonts w:ascii="Cambria" w:hAnsi="Cambria"/>
        </w:rPr>
      </w:pPr>
      <w:r w:rsidRPr="00B45C2F">
        <w:rPr>
          <w:rFonts w:ascii="Cambria" w:hAnsi="Cambria"/>
          <w:b/>
          <w:lang w:val="en-US"/>
        </w:rPr>
        <w:t>Trend:</w:t>
      </w:r>
      <w:r w:rsidRPr="00B45C2F">
        <w:rPr>
          <w:rFonts w:ascii="Cambria" w:hAnsi="Cambria"/>
          <w:lang w:val="en-US"/>
        </w:rPr>
        <w:t xml:space="preserve">  A series of data points that lead to a decision about a problem’s actual or</w:t>
      </w:r>
      <w:r w:rsidR="00B27C22" w:rsidRPr="00B45C2F">
        <w:rPr>
          <w:rFonts w:ascii="Cambria" w:hAnsi="Cambria"/>
          <w:lang w:val="en-US"/>
        </w:rPr>
        <w:t xml:space="preserve"> potential existence or lack of existence. Typically, a trend is reflected by a run of more than three data points in the same direction or by a set of data that allows a linear regression to fit the data well.</w:t>
      </w:r>
    </w:p>
    <w:p w14:paraId="5FBFB00A" w14:textId="77777777" w:rsidR="00C55102" w:rsidRPr="00B45C2F" w:rsidRDefault="00C55102" w:rsidP="000B7BEB">
      <w:pPr>
        <w:pStyle w:val="Heading1"/>
        <w:rPr>
          <w:rFonts w:ascii="Cambria" w:hAnsi="Cambria"/>
        </w:rPr>
      </w:pPr>
      <w:r w:rsidRPr="00B45C2F">
        <w:rPr>
          <w:rFonts w:ascii="Cambria" w:hAnsi="Cambria"/>
        </w:rPr>
        <w:t>Responsibilities</w:t>
      </w:r>
    </w:p>
    <w:p w14:paraId="1E6BB50A" w14:textId="46BA3762" w:rsidR="003C305D" w:rsidRPr="00B45C2F" w:rsidRDefault="003C305D" w:rsidP="007D5FE4">
      <w:pPr>
        <w:pStyle w:val="Heading2"/>
        <w:rPr>
          <w:rFonts w:ascii="Cambria" w:hAnsi="Cambria"/>
        </w:rPr>
      </w:pPr>
      <w:r w:rsidRPr="00B45C2F">
        <w:rPr>
          <w:rFonts w:ascii="Cambria" w:hAnsi="Cambria"/>
        </w:rPr>
        <w:t xml:space="preserve">It is the responsibility of </w:t>
      </w:r>
      <w:r w:rsidR="001C301D">
        <w:rPr>
          <w:rFonts w:ascii="Cambria" w:hAnsi="Cambria"/>
        </w:rPr>
        <w:t>SILQ</w:t>
      </w:r>
      <w:r w:rsidRPr="00B45C2F">
        <w:rPr>
          <w:rFonts w:ascii="Cambria" w:hAnsi="Cambria"/>
        </w:rPr>
        <w:t xml:space="preserve">’s Quality Assurance department in conjunction with </w:t>
      </w:r>
      <w:r w:rsidR="001C301D">
        <w:rPr>
          <w:rFonts w:ascii="Cambria" w:hAnsi="Cambria"/>
        </w:rPr>
        <w:t>SILQ</w:t>
      </w:r>
      <w:r w:rsidRPr="00B45C2F">
        <w:rPr>
          <w:rFonts w:ascii="Cambria" w:hAnsi="Cambria"/>
        </w:rPr>
        <w:t xml:space="preserve">’s Executive Management to determine the need to issue an advisory notice or recall related to a </w:t>
      </w:r>
      <w:r w:rsidR="001C301D">
        <w:rPr>
          <w:rFonts w:ascii="Cambria" w:hAnsi="Cambria"/>
        </w:rPr>
        <w:t>SILQ</w:t>
      </w:r>
      <w:r w:rsidRPr="00B45C2F">
        <w:rPr>
          <w:rFonts w:ascii="Cambria" w:hAnsi="Cambria"/>
        </w:rPr>
        <w:t xml:space="preserve"> product.</w:t>
      </w:r>
    </w:p>
    <w:p w14:paraId="3E393588" w14:textId="5E431F6E" w:rsidR="003C305D" w:rsidRPr="00B45C2F" w:rsidRDefault="003C305D" w:rsidP="007D5FE4">
      <w:pPr>
        <w:pStyle w:val="Heading2"/>
        <w:rPr>
          <w:rFonts w:ascii="Cambria" w:hAnsi="Cambria"/>
        </w:rPr>
      </w:pPr>
      <w:r w:rsidRPr="00B45C2F">
        <w:rPr>
          <w:rFonts w:ascii="Cambria" w:hAnsi="Cambria"/>
        </w:rPr>
        <w:lastRenderedPageBreak/>
        <w:t>It is the responsibility of the management review team to monitor quality assurance data available to the organization and determine based on these data, when advisory notices and/or recalls are warranted.</w:t>
      </w:r>
    </w:p>
    <w:p w14:paraId="687244F7" w14:textId="642957A7" w:rsidR="007A3BD0" w:rsidRPr="00B45C2F" w:rsidRDefault="007A3BD0" w:rsidP="007D5FE4">
      <w:pPr>
        <w:pStyle w:val="Heading2"/>
        <w:rPr>
          <w:rFonts w:ascii="Cambria" w:hAnsi="Cambria"/>
        </w:rPr>
      </w:pPr>
      <w:r w:rsidRPr="00B45C2F">
        <w:rPr>
          <w:rFonts w:ascii="Cambria" w:hAnsi="Cambria"/>
        </w:rPr>
        <w:t>It is the responsibility of the Quality Assurance Management to perform relevant investigations and analyses to determine the severity and extent of any problem being considered for an advisory notice or recall.</w:t>
      </w:r>
    </w:p>
    <w:p w14:paraId="12CE7AB3" w14:textId="77777777" w:rsidR="00C55102" w:rsidRPr="00B45C2F" w:rsidRDefault="00C55102" w:rsidP="00CB3F02">
      <w:pPr>
        <w:pStyle w:val="Heading1"/>
        <w:keepNext/>
        <w:rPr>
          <w:rFonts w:ascii="Cambria" w:hAnsi="Cambria"/>
        </w:rPr>
      </w:pPr>
      <w:r w:rsidRPr="00B45C2F">
        <w:rPr>
          <w:rFonts w:ascii="Cambria" w:hAnsi="Cambria"/>
        </w:rPr>
        <w:t>Procedure</w:t>
      </w:r>
    </w:p>
    <w:p w14:paraId="28E0B3E2" w14:textId="70EB77C7" w:rsidR="00050530" w:rsidRPr="00B45C2F" w:rsidRDefault="001C4A2A" w:rsidP="00110FD4">
      <w:pPr>
        <w:pStyle w:val="Heading2"/>
        <w:rPr>
          <w:rFonts w:ascii="Cambria" w:hAnsi="Cambria"/>
        </w:rPr>
      </w:pPr>
      <w:r w:rsidRPr="00B45C2F">
        <w:rPr>
          <w:rFonts w:ascii="Cambria" w:hAnsi="Cambria"/>
        </w:rPr>
        <w:t xml:space="preserve">Identification of issues that potentially suggest problems with </w:t>
      </w:r>
      <w:r w:rsidR="001C301D">
        <w:rPr>
          <w:rFonts w:ascii="Cambria" w:hAnsi="Cambria"/>
        </w:rPr>
        <w:t>SILQ</w:t>
      </w:r>
      <w:r w:rsidRPr="00B45C2F">
        <w:rPr>
          <w:rFonts w:ascii="Cambria" w:hAnsi="Cambria"/>
        </w:rPr>
        <w:t xml:space="preserve"> manufactured products could come from any of the following sources:</w:t>
      </w:r>
    </w:p>
    <w:p w14:paraId="2D8714C9" w14:textId="1A11DB71" w:rsidR="001C4A2A" w:rsidRPr="00B45C2F" w:rsidRDefault="001C4A2A" w:rsidP="001C4A2A">
      <w:pPr>
        <w:pStyle w:val="Heading3"/>
        <w:rPr>
          <w:rFonts w:ascii="Cambria" w:hAnsi="Cambria"/>
        </w:rPr>
      </w:pPr>
      <w:r w:rsidRPr="00B45C2F">
        <w:rPr>
          <w:rFonts w:ascii="Cambria" w:hAnsi="Cambria"/>
        </w:rPr>
        <w:t xml:space="preserve">As </w:t>
      </w:r>
      <w:r w:rsidRPr="00B45C2F">
        <w:rPr>
          <w:rFonts w:ascii="Cambria" w:hAnsi="Cambria"/>
          <w:lang w:val="en-US"/>
        </w:rPr>
        <w:t xml:space="preserve">part of ongoing manufacturing, post-market surveillance and/or complaint handling, a </w:t>
      </w:r>
      <w:r w:rsidR="001C301D">
        <w:rPr>
          <w:rFonts w:ascii="Cambria" w:hAnsi="Cambria"/>
          <w:lang w:val="en-US"/>
        </w:rPr>
        <w:t>SILQ</w:t>
      </w:r>
      <w:r w:rsidRPr="00B45C2F">
        <w:rPr>
          <w:rFonts w:ascii="Cambria" w:hAnsi="Cambria"/>
          <w:lang w:val="en-US"/>
        </w:rPr>
        <w:t xml:space="preserve"> or contract manufacturer employee identifies an event or series of events which potentially suggests problems with </w:t>
      </w:r>
      <w:r w:rsidR="001C301D">
        <w:rPr>
          <w:rFonts w:ascii="Cambria" w:hAnsi="Cambria"/>
          <w:lang w:val="en-US"/>
        </w:rPr>
        <w:t>SILQ</w:t>
      </w:r>
      <w:r w:rsidRPr="00B45C2F">
        <w:rPr>
          <w:rFonts w:ascii="Cambria" w:hAnsi="Cambria"/>
          <w:lang w:val="en-US"/>
        </w:rPr>
        <w:t xml:space="preserve"> manufactured products.</w:t>
      </w:r>
    </w:p>
    <w:p w14:paraId="59DFA5AE" w14:textId="667F7B65" w:rsidR="001C4A2A" w:rsidRPr="00B45C2F" w:rsidRDefault="001C4A2A" w:rsidP="00FD233C">
      <w:pPr>
        <w:pStyle w:val="Heading3"/>
        <w:rPr>
          <w:rFonts w:ascii="Cambria" w:hAnsi="Cambria"/>
        </w:rPr>
      </w:pPr>
      <w:r w:rsidRPr="00B45C2F">
        <w:rPr>
          <w:rFonts w:ascii="Cambria" w:hAnsi="Cambria"/>
        </w:rPr>
        <w:t xml:space="preserve">As a part of the Management Review and CAPA processes, </w:t>
      </w:r>
      <w:r w:rsidR="001C301D">
        <w:rPr>
          <w:rFonts w:ascii="Cambria" w:hAnsi="Cambria"/>
        </w:rPr>
        <w:t>SILQ</w:t>
      </w:r>
      <w:r w:rsidRPr="00B45C2F">
        <w:rPr>
          <w:rFonts w:ascii="Cambria" w:hAnsi="Cambria"/>
        </w:rPr>
        <w:t xml:space="preserve"> management will review quality assurance data to identify emerging issues and trends that potentially suggest problems with </w:t>
      </w:r>
      <w:r w:rsidR="001C301D">
        <w:rPr>
          <w:rFonts w:ascii="Cambria" w:hAnsi="Cambria"/>
        </w:rPr>
        <w:t>SILQ</w:t>
      </w:r>
      <w:r w:rsidRPr="00B45C2F">
        <w:rPr>
          <w:rFonts w:ascii="Cambria" w:hAnsi="Cambria"/>
        </w:rPr>
        <w:t xml:space="preserve"> manufactured products.</w:t>
      </w:r>
    </w:p>
    <w:p w14:paraId="2875E772" w14:textId="7AD09899" w:rsidR="001C4A2A" w:rsidRPr="00B45C2F" w:rsidRDefault="001C4A2A" w:rsidP="00110FD4">
      <w:pPr>
        <w:pStyle w:val="Heading2"/>
        <w:rPr>
          <w:rFonts w:ascii="Cambria" w:hAnsi="Cambria"/>
        </w:rPr>
      </w:pPr>
      <w:r w:rsidRPr="00B45C2F">
        <w:rPr>
          <w:rFonts w:ascii="Cambria" w:hAnsi="Cambria"/>
        </w:rPr>
        <w:t>In the event</w:t>
      </w:r>
      <w:r w:rsidR="00DF5D4E" w:rsidRPr="00B45C2F">
        <w:rPr>
          <w:rFonts w:ascii="Cambria" w:hAnsi="Cambria"/>
        </w:rPr>
        <w:t xml:space="preserve"> that available data suggests that a problem may exist with product already sent to a </w:t>
      </w:r>
      <w:r w:rsidR="001C301D">
        <w:rPr>
          <w:rFonts w:ascii="Cambria" w:hAnsi="Cambria"/>
        </w:rPr>
        <w:t>SILQ</w:t>
      </w:r>
      <w:r w:rsidR="00DF5D4E" w:rsidRPr="00B45C2F">
        <w:rPr>
          <w:rFonts w:ascii="Cambria" w:hAnsi="Cambria"/>
        </w:rPr>
        <w:t xml:space="preserve"> customer, management will launch an investigation as a part of the CAPA process (see </w:t>
      </w:r>
      <w:r w:rsidR="001C301D">
        <w:rPr>
          <w:rFonts w:ascii="Cambria" w:hAnsi="Cambria"/>
        </w:rPr>
        <w:t>QM.SLQ</w:t>
      </w:r>
      <w:r w:rsidR="00DF5D4E" w:rsidRPr="00B45C2F">
        <w:rPr>
          <w:rFonts w:ascii="Cambria" w:hAnsi="Cambria"/>
        </w:rPr>
        <w:t>016) related to the problem.</w:t>
      </w:r>
    </w:p>
    <w:p w14:paraId="1EB3FDD2" w14:textId="21658D5A" w:rsidR="00787B26" w:rsidRPr="00B45C2F" w:rsidRDefault="00787B26" w:rsidP="00FD233C">
      <w:pPr>
        <w:pStyle w:val="Heading2"/>
        <w:rPr>
          <w:rFonts w:ascii="Cambria" w:hAnsi="Cambria"/>
        </w:rPr>
      </w:pPr>
      <w:r w:rsidRPr="00B45C2F">
        <w:rPr>
          <w:rFonts w:ascii="Cambria" w:hAnsi="Cambria"/>
        </w:rPr>
        <w:t>If</w:t>
      </w:r>
      <w:r w:rsidR="00AD78B1" w:rsidRPr="00B45C2F">
        <w:rPr>
          <w:rFonts w:ascii="Cambria" w:hAnsi="Cambria"/>
        </w:rPr>
        <w:t xml:space="preserve"> the investigation reveals that product shipped to a </w:t>
      </w:r>
      <w:r w:rsidR="001C301D">
        <w:rPr>
          <w:rFonts w:ascii="Cambria" w:hAnsi="Cambria"/>
        </w:rPr>
        <w:t>SILQ</w:t>
      </w:r>
      <w:r w:rsidR="00AD78B1" w:rsidRPr="00B45C2F">
        <w:rPr>
          <w:rFonts w:ascii="Cambria" w:hAnsi="Cambria"/>
        </w:rPr>
        <w:t xml:space="preserve"> customer either fails to conform</w:t>
      </w:r>
      <w:r w:rsidR="00EF58D5" w:rsidRPr="00B45C2F">
        <w:rPr>
          <w:rFonts w:ascii="Cambria" w:hAnsi="Cambria"/>
        </w:rPr>
        <w:t xml:space="preserve"> to specification, potentially fails to conform to specification, or contains other defects that could potentially result in failure of a finished medical device, </w:t>
      </w:r>
      <w:r w:rsidR="001C301D">
        <w:rPr>
          <w:rFonts w:ascii="Cambria" w:hAnsi="Cambria"/>
        </w:rPr>
        <w:t>SILQ</w:t>
      </w:r>
      <w:r w:rsidR="00EF58D5" w:rsidRPr="00B45C2F">
        <w:rPr>
          <w:rFonts w:ascii="Cambria" w:hAnsi="Cambria"/>
        </w:rPr>
        <w:t xml:space="preserve"> management team will assign a representative to perform an analysis of the potential impact of the problem and report the results to the management review team.</w:t>
      </w:r>
      <w:r w:rsidR="00047B71" w:rsidRPr="00B45C2F">
        <w:rPr>
          <w:rFonts w:ascii="Cambria" w:hAnsi="Cambria"/>
        </w:rPr>
        <w:t xml:space="preserve"> Results of the analysis will be documented in the CAPA file related to the issue.</w:t>
      </w:r>
    </w:p>
    <w:p w14:paraId="2B392B5A" w14:textId="3A395FC9" w:rsidR="00EF58D5" w:rsidRPr="00B45C2F" w:rsidRDefault="00EF58D5" w:rsidP="00FD233C">
      <w:pPr>
        <w:pStyle w:val="Heading2"/>
        <w:rPr>
          <w:rFonts w:ascii="Cambria" w:hAnsi="Cambria"/>
        </w:rPr>
      </w:pPr>
      <w:r w:rsidRPr="00B45C2F">
        <w:rPr>
          <w:rFonts w:ascii="Cambria" w:hAnsi="Cambria"/>
        </w:rPr>
        <w:t>The representative will:</w:t>
      </w:r>
    </w:p>
    <w:p w14:paraId="113BB271" w14:textId="6D7C2DC9" w:rsidR="00EF58D5" w:rsidRPr="00B45C2F" w:rsidRDefault="00EF58D5" w:rsidP="00EF58D5">
      <w:pPr>
        <w:pStyle w:val="Heading3"/>
        <w:rPr>
          <w:rFonts w:ascii="Cambria" w:hAnsi="Cambria"/>
        </w:rPr>
      </w:pPr>
      <w:r w:rsidRPr="00B45C2F">
        <w:rPr>
          <w:rFonts w:ascii="Cambria" w:hAnsi="Cambria"/>
        </w:rPr>
        <w:t xml:space="preserve">Define </w:t>
      </w:r>
      <w:r w:rsidRPr="00B45C2F">
        <w:rPr>
          <w:rFonts w:ascii="Cambria" w:hAnsi="Cambria"/>
          <w:lang w:val="en-US"/>
        </w:rPr>
        <w:t>the suspected problem</w:t>
      </w:r>
    </w:p>
    <w:p w14:paraId="5F3E20C6" w14:textId="5BF7DF93" w:rsidR="00EF58D5" w:rsidRPr="00B45C2F" w:rsidRDefault="00EF58D5" w:rsidP="00EF58D5">
      <w:pPr>
        <w:pStyle w:val="Heading3"/>
        <w:rPr>
          <w:rFonts w:ascii="Cambria" w:hAnsi="Cambria"/>
        </w:rPr>
      </w:pPr>
      <w:r w:rsidRPr="00B45C2F">
        <w:rPr>
          <w:rFonts w:ascii="Cambria" w:hAnsi="Cambria"/>
          <w:lang w:val="en-US"/>
        </w:rPr>
        <w:t>Identify affected part(s) and lot number(s)</w:t>
      </w:r>
    </w:p>
    <w:p w14:paraId="3C81D5E7" w14:textId="5733E117" w:rsidR="00EF58D5" w:rsidRPr="00B45C2F" w:rsidRDefault="00EF58D5" w:rsidP="00EF58D5">
      <w:pPr>
        <w:pStyle w:val="Heading3"/>
        <w:rPr>
          <w:rFonts w:ascii="Cambria" w:hAnsi="Cambria"/>
        </w:rPr>
      </w:pPr>
      <w:r w:rsidRPr="00B45C2F">
        <w:rPr>
          <w:rFonts w:ascii="Cambria" w:hAnsi="Cambria"/>
          <w:lang w:val="en-US"/>
        </w:rPr>
        <w:t>Determine date(s) of manufacture</w:t>
      </w:r>
    </w:p>
    <w:p w14:paraId="724EE1A8" w14:textId="2F1CEA57" w:rsidR="00EF58D5" w:rsidRPr="00B45C2F" w:rsidRDefault="00EF58D5" w:rsidP="00EF58D5">
      <w:pPr>
        <w:pStyle w:val="Heading3"/>
        <w:rPr>
          <w:rFonts w:ascii="Cambria" w:hAnsi="Cambria"/>
        </w:rPr>
      </w:pPr>
      <w:r w:rsidRPr="00B45C2F">
        <w:rPr>
          <w:rFonts w:ascii="Cambria" w:hAnsi="Cambria"/>
          <w:lang w:val="en-US"/>
        </w:rPr>
        <w:t>Identify the number of devices and/or accessories manufactured</w:t>
      </w:r>
    </w:p>
    <w:p w14:paraId="151A5ADF" w14:textId="27EAEF73" w:rsidR="00EF58D5" w:rsidRPr="00B45C2F" w:rsidRDefault="00EF58D5" w:rsidP="00EF58D5">
      <w:pPr>
        <w:pStyle w:val="Heading3"/>
        <w:rPr>
          <w:rFonts w:ascii="Cambria" w:hAnsi="Cambria"/>
        </w:rPr>
      </w:pPr>
      <w:r w:rsidRPr="00B45C2F">
        <w:rPr>
          <w:rFonts w:ascii="Cambria" w:hAnsi="Cambria"/>
          <w:lang w:val="en-US"/>
        </w:rPr>
        <w:t>Identify the number of devices and/or accessories distributed</w:t>
      </w:r>
    </w:p>
    <w:p w14:paraId="239F0E0E" w14:textId="762F6A51" w:rsidR="00EF58D5" w:rsidRPr="00B45C2F" w:rsidRDefault="00EF58D5" w:rsidP="00EF58D5">
      <w:pPr>
        <w:pStyle w:val="Heading3"/>
        <w:rPr>
          <w:rFonts w:ascii="Cambria" w:hAnsi="Cambria"/>
        </w:rPr>
      </w:pPr>
      <w:r w:rsidRPr="00B45C2F">
        <w:rPr>
          <w:rFonts w:ascii="Cambria" w:hAnsi="Cambria"/>
          <w:lang w:val="en-US"/>
        </w:rPr>
        <w:t>Identify the amount remaining in inventory, if any</w:t>
      </w:r>
    </w:p>
    <w:p w14:paraId="259592DA" w14:textId="21CFEC2F" w:rsidR="00EF58D5" w:rsidRPr="00B45C2F" w:rsidRDefault="00EF58D5" w:rsidP="00EF58D5">
      <w:pPr>
        <w:pStyle w:val="Heading3"/>
        <w:rPr>
          <w:rFonts w:ascii="Cambria" w:hAnsi="Cambria"/>
        </w:rPr>
      </w:pPr>
      <w:r w:rsidRPr="00B45C2F">
        <w:rPr>
          <w:rFonts w:ascii="Cambria" w:hAnsi="Cambria"/>
          <w:lang w:val="en-US"/>
        </w:rPr>
        <w:t>Amount of inventory in process, if any</w:t>
      </w:r>
    </w:p>
    <w:p w14:paraId="4D78793D" w14:textId="4EFA3A85" w:rsidR="00EF58D5" w:rsidRPr="00B45C2F" w:rsidRDefault="00EF58D5" w:rsidP="00EF58D5">
      <w:pPr>
        <w:pStyle w:val="Heading3"/>
        <w:rPr>
          <w:rFonts w:ascii="Cambria" w:hAnsi="Cambria"/>
        </w:rPr>
      </w:pPr>
      <w:r w:rsidRPr="00B45C2F">
        <w:rPr>
          <w:rFonts w:ascii="Cambria" w:hAnsi="Cambria"/>
          <w:lang w:val="en-US"/>
        </w:rPr>
        <w:lastRenderedPageBreak/>
        <w:t>Identify the consignee list</w:t>
      </w:r>
    </w:p>
    <w:p w14:paraId="7BDE6FF9" w14:textId="5C2D125F" w:rsidR="00F33A2E" w:rsidRPr="00B45C2F" w:rsidRDefault="00EF58D5" w:rsidP="00E30D48">
      <w:pPr>
        <w:pStyle w:val="Heading2"/>
        <w:rPr>
          <w:rFonts w:ascii="Cambria" w:hAnsi="Cambria"/>
        </w:rPr>
      </w:pPr>
      <w:r w:rsidRPr="00B45C2F">
        <w:rPr>
          <w:rFonts w:ascii="Cambria" w:hAnsi="Cambria"/>
        </w:rPr>
        <w:t>The management review team will review the results of the investigation and determine whether an advisory notice, field safety corrective action/product recall, or combination is warranted.</w:t>
      </w:r>
    </w:p>
    <w:p w14:paraId="5F120A33" w14:textId="40C9F243" w:rsidR="00224C00" w:rsidRPr="00B45C2F" w:rsidRDefault="00224C00" w:rsidP="00E30D48">
      <w:pPr>
        <w:pStyle w:val="Heading2"/>
        <w:rPr>
          <w:rFonts w:ascii="Cambria" w:hAnsi="Cambria"/>
        </w:rPr>
      </w:pPr>
      <w:r w:rsidRPr="00B45C2F">
        <w:rPr>
          <w:rFonts w:ascii="Cambria" w:hAnsi="Cambria"/>
        </w:rPr>
        <w:t>In assessing the need for an FSCA</w:t>
      </w:r>
      <w:r w:rsidR="00812A10" w:rsidRPr="00B45C2F">
        <w:rPr>
          <w:rFonts w:ascii="Cambria" w:hAnsi="Cambria"/>
        </w:rPr>
        <w:t xml:space="preserve">, </w:t>
      </w:r>
      <w:r w:rsidR="001C301D">
        <w:rPr>
          <w:rFonts w:ascii="Cambria" w:hAnsi="Cambria"/>
        </w:rPr>
        <w:t>SILQ</w:t>
      </w:r>
      <w:r w:rsidR="00812A10" w:rsidRPr="00B45C2F">
        <w:rPr>
          <w:rFonts w:ascii="Cambria" w:hAnsi="Cambria"/>
        </w:rPr>
        <w:t xml:space="preserve"> will take into account the methodology described in EN ISO 14971:</w:t>
      </w:r>
      <w:r w:rsidR="006502E6" w:rsidRPr="00B45C2F">
        <w:rPr>
          <w:rFonts w:ascii="Cambria" w:hAnsi="Cambria"/>
        </w:rPr>
        <w:t>2012</w:t>
      </w:r>
      <w:r w:rsidR="00812A10" w:rsidRPr="00B45C2F">
        <w:rPr>
          <w:rFonts w:ascii="Cambria" w:hAnsi="Cambria"/>
        </w:rPr>
        <w:t>. In case of doubt, there should be a predisposition to report and undertake a Field Safety Corrective Action.</w:t>
      </w:r>
    </w:p>
    <w:p w14:paraId="76CD5D46" w14:textId="7AF7DBF8" w:rsidR="00AE0045" w:rsidRPr="00B45C2F" w:rsidRDefault="00AE0045" w:rsidP="00E30D48">
      <w:pPr>
        <w:pStyle w:val="Heading2"/>
        <w:rPr>
          <w:rFonts w:ascii="Cambria" w:hAnsi="Cambria"/>
        </w:rPr>
      </w:pPr>
      <w:r w:rsidRPr="00B45C2F">
        <w:rPr>
          <w:rFonts w:ascii="Cambria" w:hAnsi="Cambria"/>
        </w:rPr>
        <w:t>The results of the review to determine appropriate action will be documented in the CAPA file related to the issue. The strategy may include:</w:t>
      </w:r>
    </w:p>
    <w:p w14:paraId="5BC3A0AC" w14:textId="1E5FC75D" w:rsidR="00AE0045" w:rsidRPr="00B45C2F" w:rsidRDefault="00AE0045" w:rsidP="00AE0045">
      <w:pPr>
        <w:pStyle w:val="Heading3"/>
        <w:rPr>
          <w:rFonts w:ascii="Cambria" w:hAnsi="Cambria"/>
        </w:rPr>
      </w:pPr>
      <w:r w:rsidRPr="00B45C2F">
        <w:rPr>
          <w:rFonts w:ascii="Cambria" w:hAnsi="Cambria"/>
        </w:rPr>
        <w:t xml:space="preserve">Advisory Notices should be used to notify </w:t>
      </w:r>
      <w:r w:rsidR="001C301D">
        <w:rPr>
          <w:rFonts w:ascii="Cambria" w:hAnsi="Cambria"/>
        </w:rPr>
        <w:t>SILQ</w:t>
      </w:r>
      <w:r w:rsidRPr="00B45C2F">
        <w:rPr>
          <w:rFonts w:ascii="Cambria" w:hAnsi="Cambria"/>
        </w:rPr>
        <w:t xml:space="preserve"> customers of product/use issues and advise them on any actions to be taken.</w:t>
      </w:r>
      <w:r w:rsidRPr="00B45C2F">
        <w:rPr>
          <w:rFonts w:ascii="Cambria" w:hAnsi="Cambria"/>
          <w:lang w:val="en-US"/>
        </w:rPr>
        <w:t xml:space="preserve"> The subject of an advisory notice may or may not be safety related</w:t>
      </w:r>
      <w:r w:rsidR="00612DB7" w:rsidRPr="00B45C2F">
        <w:rPr>
          <w:rFonts w:ascii="Cambria" w:hAnsi="Cambria"/>
          <w:lang w:val="en-US"/>
        </w:rPr>
        <w:t>. When used to notify customers of safety problems, these notices are referred to as Safety Alerts or Field Safety Notices.</w:t>
      </w:r>
    </w:p>
    <w:p w14:paraId="796FE146" w14:textId="7F35994E" w:rsidR="00612DB7" w:rsidRPr="00B45C2F" w:rsidRDefault="00612DB7" w:rsidP="00AE0045">
      <w:pPr>
        <w:pStyle w:val="Heading3"/>
        <w:rPr>
          <w:rFonts w:ascii="Cambria" w:hAnsi="Cambria"/>
        </w:rPr>
      </w:pPr>
      <w:r w:rsidRPr="00B45C2F">
        <w:rPr>
          <w:rFonts w:ascii="Cambria" w:hAnsi="Cambria"/>
          <w:lang w:val="en-US"/>
        </w:rPr>
        <w:t>Field Safety Corrective Actions/Recalls are the method for taking action to correct a safety related problem with a medical device in the field.</w:t>
      </w:r>
    </w:p>
    <w:p w14:paraId="435CCBCE" w14:textId="55E57960" w:rsidR="00146CB9" w:rsidRPr="00B45C2F" w:rsidRDefault="00E53EF0" w:rsidP="00E30D48">
      <w:pPr>
        <w:pStyle w:val="Heading2"/>
        <w:rPr>
          <w:rFonts w:ascii="Cambria" w:hAnsi="Cambria"/>
        </w:rPr>
      </w:pPr>
      <w:r w:rsidRPr="00B45C2F">
        <w:rPr>
          <w:rFonts w:ascii="Cambria" w:hAnsi="Cambria"/>
        </w:rPr>
        <w:t>In the event the management team determines that an advisory notice is warranted, the following process is to be followed:</w:t>
      </w:r>
    </w:p>
    <w:p w14:paraId="4D2B544C" w14:textId="033A7AC1" w:rsidR="00E53EF0" w:rsidRPr="00B45C2F" w:rsidRDefault="00E53EF0" w:rsidP="00E53EF0">
      <w:pPr>
        <w:pStyle w:val="Heading3"/>
        <w:rPr>
          <w:rFonts w:ascii="Cambria" w:hAnsi="Cambria"/>
        </w:rPr>
      </w:pPr>
      <w:r w:rsidRPr="00B45C2F">
        <w:rPr>
          <w:rFonts w:ascii="Cambria" w:hAnsi="Cambria"/>
        </w:rPr>
        <w:t>The Management Team will assign a representative to draft the advisory notice in accordance with the regulations.</w:t>
      </w:r>
    </w:p>
    <w:p w14:paraId="115AB189" w14:textId="7D17A18F" w:rsidR="00C022FA" w:rsidRPr="00B45C2F" w:rsidRDefault="003C6E92" w:rsidP="00C022FA">
      <w:pPr>
        <w:pStyle w:val="Heading4"/>
        <w:rPr>
          <w:rFonts w:ascii="Cambria" w:hAnsi="Cambria"/>
        </w:rPr>
      </w:pPr>
      <w:r w:rsidRPr="00B45C2F">
        <w:rPr>
          <w:rFonts w:ascii="Cambria" w:hAnsi="Cambria"/>
        </w:rPr>
        <w:t>The Advisory Notice will, at a minimum, contain the following information related to the affected product;</w:t>
      </w:r>
    </w:p>
    <w:p w14:paraId="6ADB60A6" w14:textId="2A90E00C" w:rsidR="003C6E92" w:rsidRPr="00B45C2F" w:rsidRDefault="003C6E92" w:rsidP="003C6E92">
      <w:pPr>
        <w:pStyle w:val="Heading5"/>
        <w:rPr>
          <w:rFonts w:ascii="Cambria" w:hAnsi="Cambria"/>
        </w:rPr>
      </w:pPr>
      <w:r w:rsidRPr="00B45C2F">
        <w:rPr>
          <w:rFonts w:ascii="Cambria" w:hAnsi="Cambria"/>
        </w:rPr>
        <w:t>Name</w:t>
      </w:r>
    </w:p>
    <w:p w14:paraId="520BD255" w14:textId="13FAC532" w:rsidR="003C6E92" w:rsidRPr="00B45C2F" w:rsidRDefault="003C6E92" w:rsidP="003C6E92">
      <w:pPr>
        <w:pStyle w:val="Heading5"/>
        <w:rPr>
          <w:rFonts w:ascii="Cambria" w:hAnsi="Cambria"/>
        </w:rPr>
      </w:pPr>
      <w:r w:rsidRPr="00B45C2F">
        <w:rPr>
          <w:rFonts w:ascii="Cambria" w:hAnsi="Cambria"/>
        </w:rPr>
        <w:t>Part Number</w:t>
      </w:r>
    </w:p>
    <w:p w14:paraId="225E3A99" w14:textId="166BB8D4" w:rsidR="003C6E92" w:rsidRPr="00B45C2F" w:rsidRDefault="003C6E92" w:rsidP="003C6E92">
      <w:pPr>
        <w:pStyle w:val="Heading5"/>
        <w:rPr>
          <w:rFonts w:ascii="Cambria" w:hAnsi="Cambria"/>
        </w:rPr>
      </w:pPr>
      <w:r w:rsidRPr="00B45C2F">
        <w:rPr>
          <w:rFonts w:ascii="Cambria" w:hAnsi="Cambria"/>
        </w:rPr>
        <w:t>Affected Lot Numbers</w:t>
      </w:r>
    </w:p>
    <w:p w14:paraId="3D9E5031" w14:textId="2C5A5FEB" w:rsidR="003C6E92" w:rsidRPr="00B45C2F" w:rsidRDefault="003C6E92" w:rsidP="003C6E92">
      <w:pPr>
        <w:pStyle w:val="Heading5"/>
        <w:rPr>
          <w:rFonts w:ascii="Cambria" w:hAnsi="Cambria"/>
        </w:rPr>
      </w:pPr>
      <w:r w:rsidRPr="00B45C2F">
        <w:rPr>
          <w:rFonts w:ascii="Cambria" w:hAnsi="Cambria"/>
        </w:rPr>
        <w:t>Description of the problem</w:t>
      </w:r>
    </w:p>
    <w:p w14:paraId="253639F6" w14:textId="740C3169" w:rsidR="003C6E92" w:rsidRPr="00B45C2F" w:rsidRDefault="003C6E92" w:rsidP="003C6E92">
      <w:pPr>
        <w:pStyle w:val="Heading5"/>
        <w:rPr>
          <w:rFonts w:ascii="Cambria" w:hAnsi="Cambria"/>
        </w:rPr>
      </w:pPr>
      <w:r w:rsidRPr="00B45C2F">
        <w:rPr>
          <w:rFonts w:ascii="Cambria" w:hAnsi="Cambria"/>
        </w:rPr>
        <w:t>Anticipated consequences</w:t>
      </w:r>
    </w:p>
    <w:p w14:paraId="11C60075" w14:textId="6B4F46C5" w:rsidR="003C6E92" w:rsidRPr="00B45C2F" w:rsidRDefault="003C6E92" w:rsidP="003C6E92">
      <w:pPr>
        <w:pStyle w:val="Heading5"/>
        <w:rPr>
          <w:rFonts w:ascii="Cambria" w:hAnsi="Cambria"/>
        </w:rPr>
      </w:pPr>
      <w:r w:rsidRPr="00B45C2F">
        <w:rPr>
          <w:rFonts w:ascii="Cambria" w:hAnsi="Cambria"/>
        </w:rPr>
        <w:t>Likelihood of occurrence</w:t>
      </w:r>
    </w:p>
    <w:p w14:paraId="17030E7B" w14:textId="210055EC" w:rsidR="003C6E92" w:rsidRPr="00B45C2F" w:rsidRDefault="003C6E92" w:rsidP="003C6E92">
      <w:pPr>
        <w:pStyle w:val="Heading5"/>
        <w:rPr>
          <w:rFonts w:ascii="Cambria" w:hAnsi="Cambria"/>
        </w:rPr>
      </w:pPr>
      <w:r w:rsidRPr="00B45C2F">
        <w:rPr>
          <w:rFonts w:ascii="Cambria" w:hAnsi="Cambria"/>
        </w:rPr>
        <w:t>Suggested action by customer</w:t>
      </w:r>
    </w:p>
    <w:p w14:paraId="08041E05" w14:textId="2C37E9CC" w:rsidR="003C6E92" w:rsidRPr="00B45C2F" w:rsidRDefault="00B11210" w:rsidP="00B11210">
      <w:pPr>
        <w:pStyle w:val="Heading3"/>
        <w:rPr>
          <w:rFonts w:ascii="Cambria" w:hAnsi="Cambria"/>
        </w:rPr>
      </w:pPr>
      <w:r w:rsidRPr="00B45C2F">
        <w:rPr>
          <w:rFonts w:ascii="Cambria" w:hAnsi="Cambria"/>
          <w:lang w:val="en-US"/>
        </w:rPr>
        <w:t>Once drafted, the Advisory Notice will be reviewed by Quality management and the CEO for approval.</w:t>
      </w:r>
    </w:p>
    <w:p w14:paraId="05626E8E" w14:textId="609FF7D7" w:rsidR="00B11210" w:rsidRPr="00B45C2F" w:rsidRDefault="00B11210" w:rsidP="00B11210">
      <w:pPr>
        <w:pStyle w:val="Heading3"/>
        <w:rPr>
          <w:rFonts w:ascii="Cambria" w:hAnsi="Cambria"/>
        </w:rPr>
      </w:pPr>
      <w:r w:rsidRPr="00B45C2F">
        <w:rPr>
          <w:rFonts w:ascii="Cambria" w:hAnsi="Cambria"/>
          <w:lang w:val="en-US"/>
        </w:rPr>
        <w:t xml:space="preserve">Once a version of the Advisory Notice is approved by the Quality management and the CEO, the notice will be </w:t>
      </w:r>
      <w:r w:rsidR="003B2EAD" w:rsidRPr="00B45C2F">
        <w:rPr>
          <w:rFonts w:ascii="Cambria" w:hAnsi="Cambria"/>
          <w:lang w:val="en-US"/>
        </w:rPr>
        <w:t>translated into the native country language where the product was distributed</w:t>
      </w:r>
      <w:r w:rsidRPr="00B45C2F">
        <w:rPr>
          <w:rFonts w:ascii="Cambria" w:hAnsi="Cambria"/>
          <w:lang w:val="en-US"/>
        </w:rPr>
        <w:t>.</w:t>
      </w:r>
    </w:p>
    <w:p w14:paraId="73F3D4F5" w14:textId="07D80D40" w:rsidR="00B92014" w:rsidRPr="00B45C2F" w:rsidRDefault="00B92014" w:rsidP="00B11210">
      <w:pPr>
        <w:pStyle w:val="Heading3"/>
        <w:rPr>
          <w:rFonts w:ascii="Cambria" w:hAnsi="Cambria"/>
        </w:rPr>
      </w:pPr>
      <w:r w:rsidRPr="00B45C2F">
        <w:rPr>
          <w:rFonts w:ascii="Cambria" w:hAnsi="Cambria"/>
          <w:lang w:val="en-US"/>
        </w:rPr>
        <w:lastRenderedPageBreak/>
        <w:t>The notice in English and in the native country language will be sent to all affected customers per the consignee list. Distribution of advisory notices may be electronic (email or fax) or via the mail. In all cases, a return receipt for the notice is required and will be stored in the CAPA file related to the issue.</w:t>
      </w:r>
    </w:p>
    <w:p w14:paraId="2EA1834D" w14:textId="5B6FF826" w:rsidR="00BD713F" w:rsidRPr="00B45C2F" w:rsidRDefault="00BD713F" w:rsidP="00BD713F">
      <w:pPr>
        <w:pStyle w:val="Heading3"/>
        <w:rPr>
          <w:rFonts w:ascii="Cambria" w:hAnsi="Cambria"/>
        </w:rPr>
      </w:pPr>
      <w:r w:rsidRPr="00B45C2F">
        <w:rPr>
          <w:rFonts w:ascii="Cambria" w:hAnsi="Cambria"/>
          <w:lang w:val="en-US"/>
        </w:rPr>
        <w:t>Use FM4-</w:t>
      </w:r>
      <w:r w:rsidR="001C301D">
        <w:rPr>
          <w:rFonts w:ascii="Cambria" w:hAnsi="Cambria"/>
          <w:lang w:val="en-US"/>
        </w:rPr>
        <w:t>QM.SLQ</w:t>
      </w:r>
      <w:r w:rsidRPr="00B45C2F">
        <w:rPr>
          <w:rFonts w:ascii="Cambria" w:hAnsi="Cambria"/>
          <w:lang w:val="en-US"/>
        </w:rPr>
        <w:t>030 Advisory and Recall Notices Distribution Log to track the status of the Advisory Notice distribution activities. Once complete, store the log in the appropriate CAPA file.</w:t>
      </w:r>
    </w:p>
    <w:p w14:paraId="29C03A76" w14:textId="718FC0F0" w:rsidR="00B11210" w:rsidRPr="00B45C2F" w:rsidRDefault="00B11210" w:rsidP="00B11210">
      <w:pPr>
        <w:pStyle w:val="Heading3"/>
        <w:rPr>
          <w:rFonts w:ascii="Cambria" w:hAnsi="Cambria"/>
        </w:rPr>
      </w:pPr>
      <w:r w:rsidRPr="00B45C2F">
        <w:rPr>
          <w:rFonts w:ascii="Cambria" w:hAnsi="Cambria"/>
          <w:lang w:val="en-US"/>
        </w:rPr>
        <w:t xml:space="preserve">If the Advisory Notice requests the customer to return affected products, the products will be handled per </w:t>
      </w:r>
      <w:r w:rsidR="001C301D">
        <w:rPr>
          <w:rFonts w:ascii="Cambria" w:hAnsi="Cambria"/>
          <w:lang w:val="en-US"/>
        </w:rPr>
        <w:t>QM.SLQ</w:t>
      </w:r>
      <w:r w:rsidRPr="00B45C2F">
        <w:rPr>
          <w:rFonts w:ascii="Cambria" w:hAnsi="Cambria"/>
          <w:lang w:val="en-US"/>
        </w:rPr>
        <w:t>021 Product Complaint System SOP and dispositioned appropriately.</w:t>
      </w:r>
    </w:p>
    <w:p w14:paraId="66F5E050" w14:textId="628FD5A5" w:rsidR="007C0924" w:rsidRPr="00B45C2F" w:rsidRDefault="007C0924" w:rsidP="00E30D48">
      <w:pPr>
        <w:pStyle w:val="Heading2"/>
        <w:rPr>
          <w:rFonts w:ascii="Cambria" w:hAnsi="Cambria"/>
        </w:rPr>
      </w:pPr>
      <w:r w:rsidRPr="00B45C2F">
        <w:rPr>
          <w:rFonts w:ascii="Cambria" w:hAnsi="Cambria"/>
        </w:rPr>
        <w:t>In the event that the Management Team determines that a Field Safety Corrective Action/Recall is to be initiated, the following process is to be followed:</w:t>
      </w:r>
    </w:p>
    <w:p w14:paraId="585C28A3" w14:textId="32E9B00C" w:rsidR="007C0924" w:rsidRPr="00B45C2F" w:rsidRDefault="007C0924" w:rsidP="007C0924">
      <w:pPr>
        <w:pStyle w:val="Heading3"/>
        <w:rPr>
          <w:rFonts w:ascii="Cambria" w:hAnsi="Cambria"/>
        </w:rPr>
      </w:pPr>
      <w:r w:rsidRPr="00B45C2F">
        <w:rPr>
          <w:rFonts w:ascii="Cambria" w:hAnsi="Cambria"/>
          <w:lang w:val="en-US"/>
        </w:rPr>
        <w:t>Quality management shall submit a report to the FDA as described in 21 CFR 806.10 within 10 working days of initiating the action/recall. See FM1-</w:t>
      </w:r>
      <w:r w:rsidR="001C301D">
        <w:rPr>
          <w:rFonts w:ascii="Cambria" w:hAnsi="Cambria"/>
          <w:lang w:val="en-US"/>
        </w:rPr>
        <w:t>QM.SLQ</w:t>
      </w:r>
      <w:r w:rsidR="005F6517" w:rsidRPr="00B45C2F">
        <w:rPr>
          <w:rFonts w:ascii="Cambria" w:hAnsi="Cambria"/>
          <w:lang w:val="en-US"/>
        </w:rPr>
        <w:t>030</w:t>
      </w:r>
      <w:r w:rsidRPr="00B45C2F">
        <w:rPr>
          <w:rFonts w:ascii="Cambria" w:hAnsi="Cambria"/>
          <w:lang w:val="en-US"/>
        </w:rPr>
        <w:t>.</w:t>
      </w:r>
    </w:p>
    <w:p w14:paraId="4461C8DB" w14:textId="32262175" w:rsidR="007C0924" w:rsidRPr="00B45C2F" w:rsidRDefault="00C62DC6" w:rsidP="007C0924">
      <w:pPr>
        <w:pStyle w:val="Heading3"/>
        <w:rPr>
          <w:rFonts w:ascii="Cambria" w:hAnsi="Cambria"/>
        </w:rPr>
      </w:pPr>
      <w:r w:rsidRPr="00B45C2F">
        <w:rPr>
          <w:rFonts w:ascii="Cambria" w:hAnsi="Cambria"/>
          <w:lang w:val="en-US"/>
        </w:rPr>
        <w:t xml:space="preserve">Quality management shall submit an initial report to </w:t>
      </w:r>
      <w:r w:rsidR="007C0924" w:rsidRPr="00B45C2F">
        <w:rPr>
          <w:rFonts w:ascii="Cambria" w:hAnsi="Cambria"/>
          <w:lang w:val="en-US"/>
        </w:rPr>
        <w:t xml:space="preserve">the relevant National Competent Authorities and </w:t>
      </w:r>
      <w:r w:rsidR="001C301D">
        <w:rPr>
          <w:rFonts w:ascii="Cambria" w:hAnsi="Cambria"/>
          <w:lang w:val="en-US"/>
        </w:rPr>
        <w:t>SILQ</w:t>
      </w:r>
      <w:r w:rsidR="007C0924" w:rsidRPr="00B45C2F">
        <w:rPr>
          <w:rFonts w:ascii="Cambria" w:hAnsi="Cambria"/>
          <w:lang w:val="en-US"/>
        </w:rPr>
        <w:t xml:space="preserve">’s notified body of the FSCA. See </w:t>
      </w:r>
      <w:r w:rsidR="005F6517" w:rsidRPr="00B45C2F">
        <w:rPr>
          <w:rFonts w:ascii="Cambria" w:hAnsi="Cambria"/>
          <w:lang w:val="en-US"/>
        </w:rPr>
        <w:t>FM2-</w:t>
      </w:r>
      <w:r w:rsidR="001C301D">
        <w:rPr>
          <w:rFonts w:ascii="Cambria" w:hAnsi="Cambria"/>
          <w:lang w:val="en-US"/>
        </w:rPr>
        <w:t>QM.SLQ</w:t>
      </w:r>
      <w:r w:rsidR="005F6517" w:rsidRPr="00B45C2F">
        <w:rPr>
          <w:rFonts w:ascii="Cambria" w:hAnsi="Cambria"/>
          <w:lang w:val="en-US"/>
        </w:rPr>
        <w:t>030</w:t>
      </w:r>
      <w:r w:rsidR="007C0924" w:rsidRPr="00B45C2F">
        <w:rPr>
          <w:rFonts w:ascii="Cambria" w:hAnsi="Cambria"/>
          <w:lang w:val="en-US"/>
        </w:rPr>
        <w:t xml:space="preserve">. </w:t>
      </w:r>
      <w:r w:rsidRPr="00B45C2F">
        <w:rPr>
          <w:rFonts w:ascii="Cambria" w:hAnsi="Cambria"/>
          <w:lang w:val="en-US"/>
        </w:rPr>
        <w:t>Quality management shall n</w:t>
      </w:r>
      <w:r w:rsidR="007C0924" w:rsidRPr="00B45C2F">
        <w:rPr>
          <w:rFonts w:ascii="Cambria" w:hAnsi="Cambria"/>
          <w:lang w:val="en-US"/>
        </w:rPr>
        <w:t xml:space="preserve">otify the relevant distributor/customer with a </w:t>
      </w:r>
      <w:r w:rsidR="00092D5F" w:rsidRPr="00B45C2F">
        <w:rPr>
          <w:rFonts w:ascii="Cambria" w:hAnsi="Cambria"/>
          <w:lang w:val="en-US"/>
        </w:rPr>
        <w:t xml:space="preserve">Field Safety </w:t>
      </w:r>
      <w:r w:rsidR="007C0924" w:rsidRPr="00B45C2F">
        <w:rPr>
          <w:rFonts w:ascii="Cambria" w:hAnsi="Cambria"/>
          <w:lang w:val="en-US"/>
        </w:rPr>
        <w:t>Notice. See FM3-</w:t>
      </w:r>
      <w:r w:rsidR="001C301D">
        <w:rPr>
          <w:rFonts w:ascii="Cambria" w:hAnsi="Cambria"/>
          <w:lang w:val="en-US"/>
        </w:rPr>
        <w:t>QM.SLQ</w:t>
      </w:r>
      <w:r w:rsidR="005F6517" w:rsidRPr="00B45C2F">
        <w:rPr>
          <w:rFonts w:ascii="Cambria" w:hAnsi="Cambria"/>
          <w:lang w:val="en-US"/>
        </w:rPr>
        <w:t>030</w:t>
      </w:r>
      <w:r w:rsidR="007C0924" w:rsidRPr="00B45C2F">
        <w:rPr>
          <w:rFonts w:ascii="Cambria" w:hAnsi="Cambria"/>
          <w:lang w:val="en-US"/>
        </w:rPr>
        <w:t>.</w:t>
      </w:r>
      <w:r w:rsidR="008461F9" w:rsidRPr="00B45C2F">
        <w:rPr>
          <w:rFonts w:ascii="Cambria" w:hAnsi="Cambria"/>
          <w:lang w:val="en-US"/>
        </w:rPr>
        <w:t xml:space="preserve"> A copy of the Field Safety Notice per section </w:t>
      </w:r>
      <w:r w:rsidR="008461F9" w:rsidRPr="00B45C2F">
        <w:rPr>
          <w:rFonts w:ascii="Cambria" w:hAnsi="Cambria"/>
          <w:lang w:val="en-US"/>
        </w:rPr>
        <w:fldChar w:fldCharType="begin"/>
      </w:r>
      <w:r w:rsidR="008461F9" w:rsidRPr="00B45C2F">
        <w:rPr>
          <w:rFonts w:ascii="Cambria" w:hAnsi="Cambria"/>
          <w:lang w:val="en-US"/>
        </w:rPr>
        <w:instrText xml:space="preserve"> REF _Ref525556423 \r \h </w:instrText>
      </w:r>
      <w:r w:rsidR="00B45C2F">
        <w:rPr>
          <w:rFonts w:ascii="Cambria" w:hAnsi="Cambria"/>
          <w:lang w:val="en-US"/>
        </w:rPr>
        <w:instrText xml:space="preserve"> \* MERGEFORMAT </w:instrText>
      </w:r>
      <w:r w:rsidR="008461F9" w:rsidRPr="00B45C2F">
        <w:rPr>
          <w:rFonts w:ascii="Cambria" w:hAnsi="Cambria"/>
          <w:lang w:val="en-US"/>
        </w:rPr>
      </w:r>
      <w:r w:rsidR="008461F9" w:rsidRPr="00B45C2F">
        <w:rPr>
          <w:rFonts w:ascii="Cambria" w:hAnsi="Cambria"/>
          <w:lang w:val="en-US"/>
        </w:rPr>
        <w:fldChar w:fldCharType="separate"/>
      </w:r>
      <w:r w:rsidR="008461F9" w:rsidRPr="00B45C2F">
        <w:rPr>
          <w:rFonts w:ascii="Cambria" w:hAnsi="Cambria"/>
          <w:lang w:val="en-US"/>
        </w:rPr>
        <w:t>6.10</w:t>
      </w:r>
      <w:r w:rsidR="008461F9" w:rsidRPr="00B45C2F">
        <w:rPr>
          <w:rFonts w:ascii="Cambria" w:hAnsi="Cambria"/>
          <w:lang w:val="en-US"/>
        </w:rPr>
        <w:fldChar w:fldCharType="end"/>
      </w:r>
      <w:r w:rsidR="008461F9" w:rsidRPr="00B45C2F">
        <w:rPr>
          <w:rFonts w:ascii="Cambria" w:hAnsi="Cambria"/>
          <w:lang w:val="en-US"/>
        </w:rPr>
        <w:t xml:space="preserve"> of this procedure should also be sent along with the FSCA notification</w:t>
      </w:r>
      <w:r w:rsidR="00327F1A" w:rsidRPr="00B45C2F">
        <w:rPr>
          <w:rFonts w:ascii="Cambria" w:hAnsi="Cambria"/>
          <w:lang w:val="en-US"/>
        </w:rPr>
        <w:t xml:space="preserve"> to the relevant National Competent Authorities and </w:t>
      </w:r>
      <w:r w:rsidR="001C301D">
        <w:rPr>
          <w:rFonts w:ascii="Cambria" w:hAnsi="Cambria"/>
          <w:lang w:val="en-US"/>
        </w:rPr>
        <w:t>SILQ</w:t>
      </w:r>
      <w:r w:rsidR="00327F1A" w:rsidRPr="00B45C2F">
        <w:rPr>
          <w:rFonts w:ascii="Cambria" w:hAnsi="Cambria"/>
          <w:lang w:val="en-US"/>
        </w:rPr>
        <w:t>’s notified body</w:t>
      </w:r>
      <w:r w:rsidR="008461F9" w:rsidRPr="00B45C2F">
        <w:rPr>
          <w:rFonts w:ascii="Cambria" w:hAnsi="Cambria"/>
          <w:lang w:val="en-US"/>
        </w:rPr>
        <w:t>.</w:t>
      </w:r>
    </w:p>
    <w:p w14:paraId="06BC979E" w14:textId="71B095B3" w:rsidR="00280691" w:rsidRPr="00B45C2F" w:rsidRDefault="002F7159" w:rsidP="00AA445A">
      <w:pPr>
        <w:pStyle w:val="Heading2"/>
        <w:rPr>
          <w:rFonts w:ascii="Cambria" w:hAnsi="Cambria"/>
        </w:rPr>
      </w:pPr>
      <w:bookmarkStart w:id="1" w:name="_Ref525556423"/>
      <w:r w:rsidRPr="00B45C2F">
        <w:rPr>
          <w:rFonts w:ascii="Cambria" w:hAnsi="Cambria"/>
        </w:rPr>
        <w:t xml:space="preserve">The Management Team will assign a representative to draft the Field Safety/Recall Notice </w:t>
      </w:r>
      <w:r w:rsidR="008461F9" w:rsidRPr="00B45C2F">
        <w:rPr>
          <w:rFonts w:ascii="Cambria" w:hAnsi="Cambria"/>
        </w:rPr>
        <w:t xml:space="preserve">(sent to customers) </w:t>
      </w:r>
      <w:r w:rsidRPr="00B45C2F">
        <w:rPr>
          <w:rFonts w:ascii="Cambria" w:hAnsi="Cambria"/>
        </w:rPr>
        <w:t>to include the following:</w:t>
      </w:r>
      <w:bookmarkEnd w:id="1"/>
    </w:p>
    <w:p w14:paraId="4E005B14" w14:textId="67F80387" w:rsidR="002F7159" w:rsidRPr="00B45C2F" w:rsidRDefault="002F7159" w:rsidP="002F7159">
      <w:pPr>
        <w:pStyle w:val="Heading3"/>
        <w:rPr>
          <w:rFonts w:ascii="Cambria" w:hAnsi="Cambria"/>
        </w:rPr>
      </w:pPr>
      <w:r w:rsidRPr="00B45C2F">
        <w:rPr>
          <w:rFonts w:ascii="Cambria" w:hAnsi="Cambria"/>
        </w:rPr>
        <w:t xml:space="preserve">A </w:t>
      </w:r>
      <w:r w:rsidRPr="00B45C2F">
        <w:rPr>
          <w:rFonts w:ascii="Cambria" w:hAnsi="Cambria"/>
          <w:lang w:val="en-US"/>
        </w:rPr>
        <w:t>uniform and consistent Field Safety/Recall Notice should be placed on company letterhead</w:t>
      </w:r>
      <w:r w:rsidR="00CA5895" w:rsidRPr="00B45C2F">
        <w:rPr>
          <w:rFonts w:ascii="Cambria" w:hAnsi="Cambria"/>
          <w:lang w:val="en-US"/>
        </w:rPr>
        <w:t>.</w:t>
      </w:r>
    </w:p>
    <w:p w14:paraId="78B1D0BD" w14:textId="7BDE4710" w:rsidR="00F476B9" w:rsidRPr="00B45C2F" w:rsidRDefault="00F476B9" w:rsidP="002F7159">
      <w:pPr>
        <w:pStyle w:val="Heading3"/>
        <w:rPr>
          <w:rFonts w:ascii="Cambria" w:hAnsi="Cambria"/>
        </w:rPr>
      </w:pPr>
      <w:bookmarkStart w:id="2" w:name="_Ref525167340"/>
      <w:r w:rsidRPr="00B45C2F">
        <w:rPr>
          <w:rFonts w:ascii="Cambria" w:hAnsi="Cambria"/>
          <w:lang w:val="en-US"/>
        </w:rPr>
        <w:t>The Field Safety Notice will, at a minimum, contain the following information related to the affected product</w:t>
      </w:r>
      <w:r w:rsidR="00151BC8" w:rsidRPr="00B45C2F">
        <w:rPr>
          <w:rFonts w:ascii="Cambria" w:hAnsi="Cambria"/>
          <w:lang w:val="en-US"/>
        </w:rPr>
        <w:t xml:space="preserve"> (see </w:t>
      </w:r>
      <w:r w:rsidR="00151BC8" w:rsidRPr="00B45C2F">
        <w:rPr>
          <w:rFonts w:ascii="Cambria" w:hAnsi="Cambria"/>
        </w:rPr>
        <w:t>FM3-</w:t>
      </w:r>
      <w:r w:rsidR="001C301D">
        <w:rPr>
          <w:rFonts w:ascii="Cambria" w:hAnsi="Cambria"/>
        </w:rPr>
        <w:t>QM.SLQ</w:t>
      </w:r>
      <w:r w:rsidR="00151BC8" w:rsidRPr="00B45C2F">
        <w:rPr>
          <w:rFonts w:ascii="Cambria" w:hAnsi="Cambria"/>
        </w:rPr>
        <w:t>030 for a Field Safety Notice template</w:t>
      </w:r>
      <w:r w:rsidR="00151BC8" w:rsidRPr="00B45C2F">
        <w:rPr>
          <w:rFonts w:ascii="Cambria" w:hAnsi="Cambria"/>
          <w:lang w:val="en-US"/>
        </w:rPr>
        <w:t>)</w:t>
      </w:r>
      <w:r w:rsidRPr="00B45C2F">
        <w:rPr>
          <w:rFonts w:ascii="Cambria" w:hAnsi="Cambria"/>
          <w:lang w:val="en-US"/>
        </w:rPr>
        <w:t>:</w:t>
      </w:r>
      <w:bookmarkEnd w:id="2"/>
    </w:p>
    <w:p w14:paraId="58A1C8C9" w14:textId="1F8EA878" w:rsidR="00F476B9" w:rsidRPr="00B45C2F" w:rsidRDefault="00F476B9" w:rsidP="00F476B9">
      <w:pPr>
        <w:pStyle w:val="Heading4"/>
        <w:rPr>
          <w:rFonts w:ascii="Cambria" w:hAnsi="Cambria"/>
        </w:rPr>
      </w:pPr>
      <w:r w:rsidRPr="00B45C2F">
        <w:rPr>
          <w:rFonts w:ascii="Cambria" w:hAnsi="Cambria"/>
        </w:rPr>
        <w:t>A clear title with “URGENT FIELD SAFETY/RECALL NOTICE”, followed by the commercial name of the affected product, and FSCA-identifier and the type of action (</w:t>
      </w:r>
      <w:r w:rsidR="00D62C8E" w:rsidRPr="00B45C2F">
        <w:rPr>
          <w:rFonts w:ascii="Cambria" w:hAnsi="Cambria"/>
        </w:rPr>
        <w:t>for example,</w:t>
      </w:r>
      <w:r w:rsidRPr="00B45C2F">
        <w:rPr>
          <w:rFonts w:ascii="Cambria" w:hAnsi="Cambria"/>
        </w:rPr>
        <w:t xml:space="preserve"> recall)</w:t>
      </w:r>
      <w:r w:rsidR="00151BC8" w:rsidRPr="00B45C2F">
        <w:rPr>
          <w:rFonts w:ascii="Cambria" w:hAnsi="Cambria"/>
        </w:rPr>
        <w:t>;</w:t>
      </w:r>
    </w:p>
    <w:p w14:paraId="3662D155" w14:textId="4CB79B8B" w:rsidR="00F476B9" w:rsidRPr="00B45C2F" w:rsidRDefault="00F476B9" w:rsidP="00F476B9">
      <w:pPr>
        <w:pStyle w:val="Heading4"/>
        <w:rPr>
          <w:rFonts w:ascii="Cambria" w:hAnsi="Cambria"/>
        </w:rPr>
      </w:pPr>
      <w:r w:rsidRPr="00B45C2F">
        <w:rPr>
          <w:rFonts w:ascii="Cambria" w:hAnsi="Cambria"/>
        </w:rPr>
        <w:t>Specific details to enable the affected product to be easily identified, such as type of device, part number, part name, affected lot numbers</w:t>
      </w:r>
      <w:r w:rsidR="00151BC8" w:rsidRPr="00B45C2F">
        <w:rPr>
          <w:rFonts w:ascii="Cambria" w:hAnsi="Cambria"/>
        </w:rPr>
        <w:t>;</w:t>
      </w:r>
    </w:p>
    <w:p w14:paraId="7D39C91A" w14:textId="3AD6F5C5" w:rsidR="00F476B9" w:rsidRPr="00B45C2F" w:rsidRDefault="00F476B9" w:rsidP="00F476B9">
      <w:pPr>
        <w:pStyle w:val="Heading4"/>
        <w:rPr>
          <w:rFonts w:ascii="Cambria" w:hAnsi="Cambria"/>
        </w:rPr>
      </w:pPr>
      <w:r w:rsidRPr="00B45C2F">
        <w:rPr>
          <w:rFonts w:ascii="Cambria" w:hAnsi="Cambria"/>
        </w:rPr>
        <w:lastRenderedPageBreak/>
        <w:t>A factual statement explaining the reasons for the FSCA including but not limited to a description of the problem, clarification of the hazards and the anticipated patient safety impact, likelihood of occurrence</w:t>
      </w:r>
      <w:r w:rsidR="00151BC8" w:rsidRPr="00B45C2F">
        <w:rPr>
          <w:rFonts w:ascii="Cambria" w:hAnsi="Cambria"/>
        </w:rPr>
        <w:t>;</w:t>
      </w:r>
    </w:p>
    <w:p w14:paraId="56420555" w14:textId="759A8F4D" w:rsidR="00F476B9" w:rsidRPr="00B45C2F" w:rsidRDefault="00F476B9" w:rsidP="00F476B9">
      <w:pPr>
        <w:pStyle w:val="Heading4"/>
        <w:rPr>
          <w:rFonts w:ascii="Cambria" w:hAnsi="Cambria"/>
        </w:rPr>
      </w:pPr>
      <w:r w:rsidRPr="00B45C2F">
        <w:rPr>
          <w:rFonts w:ascii="Cambria" w:hAnsi="Cambria"/>
        </w:rPr>
        <w:t>Advice on actions to be taken by the user including</w:t>
      </w:r>
      <w:r w:rsidR="00DD5595" w:rsidRPr="00B45C2F">
        <w:rPr>
          <w:rFonts w:ascii="Cambria" w:hAnsi="Cambria"/>
        </w:rPr>
        <w:t>,</w:t>
      </w:r>
      <w:r w:rsidRPr="00B45C2F">
        <w:rPr>
          <w:rFonts w:ascii="Cambria" w:hAnsi="Cambria"/>
        </w:rPr>
        <w:t xml:space="preserve"> </w:t>
      </w:r>
      <w:r w:rsidR="008461F9" w:rsidRPr="00B45C2F">
        <w:rPr>
          <w:rFonts w:ascii="Cambria" w:hAnsi="Cambria"/>
        </w:rPr>
        <w:t>as appropriate</w:t>
      </w:r>
      <w:r w:rsidR="00DD5595" w:rsidRPr="00B45C2F">
        <w:rPr>
          <w:rFonts w:ascii="Cambria" w:hAnsi="Cambria"/>
        </w:rPr>
        <w:t>,</w:t>
      </w:r>
      <w:r w:rsidR="008461F9" w:rsidRPr="00B45C2F">
        <w:rPr>
          <w:rFonts w:ascii="Cambria" w:hAnsi="Cambria"/>
        </w:rPr>
        <w:t xml:space="preserve"> identifying and quarantining the </w:t>
      </w:r>
      <w:r w:rsidR="00DD5595" w:rsidRPr="00B45C2F">
        <w:rPr>
          <w:rFonts w:ascii="Cambria" w:hAnsi="Cambria"/>
        </w:rPr>
        <w:t xml:space="preserve">affected </w:t>
      </w:r>
      <w:r w:rsidR="008461F9" w:rsidRPr="00B45C2F">
        <w:rPr>
          <w:rFonts w:ascii="Cambria" w:hAnsi="Cambria"/>
        </w:rPr>
        <w:t xml:space="preserve">product; </w:t>
      </w:r>
      <w:r w:rsidRPr="00B45C2F">
        <w:rPr>
          <w:rFonts w:ascii="Cambria" w:hAnsi="Cambria"/>
        </w:rPr>
        <w:t>the method to return or dispose of affected product</w:t>
      </w:r>
      <w:r w:rsidR="00151BC8" w:rsidRPr="00B45C2F">
        <w:rPr>
          <w:rFonts w:ascii="Cambria" w:hAnsi="Cambria"/>
        </w:rPr>
        <w:t>;</w:t>
      </w:r>
      <w:r w:rsidR="00DD5595" w:rsidRPr="00B45C2F">
        <w:rPr>
          <w:rFonts w:ascii="Cambria" w:hAnsi="Cambria"/>
        </w:rPr>
        <w:t xml:space="preserve"> recommended review of patients</w:t>
      </w:r>
      <w:r w:rsidR="00310BB6" w:rsidRPr="00B45C2F">
        <w:rPr>
          <w:rFonts w:ascii="Cambria" w:hAnsi="Cambria"/>
        </w:rPr>
        <w:t>’</w:t>
      </w:r>
      <w:r w:rsidR="00DD5595" w:rsidRPr="00B45C2F">
        <w:rPr>
          <w:rFonts w:ascii="Cambria" w:hAnsi="Cambria"/>
        </w:rPr>
        <w:t xml:space="preserve"> previous results or patient follow up (</w:t>
      </w:r>
      <w:r w:rsidR="00A04B29" w:rsidRPr="00B45C2F">
        <w:rPr>
          <w:rFonts w:ascii="Cambria" w:hAnsi="Cambria"/>
        </w:rPr>
        <w:t>for example,</w:t>
      </w:r>
      <w:r w:rsidR="00DD5595" w:rsidRPr="00B45C2F">
        <w:rPr>
          <w:rFonts w:ascii="Cambria" w:hAnsi="Cambria"/>
        </w:rPr>
        <w:t xml:space="preserve"> imp</w:t>
      </w:r>
      <w:r w:rsidR="00122DC7" w:rsidRPr="00B45C2F">
        <w:rPr>
          <w:rFonts w:ascii="Cambria" w:hAnsi="Cambria"/>
        </w:rPr>
        <w:t>la</w:t>
      </w:r>
      <w:r w:rsidR="00DD5595" w:rsidRPr="00B45C2F">
        <w:rPr>
          <w:rFonts w:ascii="Cambria" w:hAnsi="Cambria"/>
        </w:rPr>
        <w:t>nts).</w:t>
      </w:r>
    </w:p>
    <w:p w14:paraId="7545746C" w14:textId="1C76DF48" w:rsidR="00F476B9" w:rsidRPr="00B45C2F" w:rsidRDefault="00F476B9" w:rsidP="00F476B9">
      <w:pPr>
        <w:pStyle w:val="Heading4"/>
        <w:rPr>
          <w:rFonts w:ascii="Cambria" w:hAnsi="Cambria"/>
        </w:rPr>
      </w:pPr>
      <w:r w:rsidRPr="00B45C2F">
        <w:rPr>
          <w:rFonts w:ascii="Cambria" w:hAnsi="Cambria"/>
        </w:rPr>
        <w:t>A request to pass the Field Safety Notice to all those who need to be aware of it within the organization</w:t>
      </w:r>
      <w:r w:rsidR="00DD5595" w:rsidRPr="00B45C2F">
        <w:rPr>
          <w:rFonts w:ascii="Cambria" w:hAnsi="Cambria"/>
        </w:rPr>
        <w:t xml:space="preserve"> and to maintain awareness over an appropriate defined period</w:t>
      </w:r>
      <w:r w:rsidR="00151BC8" w:rsidRPr="00B45C2F">
        <w:rPr>
          <w:rFonts w:ascii="Cambria" w:hAnsi="Cambria"/>
        </w:rPr>
        <w:t>;</w:t>
      </w:r>
    </w:p>
    <w:p w14:paraId="0D0A1A35" w14:textId="7211C3B6" w:rsidR="008310F0" w:rsidRPr="00B45C2F" w:rsidRDefault="008310F0" w:rsidP="00F476B9">
      <w:pPr>
        <w:pStyle w:val="Heading4"/>
        <w:rPr>
          <w:rFonts w:ascii="Cambria" w:hAnsi="Cambria"/>
        </w:rPr>
      </w:pPr>
      <w:r w:rsidRPr="00B45C2F">
        <w:rPr>
          <w:rFonts w:ascii="Cambria" w:hAnsi="Cambria"/>
        </w:rPr>
        <w:t>If relevant, a request for the details of any affected devices that have been transferred to other organizations</w:t>
      </w:r>
      <w:r w:rsidR="00151BC8" w:rsidRPr="00B45C2F">
        <w:rPr>
          <w:rFonts w:ascii="Cambria" w:hAnsi="Cambria"/>
        </w:rPr>
        <w:t>;</w:t>
      </w:r>
    </w:p>
    <w:p w14:paraId="21C3FF94" w14:textId="2E8E2005" w:rsidR="008310F0" w:rsidRPr="00B45C2F" w:rsidRDefault="008310F0" w:rsidP="00F476B9">
      <w:pPr>
        <w:pStyle w:val="Heading4"/>
        <w:rPr>
          <w:rFonts w:ascii="Cambria" w:hAnsi="Cambria"/>
        </w:rPr>
      </w:pPr>
      <w:r w:rsidRPr="00B45C2F">
        <w:rPr>
          <w:rFonts w:ascii="Cambria" w:hAnsi="Cambria"/>
        </w:rPr>
        <w:t>If relevant, a request that the recipient of the Field Safety Notice alerts other organizations</w:t>
      </w:r>
      <w:r w:rsidR="00151BC8" w:rsidRPr="00B45C2F">
        <w:rPr>
          <w:rFonts w:ascii="Cambria" w:hAnsi="Cambria"/>
        </w:rPr>
        <w:t>;</w:t>
      </w:r>
    </w:p>
    <w:p w14:paraId="17609949" w14:textId="6FE54DF9" w:rsidR="00DD5595" w:rsidRPr="00B45C2F" w:rsidRDefault="00DD5595" w:rsidP="00151BC8">
      <w:pPr>
        <w:pStyle w:val="Heading4"/>
        <w:rPr>
          <w:rFonts w:ascii="Cambria" w:hAnsi="Cambria"/>
        </w:rPr>
      </w:pPr>
      <w:r w:rsidRPr="00B45C2F">
        <w:rPr>
          <w:rFonts w:ascii="Cambria" w:hAnsi="Cambria"/>
        </w:rPr>
        <w:t>Confirmation that the relevant National Competent Authorities have been advised of the FSCA;</w:t>
      </w:r>
    </w:p>
    <w:p w14:paraId="3EDCC070" w14:textId="60B6B7A0" w:rsidR="00DD5595" w:rsidRPr="00B45C2F" w:rsidRDefault="00DD5595" w:rsidP="00DD5595">
      <w:pPr>
        <w:pStyle w:val="Heading4"/>
        <w:rPr>
          <w:rFonts w:ascii="Cambria" w:hAnsi="Cambria"/>
        </w:rPr>
      </w:pPr>
      <w:r w:rsidRPr="00B45C2F">
        <w:rPr>
          <w:rFonts w:ascii="Cambria" w:hAnsi="Cambria"/>
        </w:rPr>
        <w:t xml:space="preserve">If relevant, a request that the recipient maintain awareness of the Field Safety Notice and resulting action for an appropriate period to ensure effectiveness of the corrective action; </w:t>
      </w:r>
    </w:p>
    <w:p w14:paraId="7DF4CFBB" w14:textId="4578748F" w:rsidR="00BA0ADD" w:rsidRPr="00B45C2F" w:rsidRDefault="008310F0" w:rsidP="00F476B9">
      <w:pPr>
        <w:pStyle w:val="Heading4"/>
        <w:rPr>
          <w:rFonts w:ascii="Cambria" w:hAnsi="Cambria"/>
        </w:rPr>
      </w:pPr>
      <w:r w:rsidRPr="00B45C2F">
        <w:rPr>
          <w:rFonts w:ascii="Cambria" w:hAnsi="Cambria"/>
        </w:rPr>
        <w:t>Any attempts to down play the ris</w:t>
      </w:r>
      <w:r w:rsidR="00BE7956" w:rsidRPr="00B45C2F">
        <w:rPr>
          <w:rFonts w:ascii="Cambria" w:hAnsi="Cambria"/>
        </w:rPr>
        <w:t>ks in an inappropriate manner of advertised products or services should be omitted</w:t>
      </w:r>
      <w:r w:rsidR="00DD5595" w:rsidRPr="00B45C2F">
        <w:rPr>
          <w:rFonts w:ascii="Cambria" w:hAnsi="Cambria"/>
        </w:rPr>
        <w:t xml:space="preserve">; and </w:t>
      </w:r>
      <w:r w:rsidR="00BA0ADD" w:rsidRPr="00B45C2F">
        <w:rPr>
          <w:rFonts w:ascii="Cambria" w:hAnsi="Cambria"/>
        </w:rPr>
        <w:t>Contact point for customers</w:t>
      </w:r>
      <w:r w:rsidR="00151BC8" w:rsidRPr="00B45C2F">
        <w:rPr>
          <w:rFonts w:ascii="Cambria" w:hAnsi="Cambria"/>
        </w:rPr>
        <w:t>.</w:t>
      </w:r>
    </w:p>
    <w:p w14:paraId="5ABA56A4" w14:textId="68B9A1C6" w:rsidR="00BA0ADD" w:rsidRPr="00B45C2F" w:rsidRDefault="00D92611" w:rsidP="00BA0ADD">
      <w:pPr>
        <w:pStyle w:val="Heading3"/>
        <w:rPr>
          <w:rFonts w:ascii="Cambria" w:hAnsi="Cambria"/>
        </w:rPr>
      </w:pPr>
      <w:r w:rsidRPr="00B45C2F">
        <w:rPr>
          <w:rFonts w:ascii="Cambria" w:hAnsi="Cambria"/>
          <w:lang w:val="en-US"/>
        </w:rPr>
        <w:t>The Management team determines if phone calls to customers are required in addition to the Field Safety Notice/Recall Notice.</w:t>
      </w:r>
    </w:p>
    <w:p w14:paraId="34801CB2" w14:textId="77DC3ED7" w:rsidR="00D92611" w:rsidRPr="00B45C2F" w:rsidRDefault="00D92611" w:rsidP="00D92611">
      <w:pPr>
        <w:pStyle w:val="Heading4"/>
        <w:rPr>
          <w:rFonts w:ascii="Cambria" w:hAnsi="Cambria"/>
        </w:rPr>
      </w:pPr>
      <w:r w:rsidRPr="00B45C2F">
        <w:rPr>
          <w:rFonts w:ascii="Cambria" w:hAnsi="Cambria"/>
        </w:rPr>
        <w:t xml:space="preserve">If phone calls are required, a script should be drafted to contain the appropriate information to communicate to the customer per </w:t>
      </w:r>
      <w:r w:rsidR="004423AE" w:rsidRPr="00B45C2F">
        <w:rPr>
          <w:rFonts w:ascii="Cambria" w:hAnsi="Cambria"/>
        </w:rPr>
        <w:t>S</w:t>
      </w:r>
      <w:r w:rsidRPr="00B45C2F">
        <w:rPr>
          <w:rFonts w:ascii="Cambria" w:hAnsi="Cambria"/>
        </w:rPr>
        <w:t xml:space="preserve">ection </w:t>
      </w:r>
      <w:r w:rsidR="004423AE" w:rsidRPr="00B45C2F">
        <w:rPr>
          <w:rFonts w:ascii="Cambria" w:hAnsi="Cambria"/>
        </w:rPr>
        <w:fldChar w:fldCharType="begin"/>
      </w:r>
      <w:r w:rsidR="004423AE" w:rsidRPr="00B45C2F">
        <w:rPr>
          <w:rFonts w:ascii="Cambria" w:hAnsi="Cambria"/>
        </w:rPr>
        <w:instrText xml:space="preserve"> REF _Ref525167340 \r \h </w:instrText>
      </w:r>
      <w:r w:rsidR="00B45C2F">
        <w:rPr>
          <w:rFonts w:ascii="Cambria" w:hAnsi="Cambria"/>
        </w:rPr>
        <w:instrText xml:space="preserve"> \* MERGEFORMAT </w:instrText>
      </w:r>
      <w:r w:rsidR="004423AE" w:rsidRPr="00B45C2F">
        <w:rPr>
          <w:rFonts w:ascii="Cambria" w:hAnsi="Cambria"/>
        </w:rPr>
      </w:r>
      <w:r w:rsidR="004423AE" w:rsidRPr="00B45C2F">
        <w:rPr>
          <w:rFonts w:ascii="Cambria" w:hAnsi="Cambria"/>
        </w:rPr>
        <w:fldChar w:fldCharType="separate"/>
      </w:r>
      <w:r w:rsidR="004423AE" w:rsidRPr="00B45C2F">
        <w:rPr>
          <w:rFonts w:ascii="Cambria" w:hAnsi="Cambria"/>
        </w:rPr>
        <w:t>6.10.2</w:t>
      </w:r>
      <w:r w:rsidR="004423AE" w:rsidRPr="00B45C2F">
        <w:rPr>
          <w:rFonts w:ascii="Cambria" w:hAnsi="Cambria"/>
        </w:rPr>
        <w:fldChar w:fldCharType="end"/>
      </w:r>
      <w:r w:rsidRPr="00B45C2F">
        <w:rPr>
          <w:rFonts w:ascii="Cambria" w:hAnsi="Cambria"/>
        </w:rPr>
        <w:t>. Alternately, the notice can suffice as the script.</w:t>
      </w:r>
    </w:p>
    <w:p w14:paraId="55F12376" w14:textId="1BD77D0B" w:rsidR="004A47E2" w:rsidRPr="00B45C2F" w:rsidRDefault="004A47E2" w:rsidP="004A47E2">
      <w:pPr>
        <w:pStyle w:val="Heading3"/>
        <w:rPr>
          <w:rFonts w:ascii="Cambria" w:hAnsi="Cambria"/>
        </w:rPr>
      </w:pPr>
      <w:r w:rsidRPr="00B45C2F">
        <w:rPr>
          <w:rFonts w:ascii="Cambria" w:hAnsi="Cambria"/>
          <w:lang w:val="en-US"/>
        </w:rPr>
        <w:t>Once drafted, the Field Safety/Recall Notice and telephone script (if applicable) will be reviewed by the Quality Assurance management and CEO for approval.</w:t>
      </w:r>
    </w:p>
    <w:p w14:paraId="71060393" w14:textId="77777777" w:rsidR="00727922" w:rsidRPr="00B45C2F" w:rsidRDefault="004A47E2" w:rsidP="004A47E2">
      <w:pPr>
        <w:pStyle w:val="Heading3"/>
        <w:rPr>
          <w:rFonts w:ascii="Cambria" w:hAnsi="Cambria"/>
        </w:rPr>
      </w:pPr>
      <w:r w:rsidRPr="00B45C2F">
        <w:rPr>
          <w:rFonts w:ascii="Cambria" w:hAnsi="Cambria"/>
          <w:lang w:val="en-US"/>
        </w:rPr>
        <w:t xml:space="preserve">Once a version of the Field Safety Notice is approved by Quality Assurance management and the CEO, the notice will be </w:t>
      </w:r>
      <w:r w:rsidR="00212E9E" w:rsidRPr="00B45C2F">
        <w:rPr>
          <w:rFonts w:ascii="Cambria" w:hAnsi="Cambria"/>
          <w:lang w:val="en-US"/>
        </w:rPr>
        <w:t>translated into the native country language where the product was distributed</w:t>
      </w:r>
      <w:r w:rsidR="00727922" w:rsidRPr="00B45C2F">
        <w:rPr>
          <w:rFonts w:ascii="Cambria" w:hAnsi="Cambria"/>
          <w:lang w:val="en-US"/>
        </w:rPr>
        <w:t>.</w:t>
      </w:r>
    </w:p>
    <w:p w14:paraId="00998031" w14:textId="4F217426" w:rsidR="004A47E2" w:rsidRPr="00B45C2F" w:rsidRDefault="00727922" w:rsidP="004A47E2">
      <w:pPr>
        <w:pStyle w:val="Heading3"/>
        <w:rPr>
          <w:rFonts w:ascii="Cambria" w:hAnsi="Cambria"/>
        </w:rPr>
      </w:pPr>
      <w:r w:rsidRPr="00B45C2F">
        <w:rPr>
          <w:rFonts w:ascii="Cambria" w:hAnsi="Cambria"/>
          <w:lang w:val="en-US"/>
        </w:rPr>
        <w:lastRenderedPageBreak/>
        <w:t xml:space="preserve">The notice in English and in the native country language will be </w:t>
      </w:r>
      <w:r w:rsidR="004A47E2" w:rsidRPr="00B45C2F">
        <w:rPr>
          <w:rFonts w:ascii="Cambria" w:hAnsi="Cambria"/>
          <w:lang w:val="en-US"/>
        </w:rPr>
        <w:t xml:space="preserve">sent immediately to all affected customers per the consignee list. Distribution of Field Safety Notices may be electronic (email or fax) or via the mail. In all cases, return receipt for the notice is required and will be stored in a separate </w:t>
      </w:r>
      <w:r w:rsidR="00A1034A" w:rsidRPr="00B45C2F">
        <w:rPr>
          <w:rFonts w:ascii="Cambria" w:hAnsi="Cambria"/>
          <w:lang w:val="en-US"/>
        </w:rPr>
        <w:t>A</w:t>
      </w:r>
      <w:r w:rsidR="004A47E2" w:rsidRPr="00B45C2F">
        <w:rPr>
          <w:rFonts w:ascii="Cambria" w:hAnsi="Cambria"/>
          <w:lang w:val="en-US"/>
        </w:rPr>
        <w:t xml:space="preserve">dvisory </w:t>
      </w:r>
      <w:r w:rsidR="00A1034A" w:rsidRPr="00B45C2F">
        <w:rPr>
          <w:rFonts w:ascii="Cambria" w:hAnsi="Cambria"/>
          <w:lang w:val="en-US"/>
        </w:rPr>
        <w:t>N</w:t>
      </w:r>
      <w:r w:rsidR="004A47E2" w:rsidRPr="00B45C2F">
        <w:rPr>
          <w:rFonts w:ascii="Cambria" w:hAnsi="Cambria"/>
          <w:lang w:val="en-US"/>
        </w:rPr>
        <w:t>otice</w:t>
      </w:r>
      <w:r w:rsidR="00A1034A" w:rsidRPr="00B45C2F">
        <w:rPr>
          <w:rFonts w:ascii="Cambria" w:hAnsi="Cambria"/>
          <w:lang w:val="en-US"/>
        </w:rPr>
        <w:t>/Recall</w:t>
      </w:r>
      <w:r w:rsidR="004A47E2" w:rsidRPr="00B45C2F">
        <w:rPr>
          <w:rFonts w:ascii="Cambria" w:hAnsi="Cambria"/>
          <w:lang w:val="en-US"/>
        </w:rPr>
        <w:t xml:space="preserve"> file related to the issue</w:t>
      </w:r>
      <w:r w:rsidR="00A1034A" w:rsidRPr="00B45C2F">
        <w:rPr>
          <w:rFonts w:ascii="Cambria" w:hAnsi="Cambria"/>
          <w:lang w:val="en-US"/>
        </w:rPr>
        <w:t xml:space="preserve"> in appropriate folder within FileHold</w:t>
      </w:r>
      <w:r w:rsidR="004A47E2" w:rsidRPr="00B45C2F">
        <w:rPr>
          <w:rFonts w:ascii="Cambria" w:hAnsi="Cambria"/>
          <w:lang w:val="en-US"/>
        </w:rPr>
        <w:t>.</w:t>
      </w:r>
    </w:p>
    <w:p w14:paraId="77B1D587" w14:textId="5EDFA336" w:rsidR="004A47E2" w:rsidRPr="00B45C2F" w:rsidRDefault="004A47E2" w:rsidP="004A47E2">
      <w:pPr>
        <w:pStyle w:val="Heading3"/>
        <w:rPr>
          <w:rFonts w:ascii="Cambria" w:hAnsi="Cambria"/>
        </w:rPr>
      </w:pPr>
      <w:r w:rsidRPr="00B45C2F">
        <w:rPr>
          <w:rFonts w:ascii="Cambria" w:hAnsi="Cambria"/>
          <w:lang w:val="en-US"/>
        </w:rPr>
        <w:t>If telephone calls are included in the recall strategy, calls should be initiated upon approval of the script and identification of the consignee list.</w:t>
      </w:r>
    </w:p>
    <w:p w14:paraId="48CC40D2" w14:textId="633ACC31" w:rsidR="004A47E2" w:rsidRPr="00B45C2F" w:rsidRDefault="004A47E2" w:rsidP="004A47E2">
      <w:pPr>
        <w:pStyle w:val="Heading3"/>
        <w:rPr>
          <w:rFonts w:ascii="Cambria" w:hAnsi="Cambria"/>
        </w:rPr>
      </w:pPr>
      <w:r w:rsidRPr="00B45C2F">
        <w:rPr>
          <w:rFonts w:ascii="Cambria" w:hAnsi="Cambria"/>
          <w:lang w:val="en-US"/>
        </w:rPr>
        <w:t xml:space="preserve">Use </w:t>
      </w:r>
      <w:r w:rsidR="00E616C7" w:rsidRPr="00B45C2F">
        <w:rPr>
          <w:rFonts w:ascii="Cambria" w:hAnsi="Cambria"/>
          <w:lang w:val="en-US"/>
        </w:rPr>
        <w:t>FM4</w:t>
      </w:r>
      <w:r w:rsidR="005F6517" w:rsidRPr="00B45C2F">
        <w:rPr>
          <w:rFonts w:ascii="Cambria" w:hAnsi="Cambria"/>
          <w:lang w:val="en-US"/>
        </w:rPr>
        <w:t>-</w:t>
      </w:r>
      <w:r w:rsidR="001C301D">
        <w:rPr>
          <w:rFonts w:ascii="Cambria" w:hAnsi="Cambria"/>
          <w:lang w:val="en-US"/>
        </w:rPr>
        <w:t>QM.SLQ</w:t>
      </w:r>
      <w:r w:rsidR="005F6517" w:rsidRPr="00B45C2F">
        <w:rPr>
          <w:rFonts w:ascii="Cambria" w:hAnsi="Cambria"/>
          <w:lang w:val="en-US"/>
        </w:rPr>
        <w:t>030</w:t>
      </w:r>
      <w:r w:rsidRPr="00B45C2F">
        <w:rPr>
          <w:rFonts w:ascii="Cambria" w:hAnsi="Cambria"/>
          <w:lang w:val="en-US"/>
        </w:rPr>
        <w:t xml:space="preserve"> Advisory and Recall Notices Distribution Log to track the status of the notice distribution activities. Once complete, </w:t>
      </w:r>
      <w:r w:rsidR="00B46345" w:rsidRPr="00B45C2F">
        <w:rPr>
          <w:rFonts w:ascii="Cambria" w:hAnsi="Cambria"/>
          <w:lang w:val="en-US"/>
        </w:rPr>
        <w:t>scan and import</w:t>
      </w:r>
      <w:r w:rsidRPr="00B45C2F">
        <w:rPr>
          <w:rFonts w:ascii="Cambria" w:hAnsi="Cambria"/>
          <w:lang w:val="en-US"/>
        </w:rPr>
        <w:t xml:space="preserve"> the log with the Advisory Notice/Recall file in </w:t>
      </w:r>
      <w:r w:rsidR="00C70A5E" w:rsidRPr="00B45C2F">
        <w:rPr>
          <w:rFonts w:ascii="Cambria" w:hAnsi="Cambria"/>
          <w:lang w:val="en-US"/>
        </w:rPr>
        <w:t xml:space="preserve">appropriate folder within </w:t>
      </w:r>
      <w:r w:rsidR="00B46345" w:rsidRPr="00B45C2F">
        <w:rPr>
          <w:rFonts w:ascii="Cambria" w:hAnsi="Cambria"/>
          <w:lang w:val="en-US"/>
        </w:rPr>
        <w:t>FileHold</w:t>
      </w:r>
      <w:r w:rsidRPr="00B45C2F">
        <w:rPr>
          <w:rFonts w:ascii="Cambria" w:hAnsi="Cambria"/>
          <w:lang w:val="en-US"/>
        </w:rPr>
        <w:t>.</w:t>
      </w:r>
    </w:p>
    <w:p w14:paraId="1C20F1FA" w14:textId="61B85488" w:rsidR="00834004" w:rsidRPr="00B45C2F" w:rsidRDefault="00834004" w:rsidP="004A47E2">
      <w:pPr>
        <w:pStyle w:val="Heading3"/>
        <w:rPr>
          <w:rFonts w:ascii="Cambria" w:hAnsi="Cambria"/>
        </w:rPr>
      </w:pPr>
      <w:r w:rsidRPr="00B45C2F">
        <w:rPr>
          <w:rFonts w:ascii="Cambria" w:hAnsi="Cambria"/>
          <w:lang w:val="en-US"/>
        </w:rPr>
        <w:t xml:space="preserve">Field Safety Notices will request the customer to either dispose of or return affected products. The products will be handled per </w:t>
      </w:r>
      <w:r w:rsidR="001C301D">
        <w:rPr>
          <w:rFonts w:ascii="Cambria" w:hAnsi="Cambria"/>
          <w:lang w:val="en-US"/>
        </w:rPr>
        <w:t>QM.SLQ</w:t>
      </w:r>
      <w:r w:rsidRPr="00B45C2F">
        <w:rPr>
          <w:rFonts w:ascii="Cambria" w:hAnsi="Cambria"/>
          <w:lang w:val="en-US"/>
        </w:rPr>
        <w:t>021 Product Complaint System and dispositioned appropriately. All product that are the subject of a recall will be segregated from all other returned product.</w:t>
      </w:r>
    </w:p>
    <w:p w14:paraId="7BABC3AC" w14:textId="4BC88FF3" w:rsidR="00834004" w:rsidRPr="00B45C2F" w:rsidRDefault="00834004" w:rsidP="004A47E2">
      <w:pPr>
        <w:pStyle w:val="Heading3"/>
        <w:rPr>
          <w:rFonts w:ascii="Cambria" w:hAnsi="Cambria"/>
        </w:rPr>
      </w:pPr>
      <w:r w:rsidRPr="00B45C2F">
        <w:rPr>
          <w:rFonts w:ascii="Cambria" w:hAnsi="Cambria"/>
          <w:lang w:val="en-US"/>
        </w:rPr>
        <w:t>The QA department will establish formal Effectiveness Check criteria for considering the corrective action complete. The Effectiveness Check criteria will specify the percentage of customers receiving the recall notice and the percentage of recall product accounted for (either returned or disposed of).</w:t>
      </w:r>
    </w:p>
    <w:p w14:paraId="6B69900F" w14:textId="7D83E843" w:rsidR="00834004" w:rsidRPr="00B45C2F" w:rsidRDefault="00834004" w:rsidP="00834004">
      <w:pPr>
        <w:pStyle w:val="Heading4"/>
        <w:rPr>
          <w:rFonts w:ascii="Cambria" w:hAnsi="Cambria"/>
        </w:rPr>
      </w:pPr>
      <w:r w:rsidRPr="00B45C2F">
        <w:rPr>
          <w:rFonts w:ascii="Cambria" w:hAnsi="Cambria"/>
        </w:rPr>
        <w:t>In the event that return receipts are not received on the first contact attempt from each customer, a representative from QA will attempt to contact the customer by any other feasible means.</w:t>
      </w:r>
    </w:p>
    <w:p w14:paraId="48725803" w14:textId="6E7387DB" w:rsidR="00834004" w:rsidRPr="00B45C2F" w:rsidRDefault="00834004" w:rsidP="00834004">
      <w:pPr>
        <w:pStyle w:val="Heading4"/>
        <w:rPr>
          <w:rFonts w:ascii="Cambria" w:hAnsi="Cambria"/>
        </w:rPr>
      </w:pPr>
      <w:r w:rsidRPr="00B45C2F">
        <w:rPr>
          <w:rFonts w:ascii="Cambria" w:hAnsi="Cambria"/>
        </w:rPr>
        <w:t>At a minimum, three (3) documented attempts to contact each non-responsive customer must be made.</w:t>
      </w:r>
    </w:p>
    <w:p w14:paraId="479D091D" w14:textId="7ECA83D1" w:rsidR="00834004" w:rsidRPr="00B45C2F" w:rsidRDefault="00834004" w:rsidP="00834004">
      <w:pPr>
        <w:pStyle w:val="Heading4"/>
        <w:rPr>
          <w:rFonts w:ascii="Cambria" w:hAnsi="Cambria"/>
        </w:rPr>
      </w:pPr>
      <w:r w:rsidRPr="00B45C2F">
        <w:rPr>
          <w:rFonts w:ascii="Cambria" w:hAnsi="Cambria"/>
        </w:rPr>
        <w:t>Recalls will be considered complete when established recall closure criteria is met or when three (3)</w:t>
      </w:r>
      <w:r w:rsidR="000E5008" w:rsidRPr="00B45C2F">
        <w:rPr>
          <w:rFonts w:ascii="Cambria" w:hAnsi="Cambria"/>
        </w:rPr>
        <w:t xml:space="preserve"> documented attempts to contact each customer have been made without success.</w:t>
      </w:r>
    </w:p>
    <w:p w14:paraId="2809107E" w14:textId="503B30D9" w:rsidR="000E5008" w:rsidRPr="00B45C2F" w:rsidRDefault="000E5008" w:rsidP="00834004">
      <w:pPr>
        <w:pStyle w:val="Heading4"/>
        <w:rPr>
          <w:rFonts w:ascii="Cambria" w:hAnsi="Cambria"/>
        </w:rPr>
      </w:pPr>
      <w:r w:rsidRPr="00B45C2F">
        <w:rPr>
          <w:rFonts w:ascii="Cambria" w:hAnsi="Cambria"/>
        </w:rPr>
        <w:t xml:space="preserve">Recall closure is approved by Quality Assurance management in writing and stored in the </w:t>
      </w:r>
      <w:r w:rsidR="00E12EA1" w:rsidRPr="00B45C2F">
        <w:rPr>
          <w:rFonts w:ascii="Cambria" w:hAnsi="Cambria"/>
        </w:rPr>
        <w:t>Advisory Notice/R</w:t>
      </w:r>
      <w:r w:rsidRPr="00B45C2F">
        <w:rPr>
          <w:rFonts w:ascii="Cambria" w:hAnsi="Cambria"/>
        </w:rPr>
        <w:t>ecall file.</w:t>
      </w:r>
    </w:p>
    <w:p w14:paraId="6F979E5B" w14:textId="09C3255F" w:rsidR="000E5008" w:rsidRPr="00B45C2F" w:rsidRDefault="008B5638" w:rsidP="00AA445A">
      <w:pPr>
        <w:pStyle w:val="Heading2"/>
        <w:rPr>
          <w:rFonts w:ascii="Cambria" w:hAnsi="Cambria"/>
        </w:rPr>
      </w:pPr>
      <w:r w:rsidRPr="00B45C2F">
        <w:rPr>
          <w:rFonts w:ascii="Cambria" w:hAnsi="Cambria"/>
        </w:rPr>
        <w:t>Regulatory Agency Reporting</w:t>
      </w:r>
    </w:p>
    <w:p w14:paraId="097FE00E" w14:textId="13D82C6B" w:rsidR="008B5638" w:rsidRPr="00B45C2F" w:rsidRDefault="008B5638" w:rsidP="008B5638">
      <w:pPr>
        <w:pStyle w:val="Heading3"/>
        <w:rPr>
          <w:rFonts w:ascii="Cambria" w:hAnsi="Cambria"/>
        </w:rPr>
      </w:pPr>
      <w:r w:rsidRPr="00B45C2F">
        <w:rPr>
          <w:rFonts w:ascii="Cambria" w:hAnsi="Cambria"/>
        </w:rPr>
        <w:t>FDA approved product</w:t>
      </w:r>
    </w:p>
    <w:p w14:paraId="731F53A1" w14:textId="778FD259" w:rsidR="008B5638" w:rsidRPr="00B45C2F" w:rsidRDefault="008B5638" w:rsidP="008B5638">
      <w:pPr>
        <w:pStyle w:val="Heading4"/>
        <w:rPr>
          <w:rFonts w:ascii="Cambria" w:hAnsi="Cambria"/>
        </w:rPr>
      </w:pPr>
      <w:r w:rsidRPr="00B45C2F">
        <w:rPr>
          <w:rFonts w:ascii="Cambria" w:hAnsi="Cambria"/>
        </w:rPr>
        <w:lastRenderedPageBreak/>
        <w:t>If it is determined that the Field Safety Corrective Action/Recall falls under the guidelines of FDA’s Corrections and Removals, then the FDA must be notified, as appropriate based on the recall classification, by following the instructions listed in 21 CFR 806.10 (reference</w:t>
      </w:r>
      <w:r w:rsidR="005F6517" w:rsidRPr="00B45C2F">
        <w:rPr>
          <w:rFonts w:ascii="Cambria" w:hAnsi="Cambria"/>
        </w:rPr>
        <w:t xml:space="preserve"> FM1-</w:t>
      </w:r>
      <w:r w:rsidR="001C301D">
        <w:rPr>
          <w:rFonts w:ascii="Cambria" w:hAnsi="Cambria"/>
        </w:rPr>
        <w:t>QM.SLQ</w:t>
      </w:r>
      <w:r w:rsidR="005F6517" w:rsidRPr="00B45C2F">
        <w:rPr>
          <w:rFonts w:ascii="Cambria" w:hAnsi="Cambria"/>
        </w:rPr>
        <w:t>030</w:t>
      </w:r>
      <w:r w:rsidRPr="00B45C2F">
        <w:rPr>
          <w:rFonts w:ascii="Cambria" w:hAnsi="Cambria"/>
        </w:rPr>
        <w:t>).</w:t>
      </w:r>
    </w:p>
    <w:p w14:paraId="118E1936" w14:textId="336ECE45" w:rsidR="008B5638" w:rsidRPr="00B45C2F" w:rsidRDefault="008B5638" w:rsidP="008B5638">
      <w:pPr>
        <w:pStyle w:val="Heading4"/>
        <w:rPr>
          <w:rFonts w:ascii="Cambria" w:hAnsi="Cambria"/>
        </w:rPr>
      </w:pPr>
      <w:r w:rsidRPr="00B45C2F">
        <w:rPr>
          <w:rFonts w:ascii="Cambria" w:hAnsi="Cambria"/>
        </w:rPr>
        <w:t>If after submitting an initial report, it is determined that the same action must be extended to additional lots of the same device, an amended report must be submitted.</w:t>
      </w:r>
    </w:p>
    <w:p w14:paraId="3CEC009D" w14:textId="2CDA3F81" w:rsidR="008B5638" w:rsidRPr="00B45C2F" w:rsidRDefault="000B2320" w:rsidP="008B5638">
      <w:pPr>
        <w:pStyle w:val="Heading3"/>
        <w:rPr>
          <w:rFonts w:ascii="Cambria" w:hAnsi="Cambria"/>
        </w:rPr>
      </w:pPr>
      <w:r w:rsidRPr="00B45C2F">
        <w:rPr>
          <w:rFonts w:ascii="Cambria" w:hAnsi="Cambria"/>
          <w:lang w:val="en-US"/>
        </w:rPr>
        <w:t>CE marked product – notification to Competent Authorities and Notified Bodies</w:t>
      </w:r>
    </w:p>
    <w:p w14:paraId="0DF5E18B" w14:textId="59285D72" w:rsidR="000B2320" w:rsidRPr="00B45C2F" w:rsidRDefault="000B2320" w:rsidP="000B2320">
      <w:pPr>
        <w:pStyle w:val="Heading4"/>
        <w:rPr>
          <w:rFonts w:ascii="Cambria" w:hAnsi="Cambria"/>
        </w:rPr>
      </w:pPr>
      <w:r w:rsidRPr="00B45C2F">
        <w:rPr>
          <w:rFonts w:ascii="Cambria" w:hAnsi="Cambria"/>
        </w:rPr>
        <w:t>CE marked product should follow the guidelines of the Medical Device Vigilance system.</w:t>
      </w:r>
    </w:p>
    <w:p w14:paraId="0DA0494A" w14:textId="1907B289" w:rsidR="000B2320" w:rsidRPr="00B45C2F" w:rsidRDefault="001C301D" w:rsidP="000B2320">
      <w:pPr>
        <w:pStyle w:val="Heading4"/>
        <w:rPr>
          <w:rFonts w:ascii="Cambria" w:hAnsi="Cambria"/>
        </w:rPr>
      </w:pPr>
      <w:r>
        <w:rPr>
          <w:rFonts w:ascii="Cambria" w:hAnsi="Cambria"/>
        </w:rPr>
        <w:t>SILQ</w:t>
      </w:r>
      <w:r w:rsidR="000B2320" w:rsidRPr="00B45C2F">
        <w:rPr>
          <w:rFonts w:ascii="Cambria" w:hAnsi="Cambria"/>
        </w:rPr>
        <w:t xml:space="preserve"> should issue a notification to the Competent Authorities of all countries affected at the same time and also to the NCA responsible for </w:t>
      </w:r>
      <w:r>
        <w:rPr>
          <w:rFonts w:ascii="Cambria" w:hAnsi="Cambria"/>
        </w:rPr>
        <w:t>SILQ</w:t>
      </w:r>
      <w:r w:rsidR="000B2320" w:rsidRPr="00B45C2F">
        <w:rPr>
          <w:rFonts w:ascii="Cambria" w:hAnsi="Cambria"/>
        </w:rPr>
        <w:t xml:space="preserve"> or authorized representative. Acknowledgment of receipt should be returned.</w:t>
      </w:r>
    </w:p>
    <w:p w14:paraId="6AF5522E" w14:textId="5758F368" w:rsidR="000B2320" w:rsidRPr="00B45C2F" w:rsidRDefault="000B2320" w:rsidP="000B2320">
      <w:pPr>
        <w:pStyle w:val="Heading4"/>
        <w:rPr>
          <w:rFonts w:ascii="Cambria" w:hAnsi="Cambria"/>
        </w:rPr>
      </w:pPr>
      <w:r w:rsidRPr="00B45C2F">
        <w:rPr>
          <w:rFonts w:ascii="Cambria" w:hAnsi="Cambria"/>
        </w:rPr>
        <w:t>Content and requirements for notification to the Competent Authorities should follow MEDDEV 2.12-1 Rev. 8 Annex 4 (reference FM2-</w:t>
      </w:r>
      <w:r w:rsidR="001C301D">
        <w:rPr>
          <w:rFonts w:ascii="Cambria" w:hAnsi="Cambria"/>
        </w:rPr>
        <w:t>QM.SLQ</w:t>
      </w:r>
      <w:r w:rsidR="00CA5895" w:rsidRPr="00B45C2F">
        <w:rPr>
          <w:rFonts w:ascii="Cambria" w:hAnsi="Cambria"/>
        </w:rPr>
        <w:t>030</w:t>
      </w:r>
      <w:r w:rsidRPr="00B45C2F">
        <w:rPr>
          <w:rFonts w:ascii="Cambria" w:hAnsi="Cambria"/>
        </w:rPr>
        <w:t>).</w:t>
      </w:r>
    </w:p>
    <w:p w14:paraId="17ACE7D6" w14:textId="4232EB25" w:rsidR="000B2320" w:rsidRPr="00B45C2F" w:rsidRDefault="000B2320" w:rsidP="000B2320">
      <w:pPr>
        <w:pStyle w:val="Heading4"/>
        <w:rPr>
          <w:rFonts w:ascii="Cambria" w:hAnsi="Cambria"/>
        </w:rPr>
      </w:pPr>
      <w:r w:rsidRPr="00B45C2F">
        <w:rPr>
          <w:rFonts w:ascii="Cambria" w:hAnsi="Cambria"/>
        </w:rPr>
        <w:t>The European Authorized Representative will be notified in order to be able to report the FSCA to the relevant Competent Authorities at least 48 hours before the FSCA is implemented.</w:t>
      </w:r>
    </w:p>
    <w:p w14:paraId="71315A75" w14:textId="0A7EBB1F" w:rsidR="002D7082" w:rsidRPr="00B45C2F" w:rsidRDefault="002D7082" w:rsidP="000B2320">
      <w:pPr>
        <w:pStyle w:val="Heading4"/>
        <w:rPr>
          <w:rFonts w:ascii="Cambria" w:hAnsi="Cambria"/>
        </w:rPr>
      </w:pPr>
      <w:r w:rsidRPr="00B45C2F">
        <w:rPr>
          <w:rFonts w:ascii="Cambria" w:hAnsi="Cambria"/>
        </w:rPr>
        <w:t xml:space="preserve">The Notified Body for </w:t>
      </w:r>
      <w:r w:rsidR="001C301D">
        <w:rPr>
          <w:rFonts w:ascii="Cambria" w:hAnsi="Cambria"/>
        </w:rPr>
        <w:t>SILQ</w:t>
      </w:r>
      <w:r w:rsidRPr="00B45C2F">
        <w:rPr>
          <w:rFonts w:ascii="Cambria" w:hAnsi="Cambria"/>
        </w:rPr>
        <w:t xml:space="preserve"> will be notified of all advisory notices and recalls for CE marked products.</w:t>
      </w:r>
    </w:p>
    <w:p w14:paraId="0D683803" w14:textId="3ADD3BAD" w:rsidR="002D7082" w:rsidRPr="00B45C2F" w:rsidRDefault="00FC1B09" w:rsidP="001855F6">
      <w:pPr>
        <w:pStyle w:val="Heading4"/>
        <w:rPr>
          <w:rFonts w:ascii="Cambria" w:hAnsi="Cambria"/>
        </w:rPr>
      </w:pPr>
      <w:r w:rsidRPr="00B45C2F">
        <w:rPr>
          <w:rFonts w:ascii="Cambria" w:hAnsi="Cambria"/>
        </w:rPr>
        <w:t xml:space="preserve">After the completion of the investigation and any remedial action, a </w:t>
      </w:r>
      <w:r w:rsidR="002D7082" w:rsidRPr="00B45C2F">
        <w:rPr>
          <w:rFonts w:ascii="Cambria" w:hAnsi="Cambria"/>
        </w:rPr>
        <w:t xml:space="preserve">final </w:t>
      </w:r>
      <w:r w:rsidR="00327F1A" w:rsidRPr="00B45C2F">
        <w:rPr>
          <w:rFonts w:ascii="Cambria" w:hAnsi="Cambria"/>
        </w:rPr>
        <w:t xml:space="preserve">report </w:t>
      </w:r>
      <w:r w:rsidRPr="00B45C2F">
        <w:rPr>
          <w:rFonts w:ascii="Cambria" w:hAnsi="Cambria"/>
        </w:rPr>
        <w:t xml:space="preserve">shall be completed and </w:t>
      </w:r>
      <w:r w:rsidR="002D7082" w:rsidRPr="00B45C2F">
        <w:rPr>
          <w:rFonts w:ascii="Cambria" w:hAnsi="Cambria"/>
        </w:rPr>
        <w:t>should include a summary of the results of the recall, for instance the number of units recovered, not recovered, corrected, and/or destroyed.</w:t>
      </w:r>
      <w:r w:rsidR="008A3504" w:rsidRPr="00B45C2F">
        <w:rPr>
          <w:rFonts w:ascii="Cambria" w:hAnsi="Cambria"/>
        </w:rPr>
        <w:t xml:space="preserve"> See FM2-</w:t>
      </w:r>
      <w:r w:rsidR="001C301D">
        <w:rPr>
          <w:rFonts w:ascii="Cambria" w:hAnsi="Cambria"/>
        </w:rPr>
        <w:t>QM.SLQ</w:t>
      </w:r>
      <w:r w:rsidR="008A3504" w:rsidRPr="00B45C2F">
        <w:rPr>
          <w:rFonts w:ascii="Cambria" w:hAnsi="Cambria"/>
        </w:rPr>
        <w:t>030. The final report shall be submitted to relevant National Competent Authorities.</w:t>
      </w:r>
    </w:p>
    <w:p w14:paraId="7F5D53BC" w14:textId="3503DFA8" w:rsidR="00327F1A" w:rsidRPr="00B45C2F" w:rsidRDefault="00327F1A" w:rsidP="00AA445A">
      <w:pPr>
        <w:pStyle w:val="Heading2"/>
        <w:rPr>
          <w:rFonts w:ascii="Cambria" w:hAnsi="Cambria"/>
        </w:rPr>
      </w:pPr>
      <w:r w:rsidRPr="00B45C2F">
        <w:rPr>
          <w:rFonts w:ascii="Cambria" w:hAnsi="Cambria"/>
        </w:rPr>
        <w:t>Quality Records</w:t>
      </w:r>
    </w:p>
    <w:p w14:paraId="6BD7402E" w14:textId="33A31BE7" w:rsidR="00D2523E" w:rsidRPr="00B45C2F" w:rsidRDefault="00D2523E" w:rsidP="00D2523E">
      <w:pPr>
        <w:pStyle w:val="Heading3"/>
        <w:rPr>
          <w:rFonts w:ascii="Cambria" w:hAnsi="Cambria"/>
        </w:rPr>
      </w:pPr>
      <w:r w:rsidRPr="00B45C2F">
        <w:rPr>
          <w:rFonts w:ascii="Cambria" w:hAnsi="Cambria"/>
          <w:lang w:val="en-US"/>
        </w:rPr>
        <w:t>The Advisory Notice/Recall report file will be numbered the same as the corresponding CAPA number.</w:t>
      </w:r>
    </w:p>
    <w:p w14:paraId="35328E51" w14:textId="77777777" w:rsidR="00327F1A" w:rsidRPr="00B45C2F" w:rsidRDefault="00327F1A" w:rsidP="00327F1A">
      <w:pPr>
        <w:pStyle w:val="Heading3"/>
        <w:rPr>
          <w:rFonts w:ascii="Cambria" w:hAnsi="Cambria"/>
        </w:rPr>
      </w:pPr>
      <w:r w:rsidRPr="00B45C2F">
        <w:rPr>
          <w:rFonts w:ascii="Cambria" w:hAnsi="Cambria"/>
          <w:lang w:val="en-US"/>
        </w:rPr>
        <w:t>The complete Advisory Notice/Recall file will contain, or make reference to, all documents related to the recall including:</w:t>
      </w:r>
    </w:p>
    <w:p w14:paraId="6F8A9B0F" w14:textId="77777777" w:rsidR="00327F1A" w:rsidRPr="00B45C2F" w:rsidRDefault="00327F1A" w:rsidP="00327F1A">
      <w:pPr>
        <w:pStyle w:val="Heading4"/>
        <w:rPr>
          <w:rFonts w:ascii="Cambria" w:hAnsi="Cambria"/>
        </w:rPr>
      </w:pPr>
      <w:r w:rsidRPr="00B45C2F">
        <w:rPr>
          <w:rFonts w:ascii="Cambria" w:hAnsi="Cambria"/>
        </w:rPr>
        <w:lastRenderedPageBreak/>
        <w:t>CAPA documentation</w:t>
      </w:r>
    </w:p>
    <w:p w14:paraId="336B72EE" w14:textId="77777777" w:rsidR="00327F1A" w:rsidRPr="00B45C2F" w:rsidRDefault="00327F1A" w:rsidP="00327F1A">
      <w:pPr>
        <w:pStyle w:val="Heading4"/>
        <w:rPr>
          <w:rFonts w:ascii="Cambria" w:hAnsi="Cambria"/>
        </w:rPr>
      </w:pPr>
      <w:r w:rsidRPr="00B45C2F">
        <w:rPr>
          <w:rFonts w:ascii="Cambria" w:hAnsi="Cambria"/>
        </w:rPr>
        <w:t>Risk Analyses (HHE or equivalent)</w:t>
      </w:r>
    </w:p>
    <w:p w14:paraId="7A743586" w14:textId="77777777" w:rsidR="008A3504" w:rsidRPr="00B45C2F" w:rsidRDefault="008A3504" w:rsidP="00327F1A">
      <w:pPr>
        <w:pStyle w:val="Heading4"/>
        <w:rPr>
          <w:rFonts w:ascii="Cambria" w:hAnsi="Cambria"/>
        </w:rPr>
      </w:pPr>
      <w:r w:rsidRPr="00B45C2F">
        <w:rPr>
          <w:rFonts w:ascii="Cambria" w:hAnsi="Cambria"/>
        </w:rPr>
        <w:t>Recall report (sent to FDA)</w:t>
      </w:r>
    </w:p>
    <w:p w14:paraId="5FBB950E" w14:textId="54472427" w:rsidR="008A3504" w:rsidRPr="00B45C2F" w:rsidRDefault="008A3504" w:rsidP="00327F1A">
      <w:pPr>
        <w:pStyle w:val="Heading4"/>
        <w:rPr>
          <w:rFonts w:ascii="Cambria" w:hAnsi="Cambria"/>
        </w:rPr>
      </w:pPr>
      <w:r w:rsidRPr="00B45C2F">
        <w:rPr>
          <w:rFonts w:ascii="Cambria" w:hAnsi="Cambria"/>
        </w:rPr>
        <w:t xml:space="preserve">Field Safety Correction Action report (initial and final reports sent to relevant National Competent Authorities and </w:t>
      </w:r>
      <w:r w:rsidR="001C301D">
        <w:rPr>
          <w:rFonts w:ascii="Cambria" w:hAnsi="Cambria"/>
        </w:rPr>
        <w:t>SILQ</w:t>
      </w:r>
      <w:r w:rsidRPr="00B45C2F">
        <w:rPr>
          <w:rFonts w:ascii="Cambria" w:hAnsi="Cambria"/>
        </w:rPr>
        <w:t>’s notified body)</w:t>
      </w:r>
    </w:p>
    <w:p w14:paraId="3C24DE44" w14:textId="77777777" w:rsidR="00327F1A" w:rsidRPr="00B45C2F" w:rsidRDefault="00327F1A" w:rsidP="00327F1A">
      <w:pPr>
        <w:pStyle w:val="Heading4"/>
        <w:rPr>
          <w:rFonts w:ascii="Cambria" w:hAnsi="Cambria"/>
        </w:rPr>
      </w:pPr>
      <w:r w:rsidRPr="00B45C2F">
        <w:rPr>
          <w:rFonts w:ascii="Cambria" w:hAnsi="Cambria"/>
        </w:rPr>
        <w:t>Field Safety Notice/Recall Notice</w:t>
      </w:r>
    </w:p>
    <w:p w14:paraId="6D6FAD51" w14:textId="77777777" w:rsidR="00327F1A" w:rsidRPr="00B45C2F" w:rsidRDefault="00327F1A" w:rsidP="00327F1A">
      <w:pPr>
        <w:pStyle w:val="Heading4"/>
        <w:rPr>
          <w:rFonts w:ascii="Cambria" w:hAnsi="Cambria"/>
        </w:rPr>
      </w:pPr>
      <w:r w:rsidRPr="00B45C2F">
        <w:rPr>
          <w:rFonts w:ascii="Cambria" w:hAnsi="Cambria"/>
        </w:rPr>
        <w:t>Return receipt notifications</w:t>
      </w:r>
    </w:p>
    <w:p w14:paraId="7058FBBA" w14:textId="77777777" w:rsidR="00327F1A" w:rsidRPr="00B45C2F" w:rsidRDefault="00327F1A" w:rsidP="00327F1A">
      <w:pPr>
        <w:pStyle w:val="Heading4"/>
        <w:rPr>
          <w:rFonts w:ascii="Cambria" w:hAnsi="Cambria"/>
        </w:rPr>
      </w:pPr>
      <w:r w:rsidRPr="00B45C2F">
        <w:rPr>
          <w:rFonts w:ascii="Cambria" w:hAnsi="Cambria"/>
        </w:rPr>
        <w:t>Documented contact attempts</w:t>
      </w:r>
    </w:p>
    <w:p w14:paraId="20BDFFCA" w14:textId="77777777" w:rsidR="00327F1A" w:rsidRPr="00B45C2F" w:rsidRDefault="00327F1A" w:rsidP="00327F1A">
      <w:pPr>
        <w:pStyle w:val="Heading4"/>
        <w:rPr>
          <w:rFonts w:ascii="Cambria" w:hAnsi="Cambria"/>
        </w:rPr>
      </w:pPr>
      <w:r w:rsidRPr="00B45C2F">
        <w:rPr>
          <w:rFonts w:ascii="Cambria" w:hAnsi="Cambria"/>
        </w:rPr>
        <w:t>Product disposition information</w:t>
      </w:r>
    </w:p>
    <w:p w14:paraId="340AAD8B" w14:textId="77777777" w:rsidR="00327F1A" w:rsidRPr="00B45C2F" w:rsidRDefault="00327F1A" w:rsidP="00327F1A">
      <w:pPr>
        <w:pStyle w:val="Heading4"/>
        <w:rPr>
          <w:rFonts w:ascii="Cambria" w:hAnsi="Cambria"/>
        </w:rPr>
      </w:pPr>
      <w:r w:rsidRPr="00B45C2F">
        <w:rPr>
          <w:rFonts w:ascii="Cambria" w:hAnsi="Cambria"/>
        </w:rPr>
        <w:t>Non-conforming material reports</w:t>
      </w:r>
    </w:p>
    <w:p w14:paraId="1645F3A1" w14:textId="3253868C" w:rsidR="00A97616" w:rsidRPr="00B45C2F" w:rsidRDefault="003478D5" w:rsidP="00C86E3D">
      <w:pPr>
        <w:pStyle w:val="Heading3"/>
        <w:rPr>
          <w:rFonts w:ascii="Cambria" w:hAnsi="Cambria"/>
        </w:rPr>
      </w:pPr>
      <w:r w:rsidRPr="00B45C2F">
        <w:rPr>
          <w:rFonts w:ascii="Cambria" w:hAnsi="Cambria"/>
        </w:rPr>
        <w:t>Records of advisory notices/recalls shall be maintained for a period of five years or a period of time equivalent to the expected life of the device, whichever is greater.</w:t>
      </w:r>
    </w:p>
    <w:sectPr w:rsidR="00A97616" w:rsidRPr="00B45C2F"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0EA05A" w14:textId="77777777" w:rsidR="00F31F08" w:rsidRDefault="00F31F08">
      <w:r>
        <w:separator/>
      </w:r>
    </w:p>
    <w:p w14:paraId="412AA810" w14:textId="77777777" w:rsidR="00F31F08" w:rsidRDefault="00F31F08"/>
    <w:p w14:paraId="1C7E41F6" w14:textId="77777777" w:rsidR="00F31F08" w:rsidRDefault="00F31F08"/>
  </w:endnote>
  <w:endnote w:type="continuationSeparator" w:id="0">
    <w:p w14:paraId="6B92AA4D" w14:textId="77777777" w:rsidR="00F31F08" w:rsidRDefault="00F31F08">
      <w:r>
        <w:continuationSeparator/>
      </w:r>
    </w:p>
    <w:p w14:paraId="749C4A73" w14:textId="77777777" w:rsidR="00F31F08" w:rsidRDefault="00F31F08"/>
    <w:p w14:paraId="2AE10EFF" w14:textId="77777777" w:rsidR="00F31F08" w:rsidRDefault="00F31F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432"/>
      <w:gridCol w:w="3096"/>
    </w:tblGrid>
    <w:tr w:rsidR="00A63956" w:rsidRPr="00B45C2F" w14:paraId="1AE23A1E" w14:textId="77777777" w:rsidTr="00A87222">
      <w:trPr>
        <w:trHeight w:val="510"/>
        <w:jc w:val="center"/>
      </w:trPr>
      <w:tc>
        <w:tcPr>
          <w:tcW w:w="3264" w:type="dxa"/>
          <w:shd w:val="clear" w:color="auto" w:fill="auto"/>
          <w:vAlign w:val="center"/>
        </w:tcPr>
        <w:p w14:paraId="54287789" w14:textId="4C56C6A5" w:rsidR="00A63956" w:rsidRPr="00B45C2F" w:rsidRDefault="001C301D" w:rsidP="00D34F0E">
          <w:pPr>
            <w:pStyle w:val="Footer"/>
            <w:tabs>
              <w:tab w:val="clear" w:pos="4320"/>
              <w:tab w:val="center" w:pos="1620"/>
              <w:tab w:val="left" w:pos="2880"/>
            </w:tabs>
            <w:rPr>
              <w:rFonts w:ascii="Cambria" w:hAnsi="Cambria"/>
              <w:b/>
              <w:sz w:val="18"/>
              <w:szCs w:val="18"/>
            </w:rPr>
          </w:pPr>
          <w:r>
            <w:rPr>
              <w:rFonts w:ascii="Cambria" w:hAnsi="Cambria"/>
              <w:b/>
              <w:sz w:val="18"/>
              <w:szCs w:val="18"/>
            </w:rPr>
            <w:t>Silq Technologies Corporation</w:t>
          </w:r>
        </w:p>
      </w:tc>
      <w:tc>
        <w:tcPr>
          <w:tcW w:w="3432" w:type="dxa"/>
          <w:shd w:val="clear" w:color="auto" w:fill="auto"/>
          <w:vAlign w:val="center"/>
        </w:tcPr>
        <w:p w14:paraId="2F7EB410" w14:textId="518EC192" w:rsidR="00A63956" w:rsidRPr="00B45C2F" w:rsidRDefault="0062407C" w:rsidP="00D34F0E">
          <w:pPr>
            <w:pStyle w:val="Footer"/>
            <w:tabs>
              <w:tab w:val="clear" w:pos="4320"/>
              <w:tab w:val="center" w:pos="1620"/>
              <w:tab w:val="left" w:pos="2880"/>
            </w:tabs>
            <w:jc w:val="center"/>
            <w:rPr>
              <w:rFonts w:ascii="Cambria" w:hAnsi="Cambria"/>
              <w:b/>
              <w:sz w:val="18"/>
              <w:szCs w:val="18"/>
            </w:rPr>
          </w:pPr>
          <w:r w:rsidRPr="00B45C2F">
            <w:rPr>
              <w:rFonts w:ascii="Cambria" w:hAnsi="Cambria"/>
              <w:b/>
              <w:sz w:val="18"/>
              <w:szCs w:val="18"/>
            </w:rPr>
            <w:t>PROPRIETARY AND CONFIDENTIAL</w:t>
          </w:r>
        </w:p>
        <w:p w14:paraId="2ACE95DE" w14:textId="77777777" w:rsidR="0048204B" w:rsidRPr="00B45C2F" w:rsidRDefault="006E279C" w:rsidP="00D34F0E">
          <w:pPr>
            <w:pStyle w:val="Footer"/>
            <w:tabs>
              <w:tab w:val="clear" w:pos="4320"/>
              <w:tab w:val="center" w:pos="1620"/>
              <w:tab w:val="left" w:pos="2880"/>
            </w:tabs>
            <w:jc w:val="center"/>
            <w:rPr>
              <w:rFonts w:ascii="Cambria" w:hAnsi="Cambria"/>
              <w:sz w:val="16"/>
              <w:szCs w:val="16"/>
            </w:rPr>
          </w:pPr>
          <w:r w:rsidRPr="00B45C2F">
            <w:rPr>
              <w:rFonts w:ascii="Cambria" w:hAnsi="Cambria"/>
              <w:sz w:val="16"/>
              <w:szCs w:val="16"/>
            </w:rPr>
            <w:t>This document is f</w:t>
          </w:r>
          <w:r w:rsidR="009A7C78" w:rsidRPr="00B45C2F">
            <w:rPr>
              <w:rFonts w:ascii="Cambria" w:hAnsi="Cambria"/>
              <w:sz w:val="16"/>
              <w:szCs w:val="16"/>
            </w:rPr>
            <w:t>or r</w:t>
          </w:r>
          <w:r w:rsidR="0048204B" w:rsidRPr="00B45C2F">
            <w:rPr>
              <w:rFonts w:ascii="Cambria" w:hAnsi="Cambria"/>
              <w:sz w:val="16"/>
              <w:szCs w:val="16"/>
            </w:rPr>
            <w:t>eference only</w:t>
          </w:r>
        </w:p>
      </w:tc>
      <w:tc>
        <w:tcPr>
          <w:tcW w:w="3096" w:type="dxa"/>
          <w:shd w:val="clear" w:color="auto" w:fill="auto"/>
          <w:vAlign w:val="center"/>
        </w:tcPr>
        <w:p w14:paraId="52582723" w14:textId="77777777" w:rsidR="00A63956" w:rsidRPr="00B45C2F" w:rsidRDefault="00A63956" w:rsidP="00D34F0E">
          <w:pPr>
            <w:pStyle w:val="Footer"/>
            <w:tabs>
              <w:tab w:val="clear" w:pos="4320"/>
              <w:tab w:val="center" w:pos="1620"/>
              <w:tab w:val="left" w:pos="2880"/>
            </w:tabs>
            <w:jc w:val="right"/>
            <w:rPr>
              <w:rFonts w:ascii="Cambria" w:hAnsi="Cambria"/>
              <w:sz w:val="18"/>
              <w:szCs w:val="18"/>
            </w:rPr>
          </w:pPr>
          <w:r w:rsidRPr="00B45C2F">
            <w:rPr>
              <w:rFonts w:ascii="Cambria" w:hAnsi="Cambria"/>
              <w:sz w:val="18"/>
              <w:szCs w:val="18"/>
            </w:rPr>
            <w:t xml:space="preserve">Page </w:t>
          </w:r>
          <w:r w:rsidRPr="00B45C2F">
            <w:rPr>
              <w:rStyle w:val="PageNumber"/>
              <w:rFonts w:ascii="Cambria" w:hAnsi="Cambria"/>
              <w:sz w:val="18"/>
              <w:szCs w:val="18"/>
            </w:rPr>
            <w:fldChar w:fldCharType="begin"/>
          </w:r>
          <w:r w:rsidRPr="00B45C2F">
            <w:rPr>
              <w:rStyle w:val="PageNumber"/>
              <w:rFonts w:ascii="Cambria" w:hAnsi="Cambria"/>
              <w:sz w:val="18"/>
              <w:szCs w:val="18"/>
            </w:rPr>
            <w:instrText xml:space="preserve"> PAGE </w:instrText>
          </w:r>
          <w:r w:rsidRPr="00B45C2F">
            <w:rPr>
              <w:rStyle w:val="PageNumber"/>
              <w:rFonts w:ascii="Cambria" w:hAnsi="Cambria"/>
              <w:sz w:val="18"/>
              <w:szCs w:val="18"/>
            </w:rPr>
            <w:fldChar w:fldCharType="separate"/>
          </w:r>
          <w:r w:rsidR="00850807" w:rsidRPr="00B45C2F">
            <w:rPr>
              <w:rStyle w:val="PageNumber"/>
              <w:rFonts w:ascii="Cambria" w:hAnsi="Cambria"/>
              <w:noProof/>
              <w:sz w:val="18"/>
              <w:szCs w:val="18"/>
            </w:rPr>
            <w:t>2</w:t>
          </w:r>
          <w:r w:rsidRPr="00B45C2F">
            <w:rPr>
              <w:rStyle w:val="PageNumber"/>
              <w:rFonts w:ascii="Cambria" w:hAnsi="Cambria"/>
              <w:sz w:val="18"/>
              <w:szCs w:val="18"/>
            </w:rPr>
            <w:fldChar w:fldCharType="end"/>
          </w:r>
          <w:r w:rsidRPr="00B45C2F">
            <w:rPr>
              <w:rStyle w:val="PageNumber"/>
              <w:rFonts w:ascii="Cambria" w:hAnsi="Cambria"/>
              <w:sz w:val="18"/>
              <w:szCs w:val="18"/>
            </w:rPr>
            <w:t xml:space="preserve"> </w:t>
          </w:r>
          <w:r w:rsidRPr="00B45C2F">
            <w:rPr>
              <w:rFonts w:ascii="Cambria" w:hAnsi="Cambria"/>
              <w:sz w:val="18"/>
              <w:szCs w:val="18"/>
            </w:rPr>
            <w:t xml:space="preserve">of </w:t>
          </w:r>
          <w:r w:rsidRPr="00B45C2F">
            <w:rPr>
              <w:rFonts w:ascii="Cambria" w:hAnsi="Cambria"/>
              <w:sz w:val="18"/>
              <w:szCs w:val="18"/>
            </w:rPr>
            <w:fldChar w:fldCharType="begin"/>
          </w:r>
          <w:r w:rsidRPr="00B45C2F">
            <w:rPr>
              <w:rFonts w:ascii="Cambria" w:hAnsi="Cambria"/>
              <w:sz w:val="18"/>
              <w:szCs w:val="18"/>
            </w:rPr>
            <w:instrText xml:space="preserve"> NUMPAGES </w:instrText>
          </w:r>
          <w:r w:rsidRPr="00B45C2F">
            <w:rPr>
              <w:rFonts w:ascii="Cambria" w:hAnsi="Cambria"/>
              <w:sz w:val="18"/>
              <w:szCs w:val="18"/>
            </w:rPr>
            <w:fldChar w:fldCharType="separate"/>
          </w:r>
          <w:r w:rsidR="00850807" w:rsidRPr="00B45C2F">
            <w:rPr>
              <w:rFonts w:ascii="Cambria" w:hAnsi="Cambria"/>
              <w:noProof/>
              <w:sz w:val="18"/>
              <w:szCs w:val="18"/>
            </w:rPr>
            <w:t>13</w:t>
          </w:r>
          <w:r w:rsidRPr="00B45C2F">
            <w:rPr>
              <w:rFonts w:ascii="Cambria" w:hAnsi="Cambria"/>
              <w:sz w:val="18"/>
              <w:szCs w:val="18"/>
            </w:rPr>
            <w:fldChar w:fldCharType="end"/>
          </w:r>
        </w:p>
      </w:tc>
    </w:tr>
  </w:tbl>
  <w:p w14:paraId="73DC408D" w14:textId="77777777" w:rsidR="00A63956" w:rsidRPr="00B45C2F" w:rsidRDefault="00A63956" w:rsidP="00A63956">
    <w:pPr>
      <w:pStyle w:val="Footer"/>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A54CE8" w14:textId="77777777" w:rsidR="00F31F08" w:rsidRDefault="00F31F08">
      <w:r>
        <w:separator/>
      </w:r>
    </w:p>
    <w:p w14:paraId="73842CDB" w14:textId="77777777" w:rsidR="00F31F08" w:rsidRDefault="00F31F08"/>
    <w:p w14:paraId="30B9BFD3" w14:textId="77777777" w:rsidR="00F31F08" w:rsidRDefault="00F31F08"/>
  </w:footnote>
  <w:footnote w:type="continuationSeparator" w:id="0">
    <w:p w14:paraId="78F7022F" w14:textId="77777777" w:rsidR="00F31F08" w:rsidRDefault="00F31F08">
      <w:r>
        <w:continuationSeparator/>
      </w:r>
    </w:p>
    <w:p w14:paraId="371BBC96" w14:textId="77777777" w:rsidR="00F31F08" w:rsidRDefault="00F31F08"/>
    <w:p w14:paraId="3E1E958B" w14:textId="77777777" w:rsidR="00F31F08" w:rsidRDefault="00F31F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B45C2F" w14:paraId="7F862CF1" w14:textId="77777777" w:rsidTr="00D34F0E">
      <w:trPr>
        <w:cantSplit/>
        <w:trHeight w:val="690"/>
        <w:jc w:val="center"/>
      </w:trPr>
      <w:tc>
        <w:tcPr>
          <w:tcW w:w="3528" w:type="dxa"/>
          <w:vMerge w:val="restart"/>
          <w:vAlign w:val="center"/>
        </w:tcPr>
        <w:p w14:paraId="3E6FDB22" w14:textId="4842D0DF" w:rsidR="00292D22" w:rsidRPr="00B45C2F" w:rsidRDefault="001C301D" w:rsidP="00D34F0E">
          <w:pPr>
            <w:pStyle w:val="Header"/>
            <w:ind w:hanging="14"/>
            <w:jc w:val="center"/>
            <w:rPr>
              <w:rFonts w:ascii="Cambria" w:hAnsi="Cambria"/>
              <w:b/>
              <w:bCs/>
              <w:smallCaps/>
              <w:sz w:val="52"/>
              <w:szCs w:val="52"/>
            </w:rPr>
          </w:pPr>
          <w:r>
            <w:rPr>
              <w:rFonts w:ascii="Cambria" w:hAnsi="Cambria"/>
              <w:b/>
              <w:bCs/>
              <w:smallCaps/>
              <w:noProof/>
              <w:sz w:val="52"/>
              <w:szCs w:val="52"/>
            </w:rPr>
            <w:drawing>
              <wp:inline distT="0" distB="0" distL="0" distR="0" wp14:anchorId="7D77E62B" wp14:editId="3629710D">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643677E6" w14:textId="77777777" w:rsidR="00292D22" w:rsidRPr="00B45C2F" w:rsidRDefault="00292D22" w:rsidP="00D34F0E">
          <w:pPr>
            <w:pStyle w:val="Header"/>
            <w:ind w:hanging="14"/>
            <w:rPr>
              <w:rFonts w:ascii="Cambria" w:hAnsi="Cambria"/>
              <w:b/>
              <w:bCs/>
            </w:rPr>
          </w:pPr>
          <w:r w:rsidRPr="00B45C2F">
            <w:rPr>
              <w:rFonts w:ascii="Cambria" w:hAnsi="Cambria"/>
              <w:b/>
              <w:bCs/>
              <w:smallCaps/>
            </w:rPr>
            <w:t>Document Title</w:t>
          </w:r>
          <w:r w:rsidRPr="00B45C2F">
            <w:rPr>
              <w:rFonts w:ascii="Cambria" w:hAnsi="Cambria"/>
              <w:b/>
              <w:bCs/>
            </w:rPr>
            <w:t>:</w:t>
          </w:r>
        </w:p>
        <w:p w14:paraId="18A29683" w14:textId="42E85B1E" w:rsidR="00292D22" w:rsidRPr="00B45C2F" w:rsidRDefault="00D97AAA" w:rsidP="00D34F0E">
          <w:pPr>
            <w:pStyle w:val="Header"/>
            <w:ind w:hanging="14"/>
            <w:rPr>
              <w:rFonts w:ascii="Cambria" w:hAnsi="Cambria"/>
              <w:b/>
              <w:bCs/>
            </w:rPr>
          </w:pPr>
          <w:r w:rsidRPr="00B45C2F">
            <w:rPr>
              <w:rFonts w:ascii="Cambria" w:hAnsi="Cambria"/>
            </w:rPr>
            <w:t>Advisory Notice</w:t>
          </w:r>
          <w:r w:rsidR="00405DE6" w:rsidRPr="00B45C2F">
            <w:rPr>
              <w:rFonts w:ascii="Cambria" w:hAnsi="Cambria"/>
            </w:rPr>
            <w:t>s</w:t>
          </w:r>
          <w:r w:rsidRPr="00B45C2F">
            <w:rPr>
              <w:rFonts w:ascii="Cambria" w:hAnsi="Cambria"/>
            </w:rPr>
            <w:t xml:space="preserve"> </w:t>
          </w:r>
          <w:r w:rsidR="008C16E1" w:rsidRPr="00B45C2F">
            <w:rPr>
              <w:rFonts w:ascii="Cambria" w:hAnsi="Cambria"/>
            </w:rPr>
            <w:t xml:space="preserve">and </w:t>
          </w:r>
          <w:r w:rsidRPr="00B45C2F">
            <w:rPr>
              <w:rFonts w:ascii="Cambria" w:hAnsi="Cambria"/>
            </w:rPr>
            <w:t>Recall</w:t>
          </w:r>
          <w:r w:rsidR="008C16E1" w:rsidRPr="00B45C2F">
            <w:rPr>
              <w:rFonts w:ascii="Cambria" w:hAnsi="Cambria"/>
            </w:rPr>
            <w:t>s</w:t>
          </w:r>
        </w:p>
      </w:tc>
      <w:tc>
        <w:tcPr>
          <w:tcW w:w="1707" w:type="dxa"/>
          <w:vAlign w:val="center"/>
        </w:tcPr>
        <w:p w14:paraId="3074DEE8" w14:textId="77777777" w:rsidR="00292D22" w:rsidRPr="00B45C2F" w:rsidRDefault="00292D22" w:rsidP="00D34F0E">
          <w:pPr>
            <w:pStyle w:val="Header"/>
            <w:ind w:hanging="14"/>
            <w:rPr>
              <w:rFonts w:ascii="Cambria" w:hAnsi="Cambria"/>
              <w:b/>
            </w:rPr>
          </w:pPr>
          <w:r w:rsidRPr="00B45C2F">
            <w:rPr>
              <w:rFonts w:ascii="Cambria" w:hAnsi="Cambria"/>
              <w:b/>
            </w:rPr>
            <w:t>Revision:</w:t>
          </w:r>
        </w:p>
        <w:p w14:paraId="0E98306B" w14:textId="77777777" w:rsidR="00292D22" w:rsidRPr="00B45C2F" w:rsidRDefault="00452D4A" w:rsidP="00D34F0E">
          <w:pPr>
            <w:pStyle w:val="Header"/>
            <w:ind w:hanging="14"/>
            <w:rPr>
              <w:rFonts w:ascii="Cambria" w:hAnsi="Cambria"/>
            </w:rPr>
          </w:pPr>
          <w:r w:rsidRPr="00B45C2F">
            <w:rPr>
              <w:rFonts w:ascii="Cambria" w:hAnsi="Cambria"/>
            </w:rPr>
            <w:t>A</w:t>
          </w:r>
        </w:p>
      </w:tc>
    </w:tr>
    <w:tr w:rsidR="00292D22" w:rsidRPr="00B45C2F" w14:paraId="001D3CC9" w14:textId="77777777" w:rsidTr="00370746">
      <w:trPr>
        <w:cantSplit/>
        <w:trHeight w:val="510"/>
        <w:jc w:val="center"/>
      </w:trPr>
      <w:tc>
        <w:tcPr>
          <w:tcW w:w="3528" w:type="dxa"/>
          <w:vMerge/>
        </w:tcPr>
        <w:p w14:paraId="597722F8" w14:textId="77777777" w:rsidR="00292D22" w:rsidRPr="00B45C2F" w:rsidRDefault="00292D22" w:rsidP="00D34F0E">
          <w:pPr>
            <w:pStyle w:val="Header"/>
            <w:rPr>
              <w:rFonts w:ascii="Cambria" w:hAnsi="Cambria"/>
              <w:b/>
              <w:bCs/>
              <w:smallCaps/>
            </w:rPr>
          </w:pPr>
        </w:p>
      </w:tc>
      <w:tc>
        <w:tcPr>
          <w:tcW w:w="4557" w:type="dxa"/>
          <w:vAlign w:val="center"/>
        </w:tcPr>
        <w:p w14:paraId="4A856307" w14:textId="77777777" w:rsidR="00292D22" w:rsidRPr="00B45C2F" w:rsidRDefault="00292D22" w:rsidP="00D34F0E">
          <w:pPr>
            <w:pStyle w:val="Header"/>
            <w:rPr>
              <w:rFonts w:ascii="Cambria" w:hAnsi="Cambria"/>
              <w:b/>
              <w:bCs/>
            </w:rPr>
          </w:pPr>
          <w:r w:rsidRPr="00B45C2F">
            <w:rPr>
              <w:rFonts w:ascii="Cambria" w:hAnsi="Cambria"/>
              <w:b/>
              <w:bCs/>
              <w:smallCaps/>
            </w:rPr>
            <w:t xml:space="preserve">Document </w:t>
          </w:r>
          <w:r w:rsidRPr="00B45C2F">
            <w:rPr>
              <w:rFonts w:ascii="Cambria" w:hAnsi="Cambria"/>
              <w:b/>
              <w:bCs/>
            </w:rPr>
            <w:t>#:</w:t>
          </w:r>
        </w:p>
        <w:p w14:paraId="7A34E2B3" w14:textId="186B245F" w:rsidR="00292D22" w:rsidRPr="00B45C2F" w:rsidRDefault="001C301D" w:rsidP="00D34F0E">
          <w:pPr>
            <w:rPr>
              <w:rFonts w:ascii="Cambria" w:hAnsi="Cambria"/>
            </w:rPr>
          </w:pPr>
          <w:r>
            <w:rPr>
              <w:rFonts w:ascii="Cambria" w:hAnsi="Cambria"/>
            </w:rPr>
            <w:t>QM.SLQ</w:t>
          </w:r>
          <w:r w:rsidR="00292D22" w:rsidRPr="00B45C2F">
            <w:rPr>
              <w:rFonts w:ascii="Cambria" w:hAnsi="Cambria"/>
            </w:rPr>
            <w:t>0</w:t>
          </w:r>
          <w:r w:rsidR="008A0C1E" w:rsidRPr="00B45C2F">
            <w:rPr>
              <w:rFonts w:ascii="Cambria" w:hAnsi="Cambria"/>
            </w:rPr>
            <w:t>30</w:t>
          </w:r>
        </w:p>
      </w:tc>
      <w:tc>
        <w:tcPr>
          <w:tcW w:w="1707" w:type="dxa"/>
          <w:vAlign w:val="center"/>
        </w:tcPr>
        <w:p w14:paraId="59E9E117" w14:textId="77777777" w:rsidR="00292D22" w:rsidRPr="00B45C2F" w:rsidRDefault="00292D22" w:rsidP="00D34F0E">
          <w:pPr>
            <w:pStyle w:val="Header"/>
            <w:rPr>
              <w:rFonts w:ascii="Cambria" w:hAnsi="Cambria"/>
              <w:b/>
              <w:bCs/>
            </w:rPr>
          </w:pPr>
          <w:r w:rsidRPr="00B45C2F">
            <w:rPr>
              <w:rFonts w:ascii="Cambria" w:hAnsi="Cambria"/>
              <w:b/>
              <w:bCs/>
            </w:rPr>
            <w:t>Effective Date:</w:t>
          </w:r>
        </w:p>
        <w:p w14:paraId="7C6D1721" w14:textId="4CECDA47" w:rsidR="00292D22" w:rsidRPr="00B45C2F" w:rsidRDefault="00B47CE4" w:rsidP="00D34F0E">
          <w:pPr>
            <w:pStyle w:val="Header"/>
            <w:rPr>
              <w:rFonts w:ascii="Cambria" w:hAnsi="Cambria"/>
              <w:bCs/>
            </w:rPr>
          </w:pPr>
          <w:r w:rsidRPr="00A93643">
            <w:rPr>
              <w:rFonts w:ascii="Cambria" w:hAnsi="Cambria"/>
              <w:bCs/>
            </w:rPr>
            <w:t>25Sep2020</w:t>
          </w:r>
        </w:p>
      </w:tc>
    </w:tr>
  </w:tbl>
  <w:p w14:paraId="7CB19ECB" w14:textId="77777777" w:rsidR="00E816F5" w:rsidRPr="00B45C2F" w:rsidRDefault="00E816F5" w:rsidP="008D3E06">
    <w:pPr>
      <w:pStyle w:val="Header"/>
      <w:rPr>
        <w:rFonts w:ascii="Cambria" w:hAnsi="Cambri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3D12721"/>
    <w:multiLevelType w:val="multilevel"/>
    <w:tmpl w:val="D25809DC"/>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lvlText w:val=""/>
      <w:lvlJc w:val="left"/>
      <w:pPr>
        <w:ind w:left="2376"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0EF342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6" w15:restartNumberingAfterBreak="0">
    <w:nsid w:val="16461EE2"/>
    <w:multiLevelType w:val="multilevel"/>
    <w:tmpl w:val="9FC027D0"/>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0" w15:restartNumberingAfterBreak="0">
    <w:nsid w:val="3BD65368"/>
    <w:multiLevelType w:val="multilevel"/>
    <w:tmpl w:val="19FAECDA"/>
    <w:lvl w:ilvl="0">
      <w:start w:val="1"/>
      <w:numFmt w:val="decimal"/>
      <w:pStyle w:val="Heading1"/>
      <w:lvlText w:val="%1"/>
      <w:lvlJc w:val="left"/>
      <w:pPr>
        <w:ind w:left="432" w:hanging="432"/>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320" w:hanging="1152"/>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5472" w:hanging="1152"/>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1"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2"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3" w15:restartNumberingAfterBreak="0">
    <w:nsid w:val="526662FF"/>
    <w:multiLevelType w:val="multilevel"/>
    <w:tmpl w:val="3A7E6F6C"/>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lvlText w:val=""/>
      <w:lvlJc w:val="left"/>
      <w:pPr>
        <w:ind w:left="2376"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320"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5472"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4"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5" w15:restartNumberingAfterBreak="0">
    <w:nsid w:val="717A27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7" w15:restartNumberingAfterBreak="0">
    <w:nsid w:val="797A19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8"/>
  </w:num>
  <w:num w:numId="2">
    <w:abstractNumId w:val="14"/>
  </w:num>
  <w:num w:numId="3">
    <w:abstractNumId w:val="10"/>
  </w:num>
  <w:num w:numId="4">
    <w:abstractNumId w:val="0"/>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num>
  <w:num w:numId="7">
    <w:abstractNumId w:val="11"/>
  </w:num>
  <w:num w:numId="8">
    <w:abstractNumId w:val="1"/>
  </w:num>
  <w:num w:numId="9">
    <w:abstractNumId w:val="16"/>
  </w:num>
  <w:num w:numId="10">
    <w:abstractNumId w:val="9"/>
  </w:num>
  <w:num w:numId="11">
    <w:abstractNumId w:val="5"/>
  </w:num>
  <w:num w:numId="12">
    <w:abstractNumId w:val="12"/>
  </w:num>
  <w:num w:numId="13">
    <w:abstractNumId w:val="8"/>
  </w:num>
  <w:num w:numId="14">
    <w:abstractNumId w:val="3"/>
  </w:num>
  <w:num w:numId="15">
    <w:abstractNumId w:val="7"/>
  </w:num>
  <w:num w:numId="16">
    <w:abstractNumId w:val="15"/>
  </w:num>
  <w:num w:numId="17">
    <w:abstractNumId w:val="4"/>
  </w:num>
  <w:num w:numId="18">
    <w:abstractNumId w:val="17"/>
  </w:num>
  <w:num w:numId="19">
    <w:abstractNumId w:val="2"/>
  </w:num>
  <w:num w:numId="20">
    <w:abstractNumId w:val="13"/>
  </w:num>
  <w:num w:numId="21">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705F"/>
    <w:rsid w:val="0000064C"/>
    <w:rsid w:val="00002EA7"/>
    <w:rsid w:val="000034EE"/>
    <w:rsid w:val="0000451A"/>
    <w:rsid w:val="0000769B"/>
    <w:rsid w:val="00007E80"/>
    <w:rsid w:val="00011D30"/>
    <w:rsid w:val="00012E09"/>
    <w:rsid w:val="00013029"/>
    <w:rsid w:val="0001452C"/>
    <w:rsid w:val="00015506"/>
    <w:rsid w:val="0001599D"/>
    <w:rsid w:val="00020F91"/>
    <w:rsid w:val="000219C6"/>
    <w:rsid w:val="00021EBF"/>
    <w:rsid w:val="000227BE"/>
    <w:rsid w:val="00024D96"/>
    <w:rsid w:val="00026ED5"/>
    <w:rsid w:val="00027A80"/>
    <w:rsid w:val="00031833"/>
    <w:rsid w:val="00034994"/>
    <w:rsid w:val="00036BE9"/>
    <w:rsid w:val="00037148"/>
    <w:rsid w:val="00042018"/>
    <w:rsid w:val="00042AD4"/>
    <w:rsid w:val="00043AE8"/>
    <w:rsid w:val="00044408"/>
    <w:rsid w:val="000446F8"/>
    <w:rsid w:val="00047B71"/>
    <w:rsid w:val="00050530"/>
    <w:rsid w:val="00050957"/>
    <w:rsid w:val="000520C0"/>
    <w:rsid w:val="0005263A"/>
    <w:rsid w:val="00053E48"/>
    <w:rsid w:val="00054380"/>
    <w:rsid w:val="0005555D"/>
    <w:rsid w:val="00055742"/>
    <w:rsid w:val="00056C12"/>
    <w:rsid w:val="00071AD3"/>
    <w:rsid w:val="00073CA7"/>
    <w:rsid w:val="0007552E"/>
    <w:rsid w:val="0007577E"/>
    <w:rsid w:val="00084E46"/>
    <w:rsid w:val="00086785"/>
    <w:rsid w:val="00087986"/>
    <w:rsid w:val="0009131B"/>
    <w:rsid w:val="00091ABA"/>
    <w:rsid w:val="00091B33"/>
    <w:rsid w:val="00092D5F"/>
    <w:rsid w:val="00093E4B"/>
    <w:rsid w:val="00097C20"/>
    <w:rsid w:val="000A2F4B"/>
    <w:rsid w:val="000A50BE"/>
    <w:rsid w:val="000A62E6"/>
    <w:rsid w:val="000A7AD4"/>
    <w:rsid w:val="000B0222"/>
    <w:rsid w:val="000B16AA"/>
    <w:rsid w:val="000B2320"/>
    <w:rsid w:val="000B4324"/>
    <w:rsid w:val="000B627F"/>
    <w:rsid w:val="000B7477"/>
    <w:rsid w:val="000B7BEB"/>
    <w:rsid w:val="000C12C0"/>
    <w:rsid w:val="000C6C29"/>
    <w:rsid w:val="000D0360"/>
    <w:rsid w:val="000D03C6"/>
    <w:rsid w:val="000D0828"/>
    <w:rsid w:val="000D1E58"/>
    <w:rsid w:val="000D3EE0"/>
    <w:rsid w:val="000D7510"/>
    <w:rsid w:val="000E5008"/>
    <w:rsid w:val="000F14BD"/>
    <w:rsid w:val="000F17D1"/>
    <w:rsid w:val="000F339D"/>
    <w:rsid w:val="000F4642"/>
    <w:rsid w:val="000F6A2C"/>
    <w:rsid w:val="0010255A"/>
    <w:rsid w:val="001037A2"/>
    <w:rsid w:val="00103C41"/>
    <w:rsid w:val="00104922"/>
    <w:rsid w:val="00104A73"/>
    <w:rsid w:val="001062A1"/>
    <w:rsid w:val="0010664F"/>
    <w:rsid w:val="00106A87"/>
    <w:rsid w:val="00110666"/>
    <w:rsid w:val="00110FD4"/>
    <w:rsid w:val="00112F73"/>
    <w:rsid w:val="00122DC7"/>
    <w:rsid w:val="00124094"/>
    <w:rsid w:val="0012666C"/>
    <w:rsid w:val="00130550"/>
    <w:rsid w:val="001325E9"/>
    <w:rsid w:val="0014209F"/>
    <w:rsid w:val="00142F67"/>
    <w:rsid w:val="00143008"/>
    <w:rsid w:val="00143D7E"/>
    <w:rsid w:val="00146CB9"/>
    <w:rsid w:val="00151BC8"/>
    <w:rsid w:val="00153527"/>
    <w:rsid w:val="00154780"/>
    <w:rsid w:val="0015671B"/>
    <w:rsid w:val="001577AD"/>
    <w:rsid w:val="00167727"/>
    <w:rsid w:val="00174706"/>
    <w:rsid w:val="00177DF1"/>
    <w:rsid w:val="00180EE3"/>
    <w:rsid w:val="0018162C"/>
    <w:rsid w:val="00181C9E"/>
    <w:rsid w:val="001820B6"/>
    <w:rsid w:val="001855F6"/>
    <w:rsid w:val="00187589"/>
    <w:rsid w:val="00187EDE"/>
    <w:rsid w:val="00190D45"/>
    <w:rsid w:val="0019627C"/>
    <w:rsid w:val="00196321"/>
    <w:rsid w:val="001A0E2B"/>
    <w:rsid w:val="001A2031"/>
    <w:rsid w:val="001A3AC0"/>
    <w:rsid w:val="001A58DE"/>
    <w:rsid w:val="001A6CC8"/>
    <w:rsid w:val="001B0247"/>
    <w:rsid w:val="001B74E6"/>
    <w:rsid w:val="001C0830"/>
    <w:rsid w:val="001C301D"/>
    <w:rsid w:val="001C31E5"/>
    <w:rsid w:val="001C3580"/>
    <w:rsid w:val="001C47C4"/>
    <w:rsid w:val="001C4A2A"/>
    <w:rsid w:val="001C5117"/>
    <w:rsid w:val="001C557C"/>
    <w:rsid w:val="001C6F33"/>
    <w:rsid w:val="001C7515"/>
    <w:rsid w:val="001D11EC"/>
    <w:rsid w:val="001D18C9"/>
    <w:rsid w:val="001D1B9A"/>
    <w:rsid w:val="001D1E8F"/>
    <w:rsid w:val="001D322E"/>
    <w:rsid w:val="001D4964"/>
    <w:rsid w:val="001D5605"/>
    <w:rsid w:val="001E1224"/>
    <w:rsid w:val="001E1482"/>
    <w:rsid w:val="001E2933"/>
    <w:rsid w:val="001E2CA0"/>
    <w:rsid w:val="001E4CED"/>
    <w:rsid w:val="001E4E6C"/>
    <w:rsid w:val="001E4EB7"/>
    <w:rsid w:val="001E69BD"/>
    <w:rsid w:val="001F0FA2"/>
    <w:rsid w:val="001F14B3"/>
    <w:rsid w:val="001F2A94"/>
    <w:rsid w:val="001F2CF2"/>
    <w:rsid w:val="001F372C"/>
    <w:rsid w:val="001F5B65"/>
    <w:rsid w:val="001F681A"/>
    <w:rsid w:val="001F7AC7"/>
    <w:rsid w:val="00200E15"/>
    <w:rsid w:val="00202767"/>
    <w:rsid w:val="00204E10"/>
    <w:rsid w:val="002059A1"/>
    <w:rsid w:val="002101E0"/>
    <w:rsid w:val="00212A7A"/>
    <w:rsid w:val="00212E9E"/>
    <w:rsid w:val="00215A6B"/>
    <w:rsid w:val="0021632E"/>
    <w:rsid w:val="002201EE"/>
    <w:rsid w:val="00224BDE"/>
    <w:rsid w:val="00224C00"/>
    <w:rsid w:val="0023091F"/>
    <w:rsid w:val="0023096A"/>
    <w:rsid w:val="0023121A"/>
    <w:rsid w:val="00232894"/>
    <w:rsid w:val="002339F4"/>
    <w:rsid w:val="00233C6D"/>
    <w:rsid w:val="002368EF"/>
    <w:rsid w:val="00237204"/>
    <w:rsid w:val="002406B9"/>
    <w:rsid w:val="00241338"/>
    <w:rsid w:val="002414A1"/>
    <w:rsid w:val="002415E5"/>
    <w:rsid w:val="00245224"/>
    <w:rsid w:val="002500BD"/>
    <w:rsid w:val="00251852"/>
    <w:rsid w:val="00254284"/>
    <w:rsid w:val="00255870"/>
    <w:rsid w:val="00257D4C"/>
    <w:rsid w:val="00257E40"/>
    <w:rsid w:val="002622F7"/>
    <w:rsid w:val="002644D5"/>
    <w:rsid w:val="002670FA"/>
    <w:rsid w:val="00267C44"/>
    <w:rsid w:val="00271ADA"/>
    <w:rsid w:val="00273381"/>
    <w:rsid w:val="00277FCB"/>
    <w:rsid w:val="00280691"/>
    <w:rsid w:val="0028162C"/>
    <w:rsid w:val="002847D5"/>
    <w:rsid w:val="00287C7B"/>
    <w:rsid w:val="0029075A"/>
    <w:rsid w:val="00292D22"/>
    <w:rsid w:val="00294D65"/>
    <w:rsid w:val="00297308"/>
    <w:rsid w:val="002A0DB3"/>
    <w:rsid w:val="002A2672"/>
    <w:rsid w:val="002A378A"/>
    <w:rsid w:val="002A5EA2"/>
    <w:rsid w:val="002A650C"/>
    <w:rsid w:val="002A7709"/>
    <w:rsid w:val="002A780B"/>
    <w:rsid w:val="002B0BA2"/>
    <w:rsid w:val="002B5E4E"/>
    <w:rsid w:val="002B6169"/>
    <w:rsid w:val="002B6547"/>
    <w:rsid w:val="002B69BA"/>
    <w:rsid w:val="002B6E76"/>
    <w:rsid w:val="002C02E4"/>
    <w:rsid w:val="002C352A"/>
    <w:rsid w:val="002C661B"/>
    <w:rsid w:val="002D00DA"/>
    <w:rsid w:val="002D271A"/>
    <w:rsid w:val="002D2FA3"/>
    <w:rsid w:val="002D5638"/>
    <w:rsid w:val="002D62E7"/>
    <w:rsid w:val="002D6AE5"/>
    <w:rsid w:val="002D7050"/>
    <w:rsid w:val="002D7082"/>
    <w:rsid w:val="002E1C01"/>
    <w:rsid w:val="002E2C31"/>
    <w:rsid w:val="002E4D4A"/>
    <w:rsid w:val="002E5717"/>
    <w:rsid w:val="002E6C56"/>
    <w:rsid w:val="002F07CB"/>
    <w:rsid w:val="002F6F30"/>
    <w:rsid w:val="002F7159"/>
    <w:rsid w:val="00302A50"/>
    <w:rsid w:val="00310BB6"/>
    <w:rsid w:val="00310E1D"/>
    <w:rsid w:val="003131DF"/>
    <w:rsid w:val="003221B9"/>
    <w:rsid w:val="00322413"/>
    <w:rsid w:val="0032657A"/>
    <w:rsid w:val="00327F1A"/>
    <w:rsid w:val="0033125D"/>
    <w:rsid w:val="0033187C"/>
    <w:rsid w:val="00331EA0"/>
    <w:rsid w:val="0033439C"/>
    <w:rsid w:val="0034280F"/>
    <w:rsid w:val="00342A73"/>
    <w:rsid w:val="00342E33"/>
    <w:rsid w:val="00345E3E"/>
    <w:rsid w:val="00345EC6"/>
    <w:rsid w:val="003478D5"/>
    <w:rsid w:val="0035117C"/>
    <w:rsid w:val="003525B0"/>
    <w:rsid w:val="00354812"/>
    <w:rsid w:val="00355267"/>
    <w:rsid w:val="00357230"/>
    <w:rsid w:val="00357504"/>
    <w:rsid w:val="003575BE"/>
    <w:rsid w:val="00357794"/>
    <w:rsid w:val="00357D77"/>
    <w:rsid w:val="00357E20"/>
    <w:rsid w:val="0036118B"/>
    <w:rsid w:val="00363733"/>
    <w:rsid w:val="00363B87"/>
    <w:rsid w:val="00365004"/>
    <w:rsid w:val="00365DBB"/>
    <w:rsid w:val="00370746"/>
    <w:rsid w:val="00370DF6"/>
    <w:rsid w:val="00373E8A"/>
    <w:rsid w:val="003768CC"/>
    <w:rsid w:val="003775D6"/>
    <w:rsid w:val="003813A6"/>
    <w:rsid w:val="00382B27"/>
    <w:rsid w:val="0038470A"/>
    <w:rsid w:val="0038515A"/>
    <w:rsid w:val="00385C21"/>
    <w:rsid w:val="00387141"/>
    <w:rsid w:val="003901FF"/>
    <w:rsid w:val="0039192B"/>
    <w:rsid w:val="00394F8F"/>
    <w:rsid w:val="003955D8"/>
    <w:rsid w:val="003A61EE"/>
    <w:rsid w:val="003B270E"/>
    <w:rsid w:val="003B2EAD"/>
    <w:rsid w:val="003B3CA4"/>
    <w:rsid w:val="003B5666"/>
    <w:rsid w:val="003B5E29"/>
    <w:rsid w:val="003B6FCA"/>
    <w:rsid w:val="003C0C01"/>
    <w:rsid w:val="003C2187"/>
    <w:rsid w:val="003C21BF"/>
    <w:rsid w:val="003C305D"/>
    <w:rsid w:val="003C39BE"/>
    <w:rsid w:val="003C6E92"/>
    <w:rsid w:val="003D0D9D"/>
    <w:rsid w:val="003D4BDB"/>
    <w:rsid w:val="003D5737"/>
    <w:rsid w:val="003D5E5D"/>
    <w:rsid w:val="003D6AC1"/>
    <w:rsid w:val="003E2E75"/>
    <w:rsid w:val="003F58D1"/>
    <w:rsid w:val="00402371"/>
    <w:rsid w:val="0040306E"/>
    <w:rsid w:val="00405DE6"/>
    <w:rsid w:val="0040627B"/>
    <w:rsid w:val="0040754E"/>
    <w:rsid w:val="00410775"/>
    <w:rsid w:val="00410A2A"/>
    <w:rsid w:val="00411345"/>
    <w:rsid w:val="00411E14"/>
    <w:rsid w:val="0041296B"/>
    <w:rsid w:val="0041368C"/>
    <w:rsid w:val="004175DE"/>
    <w:rsid w:val="00417F8D"/>
    <w:rsid w:val="00421705"/>
    <w:rsid w:val="0042313D"/>
    <w:rsid w:val="00424788"/>
    <w:rsid w:val="004252CC"/>
    <w:rsid w:val="00425B5F"/>
    <w:rsid w:val="004319D8"/>
    <w:rsid w:val="004341A2"/>
    <w:rsid w:val="0043445F"/>
    <w:rsid w:val="00434577"/>
    <w:rsid w:val="0043468A"/>
    <w:rsid w:val="00434714"/>
    <w:rsid w:val="00437A5A"/>
    <w:rsid w:val="00437C8A"/>
    <w:rsid w:val="00437E2E"/>
    <w:rsid w:val="00440AA3"/>
    <w:rsid w:val="00441EA3"/>
    <w:rsid w:val="004423AE"/>
    <w:rsid w:val="00442AC7"/>
    <w:rsid w:val="00446A37"/>
    <w:rsid w:val="00451491"/>
    <w:rsid w:val="00452BE6"/>
    <w:rsid w:val="00452D4A"/>
    <w:rsid w:val="00453718"/>
    <w:rsid w:val="00453C8A"/>
    <w:rsid w:val="0045687F"/>
    <w:rsid w:val="00456CE3"/>
    <w:rsid w:val="00456D03"/>
    <w:rsid w:val="004613D2"/>
    <w:rsid w:val="00461845"/>
    <w:rsid w:val="00462553"/>
    <w:rsid w:val="00466011"/>
    <w:rsid w:val="00466E89"/>
    <w:rsid w:val="0046743F"/>
    <w:rsid w:val="00467E1A"/>
    <w:rsid w:val="00477275"/>
    <w:rsid w:val="00477969"/>
    <w:rsid w:val="00480ACB"/>
    <w:rsid w:val="0048204B"/>
    <w:rsid w:val="004849CD"/>
    <w:rsid w:val="00485E2B"/>
    <w:rsid w:val="004861DD"/>
    <w:rsid w:val="004900F3"/>
    <w:rsid w:val="00495555"/>
    <w:rsid w:val="0049586A"/>
    <w:rsid w:val="0049751A"/>
    <w:rsid w:val="004A0B26"/>
    <w:rsid w:val="004A303C"/>
    <w:rsid w:val="004A47E2"/>
    <w:rsid w:val="004A6720"/>
    <w:rsid w:val="004A6B61"/>
    <w:rsid w:val="004C144D"/>
    <w:rsid w:val="004C1BA8"/>
    <w:rsid w:val="004D048F"/>
    <w:rsid w:val="004D1288"/>
    <w:rsid w:val="004D2ADF"/>
    <w:rsid w:val="004D425C"/>
    <w:rsid w:val="004D497F"/>
    <w:rsid w:val="004D4FF2"/>
    <w:rsid w:val="004D7E36"/>
    <w:rsid w:val="004E10A7"/>
    <w:rsid w:val="004E17B7"/>
    <w:rsid w:val="004E40D2"/>
    <w:rsid w:val="004F48E0"/>
    <w:rsid w:val="00501A5D"/>
    <w:rsid w:val="00502BAF"/>
    <w:rsid w:val="00505B03"/>
    <w:rsid w:val="0050686B"/>
    <w:rsid w:val="00506968"/>
    <w:rsid w:val="00506E0D"/>
    <w:rsid w:val="00510C8B"/>
    <w:rsid w:val="00511AC1"/>
    <w:rsid w:val="0051296E"/>
    <w:rsid w:val="00512A0A"/>
    <w:rsid w:val="00514B52"/>
    <w:rsid w:val="00515B87"/>
    <w:rsid w:val="0051795C"/>
    <w:rsid w:val="005234A5"/>
    <w:rsid w:val="00527ACF"/>
    <w:rsid w:val="00543355"/>
    <w:rsid w:val="0054604B"/>
    <w:rsid w:val="00546667"/>
    <w:rsid w:val="0055078F"/>
    <w:rsid w:val="00550B6A"/>
    <w:rsid w:val="00551FFF"/>
    <w:rsid w:val="00553FD2"/>
    <w:rsid w:val="00557B40"/>
    <w:rsid w:val="00560DC2"/>
    <w:rsid w:val="00566379"/>
    <w:rsid w:val="00567B3D"/>
    <w:rsid w:val="0057110F"/>
    <w:rsid w:val="00572673"/>
    <w:rsid w:val="005726E4"/>
    <w:rsid w:val="00573D0A"/>
    <w:rsid w:val="0057793E"/>
    <w:rsid w:val="00582175"/>
    <w:rsid w:val="00582447"/>
    <w:rsid w:val="00582878"/>
    <w:rsid w:val="00582A08"/>
    <w:rsid w:val="00582EA7"/>
    <w:rsid w:val="0058342F"/>
    <w:rsid w:val="005862AF"/>
    <w:rsid w:val="00586690"/>
    <w:rsid w:val="00587EE3"/>
    <w:rsid w:val="00590D45"/>
    <w:rsid w:val="00591884"/>
    <w:rsid w:val="005918CE"/>
    <w:rsid w:val="00593D98"/>
    <w:rsid w:val="005960C5"/>
    <w:rsid w:val="005A5BBC"/>
    <w:rsid w:val="005B2352"/>
    <w:rsid w:val="005B4708"/>
    <w:rsid w:val="005B5614"/>
    <w:rsid w:val="005B78A9"/>
    <w:rsid w:val="005B7F66"/>
    <w:rsid w:val="005C0823"/>
    <w:rsid w:val="005C0BD5"/>
    <w:rsid w:val="005C746E"/>
    <w:rsid w:val="005D2CA9"/>
    <w:rsid w:val="005D4C28"/>
    <w:rsid w:val="005D64A1"/>
    <w:rsid w:val="005D6C7C"/>
    <w:rsid w:val="005D705F"/>
    <w:rsid w:val="005D7A1D"/>
    <w:rsid w:val="005E03D2"/>
    <w:rsid w:val="005E1AE2"/>
    <w:rsid w:val="005E219A"/>
    <w:rsid w:val="005E2A7F"/>
    <w:rsid w:val="005E333C"/>
    <w:rsid w:val="005E4905"/>
    <w:rsid w:val="005E4F01"/>
    <w:rsid w:val="005F0BF7"/>
    <w:rsid w:val="005F6517"/>
    <w:rsid w:val="00601685"/>
    <w:rsid w:val="00607192"/>
    <w:rsid w:val="00611A5F"/>
    <w:rsid w:val="00612DB7"/>
    <w:rsid w:val="0061401E"/>
    <w:rsid w:val="00614837"/>
    <w:rsid w:val="00620B31"/>
    <w:rsid w:val="00621762"/>
    <w:rsid w:val="00622145"/>
    <w:rsid w:val="0062316E"/>
    <w:rsid w:val="00623238"/>
    <w:rsid w:val="0062407C"/>
    <w:rsid w:val="0063086D"/>
    <w:rsid w:val="00632476"/>
    <w:rsid w:val="00634971"/>
    <w:rsid w:val="00635B31"/>
    <w:rsid w:val="006502E6"/>
    <w:rsid w:val="006504A7"/>
    <w:rsid w:val="006508EF"/>
    <w:rsid w:val="006513C2"/>
    <w:rsid w:val="00651A5A"/>
    <w:rsid w:val="006525B1"/>
    <w:rsid w:val="00652C8E"/>
    <w:rsid w:val="0065397E"/>
    <w:rsid w:val="00655AFF"/>
    <w:rsid w:val="00656220"/>
    <w:rsid w:val="006567D3"/>
    <w:rsid w:val="00660FD1"/>
    <w:rsid w:val="0066198D"/>
    <w:rsid w:val="00663292"/>
    <w:rsid w:val="0066392D"/>
    <w:rsid w:val="00664995"/>
    <w:rsid w:val="00664A81"/>
    <w:rsid w:val="00666206"/>
    <w:rsid w:val="0066770A"/>
    <w:rsid w:val="00667CF2"/>
    <w:rsid w:val="00673EDA"/>
    <w:rsid w:val="00674C49"/>
    <w:rsid w:val="00674F31"/>
    <w:rsid w:val="00675933"/>
    <w:rsid w:val="00677190"/>
    <w:rsid w:val="006771FF"/>
    <w:rsid w:val="006776B6"/>
    <w:rsid w:val="0068355E"/>
    <w:rsid w:val="006862BB"/>
    <w:rsid w:val="00686B45"/>
    <w:rsid w:val="00692D19"/>
    <w:rsid w:val="006964E9"/>
    <w:rsid w:val="006970C7"/>
    <w:rsid w:val="006A1913"/>
    <w:rsid w:val="006A28C0"/>
    <w:rsid w:val="006A4730"/>
    <w:rsid w:val="006A6483"/>
    <w:rsid w:val="006B0632"/>
    <w:rsid w:val="006B0CAA"/>
    <w:rsid w:val="006B34B9"/>
    <w:rsid w:val="006B3EA2"/>
    <w:rsid w:val="006B6712"/>
    <w:rsid w:val="006C1162"/>
    <w:rsid w:val="006C6D27"/>
    <w:rsid w:val="006C7115"/>
    <w:rsid w:val="006D0E63"/>
    <w:rsid w:val="006D1AC7"/>
    <w:rsid w:val="006D2D8E"/>
    <w:rsid w:val="006D3A84"/>
    <w:rsid w:val="006D5ABC"/>
    <w:rsid w:val="006D5CA8"/>
    <w:rsid w:val="006D60FB"/>
    <w:rsid w:val="006D7DBE"/>
    <w:rsid w:val="006E041B"/>
    <w:rsid w:val="006E279C"/>
    <w:rsid w:val="006E4684"/>
    <w:rsid w:val="006E4A90"/>
    <w:rsid w:val="006F0707"/>
    <w:rsid w:val="006F1051"/>
    <w:rsid w:val="006F2911"/>
    <w:rsid w:val="006F294F"/>
    <w:rsid w:val="006F65EF"/>
    <w:rsid w:val="006F6A49"/>
    <w:rsid w:val="00700912"/>
    <w:rsid w:val="00700F47"/>
    <w:rsid w:val="00702B01"/>
    <w:rsid w:val="00702FD1"/>
    <w:rsid w:val="00705202"/>
    <w:rsid w:val="007053E1"/>
    <w:rsid w:val="00707FD7"/>
    <w:rsid w:val="0071016E"/>
    <w:rsid w:val="0071404E"/>
    <w:rsid w:val="00716522"/>
    <w:rsid w:val="00716EEB"/>
    <w:rsid w:val="00716FC9"/>
    <w:rsid w:val="00721405"/>
    <w:rsid w:val="00723390"/>
    <w:rsid w:val="00727922"/>
    <w:rsid w:val="00727B60"/>
    <w:rsid w:val="00730177"/>
    <w:rsid w:val="007348FE"/>
    <w:rsid w:val="0073594A"/>
    <w:rsid w:val="0073760B"/>
    <w:rsid w:val="007413B8"/>
    <w:rsid w:val="007424D7"/>
    <w:rsid w:val="00743FAA"/>
    <w:rsid w:val="00744E33"/>
    <w:rsid w:val="00745EEB"/>
    <w:rsid w:val="0074669B"/>
    <w:rsid w:val="007472FF"/>
    <w:rsid w:val="00747F73"/>
    <w:rsid w:val="00750715"/>
    <w:rsid w:val="007558D0"/>
    <w:rsid w:val="00757391"/>
    <w:rsid w:val="00760F69"/>
    <w:rsid w:val="00761B7D"/>
    <w:rsid w:val="00762680"/>
    <w:rsid w:val="00764E0E"/>
    <w:rsid w:val="00767A85"/>
    <w:rsid w:val="00767B82"/>
    <w:rsid w:val="007702FA"/>
    <w:rsid w:val="00770F93"/>
    <w:rsid w:val="007746CE"/>
    <w:rsid w:val="007768AB"/>
    <w:rsid w:val="00777195"/>
    <w:rsid w:val="00777DE7"/>
    <w:rsid w:val="007802BB"/>
    <w:rsid w:val="0078375D"/>
    <w:rsid w:val="007838AC"/>
    <w:rsid w:val="00787B26"/>
    <w:rsid w:val="007953CF"/>
    <w:rsid w:val="00795851"/>
    <w:rsid w:val="00797984"/>
    <w:rsid w:val="007A0C1D"/>
    <w:rsid w:val="007A3BD0"/>
    <w:rsid w:val="007B5517"/>
    <w:rsid w:val="007C0051"/>
    <w:rsid w:val="007C0089"/>
    <w:rsid w:val="007C01D6"/>
    <w:rsid w:val="007C0676"/>
    <w:rsid w:val="007C0924"/>
    <w:rsid w:val="007C1424"/>
    <w:rsid w:val="007C15D8"/>
    <w:rsid w:val="007C2ED0"/>
    <w:rsid w:val="007C476D"/>
    <w:rsid w:val="007C6013"/>
    <w:rsid w:val="007D120F"/>
    <w:rsid w:val="007D564B"/>
    <w:rsid w:val="007D5FE4"/>
    <w:rsid w:val="007D6D02"/>
    <w:rsid w:val="007E052F"/>
    <w:rsid w:val="007E0DC7"/>
    <w:rsid w:val="007E14B1"/>
    <w:rsid w:val="007E2ACA"/>
    <w:rsid w:val="007E57DF"/>
    <w:rsid w:val="007E6741"/>
    <w:rsid w:val="007E7F77"/>
    <w:rsid w:val="007F0DAE"/>
    <w:rsid w:val="007F0EC7"/>
    <w:rsid w:val="007F6041"/>
    <w:rsid w:val="0080184F"/>
    <w:rsid w:val="00805254"/>
    <w:rsid w:val="00805C77"/>
    <w:rsid w:val="00812A10"/>
    <w:rsid w:val="0081393B"/>
    <w:rsid w:val="00817711"/>
    <w:rsid w:val="00823671"/>
    <w:rsid w:val="00824DE8"/>
    <w:rsid w:val="00826E4B"/>
    <w:rsid w:val="008310F0"/>
    <w:rsid w:val="008311F2"/>
    <w:rsid w:val="00832541"/>
    <w:rsid w:val="008330D7"/>
    <w:rsid w:val="00834004"/>
    <w:rsid w:val="00834535"/>
    <w:rsid w:val="00834599"/>
    <w:rsid w:val="008354A4"/>
    <w:rsid w:val="00835C08"/>
    <w:rsid w:val="00837899"/>
    <w:rsid w:val="00837DCC"/>
    <w:rsid w:val="00843602"/>
    <w:rsid w:val="008440F4"/>
    <w:rsid w:val="00844E48"/>
    <w:rsid w:val="008461F9"/>
    <w:rsid w:val="00850650"/>
    <w:rsid w:val="00850807"/>
    <w:rsid w:val="00850BC1"/>
    <w:rsid w:val="008512EB"/>
    <w:rsid w:val="00851842"/>
    <w:rsid w:val="00853131"/>
    <w:rsid w:val="0085465B"/>
    <w:rsid w:val="00856623"/>
    <w:rsid w:val="00856F70"/>
    <w:rsid w:val="008579CA"/>
    <w:rsid w:val="00857EBA"/>
    <w:rsid w:val="00860499"/>
    <w:rsid w:val="00863C15"/>
    <w:rsid w:val="00864F90"/>
    <w:rsid w:val="008663D5"/>
    <w:rsid w:val="008664D3"/>
    <w:rsid w:val="0086682E"/>
    <w:rsid w:val="00874304"/>
    <w:rsid w:val="0087437C"/>
    <w:rsid w:val="008758F1"/>
    <w:rsid w:val="00877A1F"/>
    <w:rsid w:val="008840AC"/>
    <w:rsid w:val="00884E49"/>
    <w:rsid w:val="008870A9"/>
    <w:rsid w:val="00890ED2"/>
    <w:rsid w:val="00891073"/>
    <w:rsid w:val="00893431"/>
    <w:rsid w:val="00895008"/>
    <w:rsid w:val="00895548"/>
    <w:rsid w:val="008960B6"/>
    <w:rsid w:val="00897E17"/>
    <w:rsid w:val="008A01B4"/>
    <w:rsid w:val="008A030A"/>
    <w:rsid w:val="008A0C1E"/>
    <w:rsid w:val="008A143F"/>
    <w:rsid w:val="008A2373"/>
    <w:rsid w:val="008A26C8"/>
    <w:rsid w:val="008A3504"/>
    <w:rsid w:val="008A5AB4"/>
    <w:rsid w:val="008A6747"/>
    <w:rsid w:val="008A7241"/>
    <w:rsid w:val="008A745E"/>
    <w:rsid w:val="008A7474"/>
    <w:rsid w:val="008A76AF"/>
    <w:rsid w:val="008B350D"/>
    <w:rsid w:val="008B5638"/>
    <w:rsid w:val="008B58CE"/>
    <w:rsid w:val="008C050D"/>
    <w:rsid w:val="008C16E1"/>
    <w:rsid w:val="008C4ADC"/>
    <w:rsid w:val="008D10E4"/>
    <w:rsid w:val="008D2096"/>
    <w:rsid w:val="008D3591"/>
    <w:rsid w:val="008D3E06"/>
    <w:rsid w:val="008D74AE"/>
    <w:rsid w:val="008E1328"/>
    <w:rsid w:val="008E4233"/>
    <w:rsid w:val="008E513C"/>
    <w:rsid w:val="008F18C8"/>
    <w:rsid w:val="008F26C1"/>
    <w:rsid w:val="008F3E25"/>
    <w:rsid w:val="008F4259"/>
    <w:rsid w:val="008F5477"/>
    <w:rsid w:val="008F72B8"/>
    <w:rsid w:val="008F74ED"/>
    <w:rsid w:val="009079EB"/>
    <w:rsid w:val="00921F0B"/>
    <w:rsid w:val="00923228"/>
    <w:rsid w:val="00924552"/>
    <w:rsid w:val="009247CC"/>
    <w:rsid w:val="00925478"/>
    <w:rsid w:val="009316C1"/>
    <w:rsid w:val="00933193"/>
    <w:rsid w:val="0093518E"/>
    <w:rsid w:val="00937311"/>
    <w:rsid w:val="00945DFE"/>
    <w:rsid w:val="00945EE8"/>
    <w:rsid w:val="00951394"/>
    <w:rsid w:val="00951D96"/>
    <w:rsid w:val="00952D7D"/>
    <w:rsid w:val="009539B4"/>
    <w:rsid w:val="00956204"/>
    <w:rsid w:val="0096439E"/>
    <w:rsid w:val="00966209"/>
    <w:rsid w:val="0096689F"/>
    <w:rsid w:val="00970800"/>
    <w:rsid w:val="00972E70"/>
    <w:rsid w:val="0097326F"/>
    <w:rsid w:val="00974525"/>
    <w:rsid w:val="00974CBE"/>
    <w:rsid w:val="00975926"/>
    <w:rsid w:val="00976F86"/>
    <w:rsid w:val="00980274"/>
    <w:rsid w:val="0098089A"/>
    <w:rsid w:val="009821D1"/>
    <w:rsid w:val="009824A4"/>
    <w:rsid w:val="00982553"/>
    <w:rsid w:val="00983FCA"/>
    <w:rsid w:val="0098443D"/>
    <w:rsid w:val="00984B79"/>
    <w:rsid w:val="00986B76"/>
    <w:rsid w:val="00992A07"/>
    <w:rsid w:val="00992E37"/>
    <w:rsid w:val="00993958"/>
    <w:rsid w:val="00994A77"/>
    <w:rsid w:val="009A0B7B"/>
    <w:rsid w:val="009A1D88"/>
    <w:rsid w:val="009A25DA"/>
    <w:rsid w:val="009A30B3"/>
    <w:rsid w:val="009A6E96"/>
    <w:rsid w:val="009A7C78"/>
    <w:rsid w:val="009B1AF2"/>
    <w:rsid w:val="009B2C46"/>
    <w:rsid w:val="009B35D0"/>
    <w:rsid w:val="009B3B57"/>
    <w:rsid w:val="009B5630"/>
    <w:rsid w:val="009B5914"/>
    <w:rsid w:val="009B5F30"/>
    <w:rsid w:val="009B6C16"/>
    <w:rsid w:val="009C0773"/>
    <w:rsid w:val="009C0B94"/>
    <w:rsid w:val="009C1D6A"/>
    <w:rsid w:val="009C34A8"/>
    <w:rsid w:val="009C5636"/>
    <w:rsid w:val="009C576D"/>
    <w:rsid w:val="009C7923"/>
    <w:rsid w:val="009D004C"/>
    <w:rsid w:val="009D0847"/>
    <w:rsid w:val="009D19FC"/>
    <w:rsid w:val="009D3A1A"/>
    <w:rsid w:val="009D462D"/>
    <w:rsid w:val="009D47E0"/>
    <w:rsid w:val="009E22FE"/>
    <w:rsid w:val="009F2345"/>
    <w:rsid w:val="009F2C67"/>
    <w:rsid w:val="009F4F90"/>
    <w:rsid w:val="00A002E0"/>
    <w:rsid w:val="00A037FF"/>
    <w:rsid w:val="00A0415A"/>
    <w:rsid w:val="00A04B29"/>
    <w:rsid w:val="00A04F04"/>
    <w:rsid w:val="00A051E5"/>
    <w:rsid w:val="00A05BB4"/>
    <w:rsid w:val="00A060EE"/>
    <w:rsid w:val="00A068FE"/>
    <w:rsid w:val="00A07312"/>
    <w:rsid w:val="00A1034A"/>
    <w:rsid w:val="00A1047F"/>
    <w:rsid w:val="00A11F0E"/>
    <w:rsid w:val="00A1443B"/>
    <w:rsid w:val="00A16EB4"/>
    <w:rsid w:val="00A17A14"/>
    <w:rsid w:val="00A21C44"/>
    <w:rsid w:val="00A22C1F"/>
    <w:rsid w:val="00A23E69"/>
    <w:rsid w:val="00A32816"/>
    <w:rsid w:val="00A330A8"/>
    <w:rsid w:val="00A34DE1"/>
    <w:rsid w:val="00A37A69"/>
    <w:rsid w:val="00A429DB"/>
    <w:rsid w:val="00A44C98"/>
    <w:rsid w:val="00A47412"/>
    <w:rsid w:val="00A5165B"/>
    <w:rsid w:val="00A5596E"/>
    <w:rsid w:val="00A56A3F"/>
    <w:rsid w:val="00A61457"/>
    <w:rsid w:val="00A61F46"/>
    <w:rsid w:val="00A6317C"/>
    <w:rsid w:val="00A631DB"/>
    <w:rsid w:val="00A632CB"/>
    <w:rsid w:val="00A63321"/>
    <w:rsid w:val="00A63956"/>
    <w:rsid w:val="00A67C41"/>
    <w:rsid w:val="00A74929"/>
    <w:rsid w:val="00A80A65"/>
    <w:rsid w:val="00A8261F"/>
    <w:rsid w:val="00A87222"/>
    <w:rsid w:val="00A87A5C"/>
    <w:rsid w:val="00A92C74"/>
    <w:rsid w:val="00A95388"/>
    <w:rsid w:val="00A9744E"/>
    <w:rsid w:val="00A97616"/>
    <w:rsid w:val="00AA03DA"/>
    <w:rsid w:val="00AA445A"/>
    <w:rsid w:val="00AA4C39"/>
    <w:rsid w:val="00AA5246"/>
    <w:rsid w:val="00AB0CE7"/>
    <w:rsid w:val="00AB396D"/>
    <w:rsid w:val="00AB3EE9"/>
    <w:rsid w:val="00AB4709"/>
    <w:rsid w:val="00AB4BC0"/>
    <w:rsid w:val="00AB5374"/>
    <w:rsid w:val="00AB5AA1"/>
    <w:rsid w:val="00AB5AFA"/>
    <w:rsid w:val="00AB6679"/>
    <w:rsid w:val="00AC0278"/>
    <w:rsid w:val="00AC45E7"/>
    <w:rsid w:val="00AC5C4A"/>
    <w:rsid w:val="00AD0F15"/>
    <w:rsid w:val="00AD21F4"/>
    <w:rsid w:val="00AD2342"/>
    <w:rsid w:val="00AD2399"/>
    <w:rsid w:val="00AD33A6"/>
    <w:rsid w:val="00AD78B1"/>
    <w:rsid w:val="00AD7B1A"/>
    <w:rsid w:val="00AE0045"/>
    <w:rsid w:val="00AE28EC"/>
    <w:rsid w:val="00AE3645"/>
    <w:rsid w:val="00AE6B6B"/>
    <w:rsid w:val="00AE7676"/>
    <w:rsid w:val="00AF023D"/>
    <w:rsid w:val="00AF14E8"/>
    <w:rsid w:val="00B01806"/>
    <w:rsid w:val="00B020A1"/>
    <w:rsid w:val="00B033A7"/>
    <w:rsid w:val="00B0378D"/>
    <w:rsid w:val="00B05E41"/>
    <w:rsid w:val="00B069B9"/>
    <w:rsid w:val="00B11210"/>
    <w:rsid w:val="00B1272C"/>
    <w:rsid w:val="00B142A7"/>
    <w:rsid w:val="00B1480C"/>
    <w:rsid w:val="00B167C4"/>
    <w:rsid w:val="00B16BD9"/>
    <w:rsid w:val="00B20FC8"/>
    <w:rsid w:val="00B2194D"/>
    <w:rsid w:val="00B257E7"/>
    <w:rsid w:val="00B26411"/>
    <w:rsid w:val="00B267C2"/>
    <w:rsid w:val="00B27C22"/>
    <w:rsid w:val="00B304BE"/>
    <w:rsid w:val="00B305B4"/>
    <w:rsid w:val="00B312F1"/>
    <w:rsid w:val="00B3138D"/>
    <w:rsid w:val="00B32B3A"/>
    <w:rsid w:val="00B32BCA"/>
    <w:rsid w:val="00B33D4A"/>
    <w:rsid w:val="00B343EC"/>
    <w:rsid w:val="00B35103"/>
    <w:rsid w:val="00B35376"/>
    <w:rsid w:val="00B35889"/>
    <w:rsid w:val="00B35E52"/>
    <w:rsid w:val="00B3765B"/>
    <w:rsid w:val="00B37B7D"/>
    <w:rsid w:val="00B37C4D"/>
    <w:rsid w:val="00B40699"/>
    <w:rsid w:val="00B422AD"/>
    <w:rsid w:val="00B42E0C"/>
    <w:rsid w:val="00B45C2F"/>
    <w:rsid w:val="00B46345"/>
    <w:rsid w:val="00B465EE"/>
    <w:rsid w:val="00B46FD5"/>
    <w:rsid w:val="00B47CE4"/>
    <w:rsid w:val="00B51AD3"/>
    <w:rsid w:val="00B51D2A"/>
    <w:rsid w:val="00B52A17"/>
    <w:rsid w:val="00B5322F"/>
    <w:rsid w:val="00B53F6F"/>
    <w:rsid w:val="00B554D0"/>
    <w:rsid w:val="00B60D30"/>
    <w:rsid w:val="00B65C62"/>
    <w:rsid w:val="00B66AF7"/>
    <w:rsid w:val="00B70FC8"/>
    <w:rsid w:val="00B7537B"/>
    <w:rsid w:val="00B75C9C"/>
    <w:rsid w:val="00B76474"/>
    <w:rsid w:val="00B809CD"/>
    <w:rsid w:val="00B81939"/>
    <w:rsid w:val="00B8252E"/>
    <w:rsid w:val="00B83FA7"/>
    <w:rsid w:val="00B85646"/>
    <w:rsid w:val="00B92014"/>
    <w:rsid w:val="00B96B35"/>
    <w:rsid w:val="00BA04E8"/>
    <w:rsid w:val="00BA0ADD"/>
    <w:rsid w:val="00BA484D"/>
    <w:rsid w:val="00BA4A68"/>
    <w:rsid w:val="00BB1237"/>
    <w:rsid w:val="00BB19BB"/>
    <w:rsid w:val="00BB233A"/>
    <w:rsid w:val="00BB2EA9"/>
    <w:rsid w:val="00BB4128"/>
    <w:rsid w:val="00BB5F49"/>
    <w:rsid w:val="00BB7285"/>
    <w:rsid w:val="00BC065E"/>
    <w:rsid w:val="00BC1936"/>
    <w:rsid w:val="00BC209D"/>
    <w:rsid w:val="00BC332E"/>
    <w:rsid w:val="00BC42FC"/>
    <w:rsid w:val="00BC4B7A"/>
    <w:rsid w:val="00BC761F"/>
    <w:rsid w:val="00BD0716"/>
    <w:rsid w:val="00BD207F"/>
    <w:rsid w:val="00BD3336"/>
    <w:rsid w:val="00BD713F"/>
    <w:rsid w:val="00BE4234"/>
    <w:rsid w:val="00BE6D66"/>
    <w:rsid w:val="00BE7956"/>
    <w:rsid w:val="00BF02B0"/>
    <w:rsid w:val="00BF2D03"/>
    <w:rsid w:val="00BF4EC4"/>
    <w:rsid w:val="00BF5361"/>
    <w:rsid w:val="00BF5E9B"/>
    <w:rsid w:val="00C01149"/>
    <w:rsid w:val="00C022FA"/>
    <w:rsid w:val="00C06D54"/>
    <w:rsid w:val="00C07F0B"/>
    <w:rsid w:val="00C10401"/>
    <w:rsid w:val="00C10B83"/>
    <w:rsid w:val="00C10E6A"/>
    <w:rsid w:val="00C11392"/>
    <w:rsid w:val="00C11B53"/>
    <w:rsid w:val="00C13500"/>
    <w:rsid w:val="00C13E17"/>
    <w:rsid w:val="00C14BFE"/>
    <w:rsid w:val="00C15013"/>
    <w:rsid w:val="00C15AEB"/>
    <w:rsid w:val="00C15B62"/>
    <w:rsid w:val="00C2005B"/>
    <w:rsid w:val="00C212D0"/>
    <w:rsid w:val="00C217CC"/>
    <w:rsid w:val="00C225EE"/>
    <w:rsid w:val="00C22911"/>
    <w:rsid w:val="00C23551"/>
    <w:rsid w:val="00C24B88"/>
    <w:rsid w:val="00C253D7"/>
    <w:rsid w:val="00C276F2"/>
    <w:rsid w:val="00C27C93"/>
    <w:rsid w:val="00C33CFA"/>
    <w:rsid w:val="00C36B5C"/>
    <w:rsid w:val="00C37F3D"/>
    <w:rsid w:val="00C4052A"/>
    <w:rsid w:val="00C40A48"/>
    <w:rsid w:val="00C43592"/>
    <w:rsid w:val="00C442E1"/>
    <w:rsid w:val="00C4629E"/>
    <w:rsid w:val="00C47A74"/>
    <w:rsid w:val="00C52A1D"/>
    <w:rsid w:val="00C5401F"/>
    <w:rsid w:val="00C54FA2"/>
    <w:rsid w:val="00C55102"/>
    <w:rsid w:val="00C570C5"/>
    <w:rsid w:val="00C575B4"/>
    <w:rsid w:val="00C57CBB"/>
    <w:rsid w:val="00C62DC6"/>
    <w:rsid w:val="00C6697E"/>
    <w:rsid w:val="00C70A5E"/>
    <w:rsid w:val="00C70CD6"/>
    <w:rsid w:val="00C715FA"/>
    <w:rsid w:val="00C71ACD"/>
    <w:rsid w:val="00C723BD"/>
    <w:rsid w:val="00C774BF"/>
    <w:rsid w:val="00C81130"/>
    <w:rsid w:val="00C82144"/>
    <w:rsid w:val="00C84B0B"/>
    <w:rsid w:val="00C8500F"/>
    <w:rsid w:val="00C86764"/>
    <w:rsid w:val="00C86E3D"/>
    <w:rsid w:val="00C87AF5"/>
    <w:rsid w:val="00C91402"/>
    <w:rsid w:val="00C939AD"/>
    <w:rsid w:val="00C94516"/>
    <w:rsid w:val="00CA01D9"/>
    <w:rsid w:val="00CA2DB9"/>
    <w:rsid w:val="00CA4C72"/>
    <w:rsid w:val="00CA5077"/>
    <w:rsid w:val="00CA51EE"/>
    <w:rsid w:val="00CA54B3"/>
    <w:rsid w:val="00CA5895"/>
    <w:rsid w:val="00CB1069"/>
    <w:rsid w:val="00CB26C6"/>
    <w:rsid w:val="00CB3C15"/>
    <w:rsid w:val="00CB3F02"/>
    <w:rsid w:val="00CB41E8"/>
    <w:rsid w:val="00CB4F23"/>
    <w:rsid w:val="00CB5034"/>
    <w:rsid w:val="00CB50C5"/>
    <w:rsid w:val="00CB540E"/>
    <w:rsid w:val="00CB7A19"/>
    <w:rsid w:val="00CC51B5"/>
    <w:rsid w:val="00CC6F71"/>
    <w:rsid w:val="00CD0E9F"/>
    <w:rsid w:val="00CD1246"/>
    <w:rsid w:val="00CD1DD0"/>
    <w:rsid w:val="00CD7392"/>
    <w:rsid w:val="00CE04FC"/>
    <w:rsid w:val="00CE4B1B"/>
    <w:rsid w:val="00CE7E93"/>
    <w:rsid w:val="00CF253E"/>
    <w:rsid w:val="00CF41A5"/>
    <w:rsid w:val="00CF48B9"/>
    <w:rsid w:val="00CF4FAD"/>
    <w:rsid w:val="00CF55A4"/>
    <w:rsid w:val="00CF689A"/>
    <w:rsid w:val="00CF792E"/>
    <w:rsid w:val="00D000FF"/>
    <w:rsid w:val="00D00B41"/>
    <w:rsid w:val="00D056A1"/>
    <w:rsid w:val="00D0746C"/>
    <w:rsid w:val="00D103A7"/>
    <w:rsid w:val="00D11E2F"/>
    <w:rsid w:val="00D16773"/>
    <w:rsid w:val="00D208A6"/>
    <w:rsid w:val="00D24FEF"/>
    <w:rsid w:val="00D2523E"/>
    <w:rsid w:val="00D2769D"/>
    <w:rsid w:val="00D30DF9"/>
    <w:rsid w:val="00D316F9"/>
    <w:rsid w:val="00D328DA"/>
    <w:rsid w:val="00D32DD6"/>
    <w:rsid w:val="00D33F6A"/>
    <w:rsid w:val="00D36E5B"/>
    <w:rsid w:val="00D3725A"/>
    <w:rsid w:val="00D378A3"/>
    <w:rsid w:val="00D415BC"/>
    <w:rsid w:val="00D420A7"/>
    <w:rsid w:val="00D43405"/>
    <w:rsid w:val="00D4471C"/>
    <w:rsid w:val="00D5180E"/>
    <w:rsid w:val="00D5229B"/>
    <w:rsid w:val="00D544C6"/>
    <w:rsid w:val="00D54E02"/>
    <w:rsid w:val="00D5684B"/>
    <w:rsid w:val="00D61A55"/>
    <w:rsid w:val="00D62680"/>
    <w:rsid w:val="00D62C8E"/>
    <w:rsid w:val="00D63DCF"/>
    <w:rsid w:val="00D6480A"/>
    <w:rsid w:val="00D66C33"/>
    <w:rsid w:val="00D6715A"/>
    <w:rsid w:val="00D70045"/>
    <w:rsid w:val="00D70B85"/>
    <w:rsid w:val="00D71056"/>
    <w:rsid w:val="00D7110A"/>
    <w:rsid w:val="00D71948"/>
    <w:rsid w:val="00D728F5"/>
    <w:rsid w:val="00D7343A"/>
    <w:rsid w:val="00D772D4"/>
    <w:rsid w:val="00D831F3"/>
    <w:rsid w:val="00D85AAB"/>
    <w:rsid w:val="00D875D9"/>
    <w:rsid w:val="00D92611"/>
    <w:rsid w:val="00D9268D"/>
    <w:rsid w:val="00D93468"/>
    <w:rsid w:val="00D94C89"/>
    <w:rsid w:val="00D97AAA"/>
    <w:rsid w:val="00DA4070"/>
    <w:rsid w:val="00DA4ABB"/>
    <w:rsid w:val="00DB134F"/>
    <w:rsid w:val="00DB24BA"/>
    <w:rsid w:val="00DB6D1E"/>
    <w:rsid w:val="00DB7ADB"/>
    <w:rsid w:val="00DC2409"/>
    <w:rsid w:val="00DC7FB4"/>
    <w:rsid w:val="00DD0CEA"/>
    <w:rsid w:val="00DD2C25"/>
    <w:rsid w:val="00DD31A6"/>
    <w:rsid w:val="00DD5595"/>
    <w:rsid w:val="00DD5F7A"/>
    <w:rsid w:val="00DD64A9"/>
    <w:rsid w:val="00DD6C63"/>
    <w:rsid w:val="00DE23E5"/>
    <w:rsid w:val="00DE437B"/>
    <w:rsid w:val="00DF0747"/>
    <w:rsid w:val="00DF48DA"/>
    <w:rsid w:val="00DF5D4E"/>
    <w:rsid w:val="00DF60F6"/>
    <w:rsid w:val="00DF6C37"/>
    <w:rsid w:val="00E00E3C"/>
    <w:rsid w:val="00E02604"/>
    <w:rsid w:val="00E040C1"/>
    <w:rsid w:val="00E052D1"/>
    <w:rsid w:val="00E06A7A"/>
    <w:rsid w:val="00E12EA1"/>
    <w:rsid w:val="00E15FFE"/>
    <w:rsid w:val="00E2477D"/>
    <w:rsid w:val="00E24B80"/>
    <w:rsid w:val="00E25ECC"/>
    <w:rsid w:val="00E26BED"/>
    <w:rsid w:val="00E27DDB"/>
    <w:rsid w:val="00E27F59"/>
    <w:rsid w:val="00E30D48"/>
    <w:rsid w:val="00E31EBB"/>
    <w:rsid w:val="00E338E3"/>
    <w:rsid w:val="00E340EF"/>
    <w:rsid w:val="00E419A9"/>
    <w:rsid w:val="00E41D2E"/>
    <w:rsid w:val="00E44386"/>
    <w:rsid w:val="00E44D7F"/>
    <w:rsid w:val="00E531E7"/>
    <w:rsid w:val="00E53EF0"/>
    <w:rsid w:val="00E6020B"/>
    <w:rsid w:val="00E616C7"/>
    <w:rsid w:val="00E66E6F"/>
    <w:rsid w:val="00E66F91"/>
    <w:rsid w:val="00E702AB"/>
    <w:rsid w:val="00E816F5"/>
    <w:rsid w:val="00E867A7"/>
    <w:rsid w:val="00E95802"/>
    <w:rsid w:val="00E97251"/>
    <w:rsid w:val="00EA151F"/>
    <w:rsid w:val="00EA3134"/>
    <w:rsid w:val="00EA5602"/>
    <w:rsid w:val="00EB3F06"/>
    <w:rsid w:val="00EB600D"/>
    <w:rsid w:val="00EB6965"/>
    <w:rsid w:val="00EB6F16"/>
    <w:rsid w:val="00EC2BA0"/>
    <w:rsid w:val="00EC5265"/>
    <w:rsid w:val="00EC58D2"/>
    <w:rsid w:val="00EC74C0"/>
    <w:rsid w:val="00EC774B"/>
    <w:rsid w:val="00ED1EC2"/>
    <w:rsid w:val="00ED2A06"/>
    <w:rsid w:val="00ED7A55"/>
    <w:rsid w:val="00ED7E33"/>
    <w:rsid w:val="00EE09B7"/>
    <w:rsid w:val="00EE0C2B"/>
    <w:rsid w:val="00EE0FF6"/>
    <w:rsid w:val="00EE4511"/>
    <w:rsid w:val="00EE5904"/>
    <w:rsid w:val="00EE5CF9"/>
    <w:rsid w:val="00EF40C5"/>
    <w:rsid w:val="00EF4C3E"/>
    <w:rsid w:val="00EF4E77"/>
    <w:rsid w:val="00EF58D5"/>
    <w:rsid w:val="00EF5DF7"/>
    <w:rsid w:val="00F00061"/>
    <w:rsid w:val="00F00AE1"/>
    <w:rsid w:val="00F02084"/>
    <w:rsid w:val="00F023A2"/>
    <w:rsid w:val="00F027BE"/>
    <w:rsid w:val="00F04B03"/>
    <w:rsid w:val="00F06B17"/>
    <w:rsid w:val="00F06D5E"/>
    <w:rsid w:val="00F125DF"/>
    <w:rsid w:val="00F138A4"/>
    <w:rsid w:val="00F16AA6"/>
    <w:rsid w:val="00F219E3"/>
    <w:rsid w:val="00F22CDE"/>
    <w:rsid w:val="00F22D71"/>
    <w:rsid w:val="00F23B5E"/>
    <w:rsid w:val="00F246CE"/>
    <w:rsid w:val="00F26819"/>
    <w:rsid w:val="00F31F08"/>
    <w:rsid w:val="00F33A2E"/>
    <w:rsid w:val="00F33F5C"/>
    <w:rsid w:val="00F349C2"/>
    <w:rsid w:val="00F37019"/>
    <w:rsid w:val="00F37900"/>
    <w:rsid w:val="00F4091F"/>
    <w:rsid w:val="00F425BF"/>
    <w:rsid w:val="00F4338C"/>
    <w:rsid w:val="00F45E98"/>
    <w:rsid w:val="00F476B9"/>
    <w:rsid w:val="00F47940"/>
    <w:rsid w:val="00F47EA4"/>
    <w:rsid w:val="00F52877"/>
    <w:rsid w:val="00F53573"/>
    <w:rsid w:val="00F5386E"/>
    <w:rsid w:val="00F558E0"/>
    <w:rsid w:val="00F633CB"/>
    <w:rsid w:val="00F63C93"/>
    <w:rsid w:val="00F65D32"/>
    <w:rsid w:val="00F665E2"/>
    <w:rsid w:val="00F701DC"/>
    <w:rsid w:val="00F715F6"/>
    <w:rsid w:val="00F73FE8"/>
    <w:rsid w:val="00F761CB"/>
    <w:rsid w:val="00F7719E"/>
    <w:rsid w:val="00F80A18"/>
    <w:rsid w:val="00F81494"/>
    <w:rsid w:val="00F8443B"/>
    <w:rsid w:val="00F847F1"/>
    <w:rsid w:val="00F85C59"/>
    <w:rsid w:val="00F85DF9"/>
    <w:rsid w:val="00F86381"/>
    <w:rsid w:val="00F87AA6"/>
    <w:rsid w:val="00F92E59"/>
    <w:rsid w:val="00F9366A"/>
    <w:rsid w:val="00FA323B"/>
    <w:rsid w:val="00FA6FEB"/>
    <w:rsid w:val="00FA722B"/>
    <w:rsid w:val="00FB15EA"/>
    <w:rsid w:val="00FB1614"/>
    <w:rsid w:val="00FB4755"/>
    <w:rsid w:val="00FB4808"/>
    <w:rsid w:val="00FB6650"/>
    <w:rsid w:val="00FB6CE4"/>
    <w:rsid w:val="00FB72FA"/>
    <w:rsid w:val="00FC1B09"/>
    <w:rsid w:val="00FC2637"/>
    <w:rsid w:val="00FC4287"/>
    <w:rsid w:val="00FC7436"/>
    <w:rsid w:val="00FD0C78"/>
    <w:rsid w:val="00FD233C"/>
    <w:rsid w:val="00FD3B49"/>
    <w:rsid w:val="00FD54D3"/>
    <w:rsid w:val="00FD6994"/>
    <w:rsid w:val="00FE19B1"/>
    <w:rsid w:val="00FE317B"/>
    <w:rsid w:val="00FE4EA1"/>
    <w:rsid w:val="00FE7996"/>
    <w:rsid w:val="00FF0D13"/>
    <w:rsid w:val="00FF166E"/>
    <w:rsid w:val="00FF4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42451C"/>
  <w15:docId w15:val="{DF2C98BC-E64C-6747-8136-749FCB10C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7558D0"/>
    <w:pPr>
      <w:numPr>
        <w:numId w:val="3"/>
      </w:numPr>
      <w:pBdr>
        <w:bottom w:val="single" w:sz="6" w:space="1" w:color="A6A6A6" w:themeColor="background1" w:themeShade="A6"/>
      </w:pBdr>
      <w:spacing w:before="240" w:after="120"/>
      <w:outlineLvl w:val="0"/>
    </w:pPr>
    <w:rPr>
      <w:rFonts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7558D0"/>
    <w:pPr>
      <w:numPr>
        <w:ilvl w:val="1"/>
        <w:numId w:val="3"/>
      </w:numPr>
      <w:spacing w:before="120" w:after="120"/>
      <w:outlineLvl w:val="1"/>
    </w:pPr>
    <w:rPr>
      <w:rFonts w:cs="Tahoma"/>
      <w:sz w:val="24"/>
      <w:szCs w:val="24"/>
      <w:lang w:val="x-none" w:eastAsia="x-none"/>
    </w:rPr>
  </w:style>
  <w:style w:type="paragraph" w:styleId="Heading3">
    <w:name w:val="heading 3"/>
    <w:basedOn w:val="Normal"/>
    <w:link w:val="Heading3Char"/>
    <w:qFormat/>
    <w:rsid w:val="007558D0"/>
    <w:pPr>
      <w:numPr>
        <w:ilvl w:val="2"/>
        <w:numId w:val="3"/>
      </w:numPr>
      <w:spacing w:before="120" w:after="120"/>
      <w:outlineLvl w:val="2"/>
    </w:pPr>
    <w:rPr>
      <w:rFonts w:cs="Tahoma"/>
      <w:sz w:val="24"/>
      <w:szCs w:val="24"/>
      <w:lang w:val="x-none" w:eastAsia="x-none"/>
    </w:rPr>
  </w:style>
  <w:style w:type="paragraph" w:styleId="Heading4">
    <w:name w:val="heading 4"/>
    <w:basedOn w:val="Normal"/>
    <w:qFormat/>
    <w:rsid w:val="007558D0"/>
    <w:pPr>
      <w:numPr>
        <w:ilvl w:val="3"/>
        <w:numId w:val="3"/>
      </w:numPr>
      <w:tabs>
        <w:tab w:val="left" w:pos="3780"/>
      </w:tabs>
      <w:spacing w:before="120" w:after="120"/>
      <w:outlineLvl w:val="3"/>
    </w:pPr>
    <w:rPr>
      <w:rFonts w:cs="Tahoma"/>
      <w:sz w:val="24"/>
      <w:szCs w:val="24"/>
    </w:rPr>
  </w:style>
  <w:style w:type="paragraph" w:styleId="Heading5">
    <w:name w:val="heading 5"/>
    <w:basedOn w:val="Normal"/>
    <w:qFormat/>
    <w:rsid w:val="007558D0"/>
    <w:pPr>
      <w:numPr>
        <w:ilvl w:val="4"/>
        <w:numId w:val="3"/>
      </w:numPr>
      <w:spacing w:before="120" w:after="120"/>
      <w:outlineLvl w:val="4"/>
    </w:pPr>
    <w:rPr>
      <w:sz w:val="24"/>
    </w:rPr>
  </w:style>
  <w:style w:type="paragraph" w:styleId="Heading6">
    <w:name w:val="heading 6"/>
    <w:basedOn w:val="Normal"/>
    <w:qFormat/>
    <w:rsid w:val="007558D0"/>
    <w:pPr>
      <w:numPr>
        <w:ilvl w:val="5"/>
        <w:numId w:val="3"/>
      </w:numPr>
      <w:spacing w:before="120" w:after="120"/>
      <w:outlineLvl w:val="5"/>
    </w:pPr>
    <w:rPr>
      <w:sz w:val="24"/>
    </w:rPr>
  </w:style>
  <w:style w:type="paragraph" w:styleId="Heading7">
    <w:name w:val="heading 7"/>
    <w:basedOn w:val="Normal"/>
    <w:next w:val="Normal"/>
    <w:qFormat/>
    <w:rsid w:val="007558D0"/>
    <w:pPr>
      <w:numPr>
        <w:ilvl w:val="6"/>
        <w:numId w:val="3"/>
      </w:numPr>
      <w:spacing w:before="240" w:after="60"/>
      <w:outlineLvl w:val="6"/>
    </w:pPr>
    <w:rPr>
      <w:sz w:val="24"/>
    </w:rPr>
  </w:style>
  <w:style w:type="paragraph" w:styleId="Heading8">
    <w:name w:val="heading 8"/>
    <w:basedOn w:val="Normal"/>
    <w:next w:val="Normal"/>
    <w:qFormat/>
    <w:rsid w:val="007558D0"/>
    <w:pPr>
      <w:numPr>
        <w:ilvl w:val="7"/>
        <w:numId w:val="3"/>
      </w:numPr>
      <w:spacing w:before="240" w:after="60"/>
      <w:outlineLvl w:val="7"/>
    </w:pPr>
    <w:rPr>
      <w:rFonts w:ascii="Cambria" w:hAnsi="Cambria"/>
      <w:sz w:val="24"/>
    </w:rPr>
  </w:style>
  <w:style w:type="paragraph" w:styleId="Heading9">
    <w:name w:val="heading 9"/>
    <w:basedOn w:val="Normal"/>
    <w:next w:val="Normal"/>
    <w:qFormat/>
    <w:rsid w:val="007558D0"/>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7558D0"/>
    <w:rPr>
      <w:rFonts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7558D0"/>
    <w:rPr>
      <w:rFonts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6096A9-53C4-0446-8B6A-9A5798F37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13</Pages>
  <Words>3357</Words>
  <Characters>19135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Advisory Notices and Recalls</vt:lpstr>
    </vt:vector>
  </TitlesOfParts>
  <Manager/>
  <Company/>
  <LinksUpToDate>false</LinksUpToDate>
  <CharactersWithSpaces>22448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Advisory Notices and Recalls</dc:title>
  <dc:subject/>
  <dc:creator/>
  <cp:keywords/>
  <dc:description/>
  <cp:lastModifiedBy>DP</cp:lastModifiedBy>
  <cp:revision>54</cp:revision>
  <cp:lastPrinted>2018-05-21T17:22:00Z</cp:lastPrinted>
  <dcterms:created xsi:type="dcterms:W3CDTF">2018-09-26T22:22:00Z</dcterms:created>
  <dcterms:modified xsi:type="dcterms:W3CDTF">2021-08-30T20:15:00Z</dcterms:modified>
  <cp:category/>
</cp:coreProperties>
</file>