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CE287A" w:rsidRDefault="00BC4498" w:rsidP="005D7A1D">
      <w:pPr>
        <w:pStyle w:val="Header"/>
        <w:tabs>
          <w:tab w:val="clear" w:pos="4320"/>
          <w:tab w:val="clear" w:pos="8640"/>
        </w:tabs>
        <w:jc w:val="center"/>
        <w:rPr>
          <w:rFonts w:ascii="Cambria" w:hAnsi="Cambria" w:cs="Tahoma"/>
          <w:b/>
          <w:sz w:val="36"/>
          <w:szCs w:val="36"/>
        </w:rPr>
      </w:pPr>
      <w:r w:rsidRPr="00CE287A">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CE287A"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CE287A" w:rsidRDefault="005D7A1D" w:rsidP="005D7A1D">
      <w:pPr>
        <w:jc w:val="center"/>
        <w:rPr>
          <w:rFonts w:ascii="Cambria" w:hAnsi="Cambria" w:cs="Tahoma"/>
          <w:b/>
          <w:bCs/>
          <w:i/>
          <w:sz w:val="36"/>
          <w:szCs w:val="36"/>
        </w:rPr>
      </w:pPr>
    </w:p>
    <w:p w14:paraId="7192B473" w14:textId="77777777" w:rsidR="005D7A1D" w:rsidRPr="00CE287A" w:rsidRDefault="005D7A1D" w:rsidP="005D7A1D">
      <w:pPr>
        <w:jc w:val="center"/>
        <w:rPr>
          <w:rFonts w:ascii="Cambria" w:hAnsi="Cambria" w:cs="Tahoma"/>
          <w:b/>
          <w:bCs/>
          <w:i/>
          <w:sz w:val="36"/>
          <w:szCs w:val="36"/>
        </w:rPr>
      </w:pPr>
    </w:p>
    <w:p w14:paraId="11CF486F" w14:textId="17DFE900" w:rsidR="00C55102" w:rsidRPr="00CE287A" w:rsidRDefault="00A3735F" w:rsidP="00C55102">
      <w:pPr>
        <w:jc w:val="center"/>
        <w:rPr>
          <w:rFonts w:ascii="Cambria" w:hAnsi="Cambria" w:cs="Tahoma"/>
          <w:bCs/>
          <w:i/>
          <w:sz w:val="52"/>
          <w:szCs w:val="52"/>
        </w:rPr>
      </w:pPr>
      <w:r>
        <w:rPr>
          <w:rFonts w:ascii="Cambria" w:hAnsi="Cambria" w:cs="Tahoma"/>
          <w:b/>
          <w:i/>
          <w:sz w:val="52"/>
          <w:szCs w:val="52"/>
        </w:rPr>
        <w:t>Workstation Practices</w:t>
      </w:r>
    </w:p>
    <w:p w14:paraId="318DAB9B" w14:textId="77777777" w:rsidR="005D7A1D" w:rsidRPr="00CE287A" w:rsidRDefault="005D7A1D" w:rsidP="005D7A1D">
      <w:pPr>
        <w:jc w:val="center"/>
        <w:rPr>
          <w:rFonts w:ascii="Cambria" w:hAnsi="Cambria" w:cs="Tahoma"/>
          <w:b/>
          <w:bCs/>
          <w:i/>
          <w:sz w:val="36"/>
          <w:szCs w:val="36"/>
        </w:rPr>
      </w:pPr>
    </w:p>
    <w:p w14:paraId="22FD1674" w14:textId="77777777" w:rsidR="005D7A1D" w:rsidRPr="00CE287A" w:rsidRDefault="005D7A1D" w:rsidP="005D7A1D">
      <w:pPr>
        <w:jc w:val="center"/>
        <w:rPr>
          <w:rFonts w:ascii="Cambria" w:hAnsi="Cambria" w:cs="Tahoma"/>
          <w:b/>
          <w:bCs/>
          <w:i/>
          <w:sz w:val="36"/>
          <w:szCs w:val="36"/>
        </w:rPr>
      </w:pPr>
    </w:p>
    <w:p w14:paraId="62531C02" w14:textId="77777777" w:rsidR="005D7A1D" w:rsidRPr="00CE287A" w:rsidRDefault="005D7A1D" w:rsidP="005D7A1D">
      <w:pPr>
        <w:jc w:val="center"/>
        <w:rPr>
          <w:rFonts w:ascii="Cambria" w:hAnsi="Cambria" w:cs="Tahoma"/>
          <w:b/>
          <w:bCs/>
          <w:i/>
          <w:sz w:val="36"/>
          <w:szCs w:val="36"/>
        </w:rPr>
      </w:pPr>
    </w:p>
    <w:p w14:paraId="29665796" w14:textId="77777777" w:rsidR="005D7A1D" w:rsidRPr="00CE287A" w:rsidRDefault="005D7A1D" w:rsidP="005D7A1D">
      <w:pPr>
        <w:jc w:val="center"/>
        <w:rPr>
          <w:rFonts w:ascii="Cambria" w:hAnsi="Cambria" w:cs="Tahoma"/>
          <w:b/>
          <w:bCs/>
          <w:i/>
          <w:sz w:val="36"/>
          <w:szCs w:val="36"/>
        </w:rPr>
      </w:pPr>
    </w:p>
    <w:p w14:paraId="563AEDAF" w14:textId="77777777" w:rsidR="005D7A1D" w:rsidRPr="00CE287A" w:rsidRDefault="005D7A1D" w:rsidP="005D7A1D">
      <w:pPr>
        <w:jc w:val="center"/>
        <w:rPr>
          <w:rFonts w:ascii="Cambria" w:hAnsi="Cambria" w:cs="Tahoma"/>
          <w:b/>
          <w:bCs/>
          <w:i/>
          <w:sz w:val="36"/>
          <w:szCs w:val="36"/>
        </w:rPr>
      </w:pPr>
    </w:p>
    <w:p w14:paraId="2DBD2466" w14:textId="77777777" w:rsidR="005D7A1D" w:rsidRPr="00CE287A" w:rsidRDefault="005D7A1D" w:rsidP="005D7A1D">
      <w:pPr>
        <w:jc w:val="center"/>
        <w:rPr>
          <w:rFonts w:ascii="Cambria" w:hAnsi="Cambria" w:cs="Tahoma"/>
          <w:b/>
          <w:bCs/>
          <w:i/>
          <w:sz w:val="36"/>
          <w:szCs w:val="36"/>
        </w:rPr>
      </w:pPr>
    </w:p>
    <w:p w14:paraId="1553556F" w14:textId="67C72CE7" w:rsidR="00C55102" w:rsidRPr="00CE287A" w:rsidRDefault="00C55102" w:rsidP="00C55102">
      <w:pPr>
        <w:jc w:val="center"/>
        <w:rPr>
          <w:rFonts w:ascii="Cambria" w:hAnsi="Cambria" w:cs="Tahoma"/>
          <w:i/>
          <w:sz w:val="48"/>
          <w:szCs w:val="48"/>
        </w:rPr>
      </w:pPr>
      <w:r w:rsidRPr="00CE287A">
        <w:rPr>
          <w:rFonts w:ascii="Cambria" w:hAnsi="Cambria" w:cs="Tahoma"/>
          <w:bCs/>
          <w:i/>
          <w:sz w:val="48"/>
          <w:szCs w:val="48"/>
        </w:rPr>
        <w:t>St</w:t>
      </w:r>
      <w:r w:rsidR="008B1EAD" w:rsidRPr="00CE287A">
        <w:rPr>
          <w:rFonts w:ascii="Cambria" w:hAnsi="Cambria" w:cs="Tahoma"/>
          <w:bCs/>
          <w:i/>
          <w:sz w:val="48"/>
          <w:szCs w:val="48"/>
        </w:rPr>
        <w:t>andard Operating Procedure</w:t>
      </w:r>
    </w:p>
    <w:p w14:paraId="39013AB2" w14:textId="77777777" w:rsidR="00C55102" w:rsidRPr="00CE287A" w:rsidRDefault="00C55102" w:rsidP="00C55102">
      <w:pPr>
        <w:rPr>
          <w:rFonts w:ascii="Cambria" w:hAnsi="Cambria" w:cs="Tahoma"/>
          <w:sz w:val="22"/>
        </w:rPr>
      </w:pPr>
    </w:p>
    <w:p w14:paraId="7F35A16B" w14:textId="77777777" w:rsidR="00C55102" w:rsidRPr="00CE287A" w:rsidRDefault="00C55102" w:rsidP="00BF02B0">
      <w:pPr>
        <w:pStyle w:val="Heading1"/>
        <w:numPr>
          <w:ilvl w:val="0"/>
          <w:numId w:val="5"/>
        </w:numPr>
      </w:pPr>
      <w:r w:rsidRPr="00CE287A">
        <w:br w:type="page"/>
      </w:r>
      <w:r w:rsidRPr="00CE287A">
        <w:lastRenderedPageBreak/>
        <w:t>Purpose</w:t>
      </w:r>
    </w:p>
    <w:p w14:paraId="38E63C37" w14:textId="2E8F4B08" w:rsidR="0082466B" w:rsidRPr="00CE287A" w:rsidRDefault="00A3735F" w:rsidP="00663292">
      <w:pPr>
        <w:pStyle w:val="Heading2"/>
        <w:rPr>
          <w:b/>
          <w:iCs/>
        </w:rPr>
      </w:pPr>
      <w:r w:rsidRPr="00A3735F">
        <w:rPr>
          <w:lang w:val="en-US"/>
        </w:rPr>
        <w:t xml:space="preserve">The purpose of this </w:t>
      </w:r>
      <w:r>
        <w:rPr>
          <w:lang w:val="en-US"/>
        </w:rPr>
        <w:t xml:space="preserve">procedure </w:t>
      </w:r>
      <w:r w:rsidRPr="00A3735F">
        <w:rPr>
          <w:lang w:val="en-US"/>
        </w:rPr>
        <w:t xml:space="preserve">is to establish </w:t>
      </w:r>
      <w:r>
        <w:rPr>
          <w:lang w:val="en-US"/>
        </w:rPr>
        <w:t>good manufacturing practices</w:t>
      </w:r>
      <w:r w:rsidRPr="00A3735F">
        <w:rPr>
          <w:lang w:val="en-US"/>
        </w:rPr>
        <w:t xml:space="preserve"> for </w:t>
      </w:r>
      <w:r>
        <w:rPr>
          <w:lang w:val="en-US"/>
        </w:rPr>
        <w:t>m</w:t>
      </w:r>
      <w:r w:rsidRPr="00A3735F">
        <w:rPr>
          <w:lang w:val="en-US"/>
        </w:rPr>
        <w:t xml:space="preserve">anufacturing workstation practices, safety, housekeeping, documentation, equipment maintenance, personnel guidelines, and handling and storage of chemical containers in the production environment.  This will assure that components and materials are handled in a safe manner </w:t>
      </w:r>
      <w:r w:rsidR="008D4E07">
        <w:rPr>
          <w:lang w:val="en-US"/>
        </w:rPr>
        <w:t xml:space="preserve">in order </w:t>
      </w:r>
      <w:r w:rsidRPr="00A3735F">
        <w:rPr>
          <w:lang w:val="en-US"/>
        </w:rPr>
        <w:t>to prevent damage, mix up, contamination, and commingling or any other adverse effects to either the product or manufacturing personnel</w:t>
      </w:r>
      <w:r w:rsidR="00EA2194" w:rsidRPr="00CE287A">
        <w:rPr>
          <w:lang w:val="en-US"/>
        </w:rPr>
        <w:t>.</w:t>
      </w:r>
      <w:r w:rsidR="00222099" w:rsidRPr="00CE287A">
        <w:rPr>
          <w:lang w:val="en-US"/>
        </w:rPr>
        <w:t xml:space="preserve"> </w:t>
      </w:r>
    </w:p>
    <w:p w14:paraId="587AC039" w14:textId="77777777" w:rsidR="00C55102" w:rsidRPr="00CE287A" w:rsidRDefault="00C55102" w:rsidP="00F06B17">
      <w:pPr>
        <w:pStyle w:val="Heading1"/>
      </w:pPr>
      <w:r w:rsidRPr="00CE287A">
        <w:t>Scope</w:t>
      </w:r>
    </w:p>
    <w:p w14:paraId="16D5E7FD" w14:textId="1FCE4A3F" w:rsidR="00B434AB" w:rsidRPr="00CE287A" w:rsidRDefault="00430E9D" w:rsidP="00B32BCA">
      <w:pPr>
        <w:pStyle w:val="Heading2"/>
      </w:pPr>
      <w:r w:rsidRPr="00CE287A">
        <w:rPr>
          <w:lang w:val="en-US"/>
        </w:rPr>
        <w:t>This procedure applies to</w:t>
      </w:r>
      <w:r w:rsidR="008D4E07">
        <w:rPr>
          <w:lang w:val="en-US"/>
        </w:rPr>
        <w:t xml:space="preserve"> all </w:t>
      </w:r>
      <w:r w:rsidR="00F52A69">
        <w:rPr>
          <w:lang w:val="en-US"/>
        </w:rPr>
        <w:t>Silq</w:t>
      </w:r>
      <w:r w:rsidR="008D4E07">
        <w:rPr>
          <w:lang w:val="en-US"/>
        </w:rPr>
        <w:t xml:space="preserve"> personnel and subcontractors involved with</w:t>
      </w:r>
      <w:r w:rsidRPr="00CE287A">
        <w:rPr>
          <w:lang w:val="en-US"/>
        </w:rPr>
        <w:t xml:space="preserve"> </w:t>
      </w:r>
      <w:r w:rsidR="008D4E07">
        <w:rPr>
          <w:lang w:val="en-US"/>
        </w:rPr>
        <w:t xml:space="preserve">manufacturing, inspection, service, and handling of product.  facilities and </w:t>
      </w:r>
      <w:r w:rsidRPr="00CE287A">
        <w:rPr>
          <w:lang w:val="en-US"/>
        </w:rPr>
        <w:t xml:space="preserve">personnel </w:t>
      </w:r>
      <w:r w:rsidR="008D4E07">
        <w:rPr>
          <w:lang w:val="en-US"/>
        </w:rPr>
        <w:t>operating in those environments</w:t>
      </w:r>
      <w:r w:rsidR="00B434AB" w:rsidRPr="00CE287A">
        <w:rPr>
          <w:lang w:val="en-US"/>
        </w:rPr>
        <w:t>.</w:t>
      </w:r>
    </w:p>
    <w:p w14:paraId="771C3DD0" w14:textId="77777777" w:rsidR="00C55102" w:rsidRPr="00CE287A" w:rsidRDefault="006E4684" w:rsidP="00837DCC">
      <w:pPr>
        <w:pStyle w:val="Heading1"/>
      </w:pPr>
      <w:r w:rsidRPr="00CE287A">
        <w:t>D</w:t>
      </w:r>
      <w:r w:rsidR="00C55102" w:rsidRPr="00CE287A">
        <w:t>ocuments</w:t>
      </w:r>
    </w:p>
    <w:p w14:paraId="117C4A94" w14:textId="77777777" w:rsidR="00C55102" w:rsidRPr="00CE287A" w:rsidRDefault="00C55102" w:rsidP="00972E70">
      <w:pPr>
        <w:pStyle w:val="Heading2"/>
      </w:pPr>
      <w:r w:rsidRPr="00CE287A">
        <w:t>Reference Documents</w:t>
      </w:r>
    </w:p>
    <w:p w14:paraId="08506378" w14:textId="6CB6B8C9" w:rsidR="00707BB0" w:rsidRPr="005777F7" w:rsidRDefault="00BC4498" w:rsidP="00663292">
      <w:pPr>
        <w:pStyle w:val="Heading3"/>
      </w:pPr>
      <w:r w:rsidRPr="00CE287A">
        <w:rPr>
          <w:lang w:val="en-US"/>
        </w:rPr>
        <w:t>QM.SLQ</w:t>
      </w:r>
      <w:r w:rsidR="00707BB0" w:rsidRPr="00CE287A">
        <w:rPr>
          <w:lang w:val="en-US"/>
        </w:rPr>
        <w:t>0</w:t>
      </w:r>
      <w:r w:rsidR="005A5A0F" w:rsidRPr="00CE287A">
        <w:rPr>
          <w:lang w:val="en-US"/>
        </w:rPr>
        <w:t>01</w:t>
      </w:r>
      <w:r w:rsidR="00707BB0" w:rsidRPr="00CE287A">
        <w:rPr>
          <w:lang w:val="en-US"/>
        </w:rPr>
        <w:tab/>
      </w:r>
      <w:r w:rsidR="00707BB0" w:rsidRPr="00CE287A">
        <w:rPr>
          <w:lang w:val="en-US"/>
        </w:rPr>
        <w:tab/>
        <w:t>Document Control SOP</w:t>
      </w:r>
    </w:p>
    <w:p w14:paraId="66C278D1" w14:textId="77777777" w:rsidR="005777F7" w:rsidRPr="00CE287A" w:rsidRDefault="005777F7" w:rsidP="005777F7">
      <w:pPr>
        <w:pStyle w:val="Heading3"/>
      </w:pPr>
      <w:r w:rsidRPr="00CE287A">
        <w:rPr>
          <w:lang w:val="en-US"/>
        </w:rPr>
        <w:t>QM.SLQ00</w:t>
      </w:r>
      <w:r>
        <w:rPr>
          <w:lang w:val="en-US"/>
        </w:rPr>
        <w:t>2</w:t>
      </w:r>
      <w:r w:rsidRPr="00CE287A">
        <w:rPr>
          <w:lang w:val="en-US"/>
        </w:rPr>
        <w:tab/>
      </w:r>
      <w:r w:rsidRPr="00CE287A">
        <w:rPr>
          <w:lang w:val="en-US"/>
        </w:rPr>
        <w:tab/>
      </w:r>
      <w:r>
        <w:rPr>
          <w:lang w:val="en-US"/>
        </w:rPr>
        <w:t>Good Documentation Practices</w:t>
      </w:r>
      <w:r w:rsidRPr="00CE287A">
        <w:rPr>
          <w:lang w:val="en-US"/>
        </w:rPr>
        <w:t xml:space="preserve"> SOP</w:t>
      </w:r>
    </w:p>
    <w:p w14:paraId="603A6C5B" w14:textId="79707DE9" w:rsidR="005777F7" w:rsidRPr="00CE287A" w:rsidRDefault="005777F7" w:rsidP="005777F7">
      <w:pPr>
        <w:pStyle w:val="Heading3"/>
      </w:pPr>
      <w:r w:rsidRPr="00CE287A">
        <w:rPr>
          <w:lang w:val="en-US"/>
        </w:rPr>
        <w:t>QM.SLQ0</w:t>
      </w:r>
      <w:r>
        <w:rPr>
          <w:lang w:val="en-US"/>
        </w:rPr>
        <w:t>40</w:t>
      </w:r>
      <w:r w:rsidRPr="00CE287A">
        <w:rPr>
          <w:lang w:val="en-US"/>
        </w:rPr>
        <w:tab/>
      </w:r>
      <w:r w:rsidRPr="00CE287A">
        <w:rPr>
          <w:lang w:val="en-US"/>
        </w:rPr>
        <w:tab/>
      </w:r>
      <w:r>
        <w:rPr>
          <w:lang w:val="en-US"/>
        </w:rPr>
        <w:t>Nonconforming Materials</w:t>
      </w:r>
      <w:r w:rsidRPr="00CE287A">
        <w:rPr>
          <w:lang w:val="en-US"/>
        </w:rPr>
        <w:t xml:space="preserve"> SOP</w:t>
      </w:r>
    </w:p>
    <w:p w14:paraId="454A44BC" w14:textId="77777777" w:rsidR="00C55102" w:rsidRPr="00CE287A" w:rsidRDefault="00C55102" w:rsidP="000B7BEB">
      <w:pPr>
        <w:pStyle w:val="Heading1"/>
      </w:pPr>
      <w:r w:rsidRPr="00CE287A">
        <w:t>Definitions</w:t>
      </w:r>
    </w:p>
    <w:p w14:paraId="4D3BAA8D" w14:textId="77777777" w:rsidR="00C55102" w:rsidRPr="00CE287A" w:rsidRDefault="00C55102" w:rsidP="00656220">
      <w:pPr>
        <w:pStyle w:val="Heading2"/>
      </w:pPr>
      <w:r w:rsidRPr="00CE287A">
        <w:t>Abbreviations / Acronyms</w:t>
      </w:r>
    </w:p>
    <w:p w14:paraId="2E216FDC" w14:textId="48163860" w:rsidR="00F52A69" w:rsidRPr="00F52A69" w:rsidRDefault="00F52A69" w:rsidP="00656220">
      <w:pPr>
        <w:pStyle w:val="Heading3"/>
      </w:pPr>
      <w:r>
        <w:rPr>
          <w:b/>
          <w:bCs/>
          <w:lang w:val="en-US"/>
        </w:rPr>
        <w:t xml:space="preserve">CEA: </w:t>
      </w:r>
      <w:r w:rsidRPr="00F52A69">
        <w:rPr>
          <w:lang w:val="en-US"/>
        </w:rPr>
        <w:t>Controlled Environment Area</w:t>
      </w:r>
    </w:p>
    <w:p w14:paraId="16B5381B" w14:textId="60D62DA3" w:rsidR="005777F7" w:rsidRPr="005777F7" w:rsidRDefault="005777F7" w:rsidP="00656220">
      <w:pPr>
        <w:pStyle w:val="Heading3"/>
      </w:pPr>
      <w:r>
        <w:rPr>
          <w:b/>
          <w:bCs/>
          <w:lang w:val="en-US"/>
        </w:rPr>
        <w:t>LHR:</w:t>
      </w:r>
      <w:r>
        <w:rPr>
          <w:lang w:val="en-US"/>
        </w:rPr>
        <w:t xml:space="preserve"> Lot History Record</w:t>
      </w:r>
    </w:p>
    <w:p w14:paraId="13A1AC6C" w14:textId="3F4AB75C" w:rsidR="005777F7" w:rsidRPr="00CE287A" w:rsidRDefault="005777F7" w:rsidP="00656220">
      <w:pPr>
        <w:pStyle w:val="Heading3"/>
      </w:pPr>
      <w:r>
        <w:rPr>
          <w:b/>
          <w:bCs/>
          <w:lang w:val="en-US"/>
        </w:rPr>
        <w:t>SDS:</w:t>
      </w:r>
      <w:r>
        <w:rPr>
          <w:lang w:val="en-US"/>
        </w:rPr>
        <w:t xml:space="preserve"> Safety Data Sheet</w:t>
      </w:r>
    </w:p>
    <w:p w14:paraId="629B0C1B" w14:textId="77777777" w:rsidR="00C55102" w:rsidRPr="00CE287A" w:rsidRDefault="00C55102" w:rsidP="00B32BCA">
      <w:pPr>
        <w:pStyle w:val="Heading2"/>
      </w:pPr>
      <w:r w:rsidRPr="00CE287A">
        <w:t>General Definitions</w:t>
      </w:r>
    </w:p>
    <w:p w14:paraId="736CD918" w14:textId="7E64B7AB" w:rsidR="00E148C8" w:rsidRPr="00CE287A" w:rsidRDefault="00E148C8" w:rsidP="00370880">
      <w:pPr>
        <w:pStyle w:val="Heading3"/>
      </w:pPr>
      <w:r w:rsidRPr="00CE287A">
        <w:rPr>
          <w:b/>
          <w:lang w:val="en-US"/>
        </w:rPr>
        <w:t xml:space="preserve">FileHold: </w:t>
      </w:r>
      <w:r w:rsidR="00577295" w:rsidRPr="00CE287A">
        <w:t>Software</w:t>
      </w:r>
      <w:r w:rsidR="00903993" w:rsidRPr="00CE287A">
        <w:rPr>
          <w:lang w:val="en-US"/>
        </w:rPr>
        <w:t>-</w:t>
      </w:r>
      <w:r w:rsidR="00577295" w:rsidRPr="00CE287A">
        <w:t>based document management system used to electronically store controlled documents.</w:t>
      </w:r>
    </w:p>
    <w:p w14:paraId="553785AF" w14:textId="304BB760" w:rsidR="00C55102" w:rsidRPr="00CE287A" w:rsidRDefault="00C55102" w:rsidP="000B7BEB">
      <w:pPr>
        <w:pStyle w:val="Heading1"/>
      </w:pPr>
      <w:r w:rsidRPr="00CE287A">
        <w:t>Responsibilities</w:t>
      </w:r>
    </w:p>
    <w:p w14:paraId="536682B9" w14:textId="3DF9D7C3" w:rsidR="007E610F" w:rsidRPr="00D803A9" w:rsidRDefault="00D803A9" w:rsidP="007E610F">
      <w:pPr>
        <w:pStyle w:val="Heading2"/>
        <w:rPr>
          <w:bCs/>
        </w:rPr>
      </w:pPr>
      <w:r w:rsidRPr="00D803A9">
        <w:rPr>
          <w:bCs/>
          <w:lang w:val="en-US"/>
        </w:rPr>
        <w:t>Trained</w:t>
      </w:r>
      <w:r>
        <w:rPr>
          <w:bCs/>
          <w:lang w:val="en-US"/>
        </w:rPr>
        <w:t xml:space="preserve"> S</w:t>
      </w:r>
      <w:r w:rsidR="00F52A69">
        <w:rPr>
          <w:bCs/>
          <w:lang w:val="en-US"/>
        </w:rPr>
        <w:t>ilq</w:t>
      </w:r>
      <w:r>
        <w:rPr>
          <w:bCs/>
          <w:lang w:val="en-US"/>
        </w:rPr>
        <w:t xml:space="preserve"> personnel are responsible for adhering to the requirements within this procedure.</w:t>
      </w:r>
    </w:p>
    <w:p w14:paraId="6C3A5A88" w14:textId="1AA5F53B" w:rsidR="0071070E" w:rsidRPr="00CE287A" w:rsidRDefault="00D803A9" w:rsidP="00D803A9">
      <w:pPr>
        <w:pStyle w:val="Heading2"/>
      </w:pPr>
      <w:r>
        <w:rPr>
          <w:b/>
          <w:lang w:val="en-US"/>
        </w:rPr>
        <w:t xml:space="preserve">Operations </w:t>
      </w:r>
      <w:r w:rsidR="007E610F" w:rsidRPr="00CE287A">
        <w:t>–</w:t>
      </w:r>
      <w:r w:rsidR="007E610F" w:rsidRPr="00CE287A">
        <w:rPr>
          <w:b/>
        </w:rPr>
        <w:t xml:space="preserve"> </w:t>
      </w:r>
      <w:r>
        <w:rPr>
          <w:lang w:val="en-US"/>
        </w:rPr>
        <w:t>Compiles the lot history records for each production batch</w:t>
      </w:r>
      <w:r w:rsidR="00D729A0">
        <w:rPr>
          <w:lang w:val="en-US"/>
        </w:rPr>
        <w:t xml:space="preserve"> or</w:t>
      </w:r>
      <w:r>
        <w:rPr>
          <w:lang w:val="en-US"/>
        </w:rPr>
        <w:t xml:space="preserve"> lot</w:t>
      </w:r>
      <w:r w:rsidR="003F39C4" w:rsidRPr="00D803A9">
        <w:rPr>
          <w:lang w:val="en-US"/>
        </w:rPr>
        <w:t>.</w:t>
      </w:r>
      <w:r>
        <w:rPr>
          <w:lang w:val="en-US"/>
        </w:rPr>
        <w:t xml:space="preserve"> Performs a line clearance prior to beginning work on a new lot, new assembly, new component, or any new operation</w:t>
      </w:r>
      <w:r w:rsidRPr="00D803A9">
        <w:t>.</w:t>
      </w:r>
    </w:p>
    <w:p w14:paraId="693917AD" w14:textId="158CB5B7" w:rsidR="00EA2194" w:rsidRPr="00CE287A" w:rsidRDefault="00D803A9" w:rsidP="007E610F">
      <w:pPr>
        <w:pStyle w:val="Heading2"/>
      </w:pPr>
      <w:r>
        <w:rPr>
          <w:b/>
          <w:lang w:val="en-US"/>
        </w:rPr>
        <w:lastRenderedPageBreak/>
        <w:t>Quality Assurance</w:t>
      </w:r>
      <w:r w:rsidR="00EA2194" w:rsidRPr="00CE287A">
        <w:rPr>
          <w:b/>
          <w:lang w:val="en-US"/>
        </w:rPr>
        <w:t xml:space="preserve"> </w:t>
      </w:r>
      <w:r w:rsidR="00EA2194" w:rsidRPr="00CE287A">
        <w:t>–</w:t>
      </w:r>
      <w:r>
        <w:rPr>
          <w:lang w:val="en-US"/>
        </w:rPr>
        <w:t xml:space="preserve"> Reviews lot history records prior to release of production lot or unit</w:t>
      </w:r>
      <w:r w:rsidR="00D729A0">
        <w:rPr>
          <w:lang w:val="en-US"/>
        </w:rPr>
        <w:t>. Maintaining the lot history records for each product batch or lot.</w:t>
      </w:r>
      <w:r w:rsidR="005E213A" w:rsidRPr="00CE287A">
        <w:rPr>
          <w:lang w:val="en-US"/>
        </w:rPr>
        <w:t xml:space="preserve"> </w:t>
      </w:r>
    </w:p>
    <w:p w14:paraId="69E57A44" w14:textId="5CEECFEE" w:rsidR="00C55102" w:rsidRPr="00CE287A" w:rsidRDefault="00C55102" w:rsidP="000B7BEB">
      <w:pPr>
        <w:pStyle w:val="Heading1"/>
      </w:pPr>
      <w:bookmarkStart w:id="1" w:name="_Ref506207851"/>
      <w:r w:rsidRPr="00CE287A">
        <w:t>Procedure</w:t>
      </w:r>
      <w:r w:rsidR="007D3C52" w:rsidRPr="00CE287A">
        <w:t>:</w:t>
      </w:r>
      <w:bookmarkEnd w:id="1"/>
      <w:r w:rsidR="001F181E">
        <w:t xml:space="preserve"> Manufacturing Workstation Practices</w:t>
      </w:r>
    </w:p>
    <w:p w14:paraId="65BB9333" w14:textId="30645639" w:rsidR="0095783C" w:rsidRPr="00CE287A" w:rsidRDefault="001F181E" w:rsidP="0095783C">
      <w:pPr>
        <w:pStyle w:val="Heading2"/>
      </w:pPr>
      <w:r>
        <w:rPr>
          <w:lang w:val="en-US"/>
        </w:rPr>
        <w:t>Line Clearance</w:t>
      </w:r>
    </w:p>
    <w:p w14:paraId="324FB948" w14:textId="0E737409" w:rsidR="001F181E" w:rsidRDefault="001F181E" w:rsidP="001F181E">
      <w:pPr>
        <w:pStyle w:val="Heading3"/>
      </w:pPr>
      <w:r>
        <w:t>Perform a line clearance prior to beginning work on a new lot or any new operation</w:t>
      </w:r>
      <w:r w:rsidR="004F2A1B">
        <w:rPr>
          <w:lang w:val="en-US"/>
        </w:rPr>
        <w:t>.</w:t>
      </w:r>
      <w:r>
        <w:t xml:space="preserve"> </w:t>
      </w:r>
      <w:r w:rsidR="004F2A1B">
        <w:rPr>
          <w:lang w:val="en-US"/>
        </w:rPr>
        <w:t>A</w:t>
      </w:r>
      <w:r>
        <w:t>ll materials not required in the operation must be cleared from the workstation (</w:t>
      </w:r>
      <w:r w:rsidR="009811FC">
        <w:rPr>
          <w:lang w:val="en-US"/>
        </w:rPr>
        <w:t>D</w:t>
      </w:r>
      <w:r>
        <w:t xml:space="preserve">oes not include non-stock items that do not require lot traceability).  A complete </w:t>
      </w:r>
      <w:r w:rsidR="005036C8">
        <w:rPr>
          <w:lang w:val="en-US"/>
        </w:rPr>
        <w:t>work</w:t>
      </w:r>
      <w:r>
        <w:t>station clearance shall be performed prior to beginning a new order.</w:t>
      </w:r>
    </w:p>
    <w:p w14:paraId="3783CB36" w14:textId="7E37317E" w:rsidR="001F181E" w:rsidRDefault="001F181E" w:rsidP="001F181E">
      <w:pPr>
        <w:pStyle w:val="Heading3"/>
      </w:pPr>
      <w:r>
        <w:t>All labels and tags that do not apply to the new lot/ batch must be removed.</w:t>
      </w:r>
    </w:p>
    <w:p w14:paraId="5617981A" w14:textId="77777777" w:rsidR="001F181E" w:rsidRDefault="001F181E" w:rsidP="001F181E">
      <w:pPr>
        <w:pStyle w:val="Heading3"/>
      </w:pPr>
      <w:r>
        <w:t>All non-related paperwork must be removed.</w:t>
      </w:r>
    </w:p>
    <w:p w14:paraId="62331434" w14:textId="2E447515" w:rsidR="001F181E" w:rsidRDefault="001F181E" w:rsidP="001F181E">
      <w:pPr>
        <w:pStyle w:val="Heading3"/>
      </w:pPr>
      <w:r>
        <w:t xml:space="preserve">Leftover or excess </w:t>
      </w:r>
      <w:r w:rsidR="00141DA6">
        <w:rPr>
          <w:lang w:val="en-US"/>
        </w:rPr>
        <w:t>materials</w:t>
      </w:r>
      <w:r>
        <w:t xml:space="preserve"> from a previous work order must be identified properly with lot number and part number (traceability is required). </w:t>
      </w:r>
    </w:p>
    <w:p w14:paraId="5C9B0B45" w14:textId="5FB8CCC6" w:rsidR="001F181E" w:rsidRDefault="001F181E" w:rsidP="001F181E">
      <w:pPr>
        <w:pStyle w:val="Heading3"/>
      </w:pPr>
      <w:r>
        <w:t xml:space="preserve">Rejected material on </w:t>
      </w:r>
      <w:r w:rsidR="00141DA6">
        <w:rPr>
          <w:lang w:val="en-US"/>
        </w:rPr>
        <w:t xml:space="preserve">the </w:t>
      </w:r>
      <w:r>
        <w:t xml:space="preserve">line shall be appropriately identified and segregated from the lot.  All reject material must be identified as reject/ scrap and disposed of immediately in scrap/reject bin or moved to a </w:t>
      </w:r>
      <w:r w:rsidR="0024002F">
        <w:rPr>
          <w:lang w:val="en-US"/>
        </w:rPr>
        <w:t xml:space="preserve">quarantine </w:t>
      </w:r>
      <w:r>
        <w:t>location.  Rework or re-performing of an operation can only be performed if it is explicitly specified in the manufacturing documentation.  All rejected material must be noted on the LHR</w:t>
      </w:r>
      <w:r w:rsidR="0024002F">
        <w:rPr>
          <w:lang w:val="en-US"/>
        </w:rPr>
        <w:t>.</w:t>
      </w:r>
      <w:r>
        <w:t xml:space="preserve"> </w:t>
      </w:r>
    </w:p>
    <w:p w14:paraId="4899064B" w14:textId="61DF2394" w:rsidR="001F181E" w:rsidRDefault="001F181E" w:rsidP="0024002F">
      <w:pPr>
        <w:pStyle w:val="Heading3"/>
        <w:numPr>
          <w:ilvl w:val="0"/>
          <w:numId w:val="0"/>
        </w:numPr>
        <w:ind w:left="2016"/>
      </w:pPr>
      <w:r w:rsidRPr="0024002F">
        <w:rPr>
          <w:b/>
          <w:bCs/>
        </w:rPr>
        <w:t xml:space="preserve">Note: </w:t>
      </w:r>
      <w:r>
        <w:t>Scrap/Reject label needs to be affixed to product or container that scrap</w:t>
      </w:r>
      <w:r w:rsidR="0024002F">
        <w:rPr>
          <w:lang w:val="en-US"/>
        </w:rPr>
        <w:t xml:space="preserve"> </w:t>
      </w:r>
      <w:r>
        <w:t xml:space="preserve">is put into.        </w:t>
      </w:r>
    </w:p>
    <w:p w14:paraId="31934CBB" w14:textId="77777777" w:rsidR="001F181E" w:rsidRDefault="001F181E" w:rsidP="001F181E">
      <w:pPr>
        <w:pStyle w:val="Heading3"/>
      </w:pPr>
      <w:r>
        <w:t>All tooling/equipment and consumable materials shall be identified with an equipment number, tag, or labeled container.  If the size of the tool/equipment does not allow for identification, the tools/equipment or material must be traceable back to original labeled container.</w:t>
      </w:r>
    </w:p>
    <w:p w14:paraId="7AF36178" w14:textId="0D92758A" w:rsidR="001F181E" w:rsidRDefault="001F181E" w:rsidP="001F181E">
      <w:pPr>
        <w:pStyle w:val="Heading3"/>
      </w:pPr>
      <w:r>
        <w:t xml:space="preserve">Every package or container of product must be clearly labeled with information sufficient to ensure traceability as required.  This information would include part number, </w:t>
      </w:r>
      <w:r w:rsidR="0024002F">
        <w:rPr>
          <w:lang w:val="en-US"/>
        </w:rPr>
        <w:t xml:space="preserve">revision, and </w:t>
      </w:r>
      <w:r>
        <w:t xml:space="preserve">lot number.  Label must be affixed in a way that it cannot be removed </w:t>
      </w:r>
      <w:r w:rsidR="0024002F">
        <w:rPr>
          <w:lang w:val="en-US"/>
        </w:rPr>
        <w:t>inadvertently</w:t>
      </w:r>
      <w:r>
        <w:t>.</w:t>
      </w:r>
    </w:p>
    <w:p w14:paraId="65EF39FE" w14:textId="6EBE539E" w:rsidR="001F181E" w:rsidRDefault="001F181E" w:rsidP="001F181E">
      <w:pPr>
        <w:pStyle w:val="Heading3"/>
      </w:pPr>
      <w:r>
        <w:t xml:space="preserve">All processing of material shall be performed in the order specified </w:t>
      </w:r>
      <w:r w:rsidR="0024002F">
        <w:rPr>
          <w:lang w:val="en-US"/>
        </w:rPr>
        <w:t xml:space="preserve">in the manufacturing procedure and </w:t>
      </w:r>
      <w:r>
        <w:t>on the LH</w:t>
      </w:r>
      <w:r w:rsidR="0024002F">
        <w:rPr>
          <w:lang w:val="en-US"/>
        </w:rPr>
        <w:t>R</w:t>
      </w:r>
      <w:r>
        <w:t xml:space="preserve">.  </w:t>
      </w:r>
    </w:p>
    <w:p w14:paraId="2590B9CA" w14:textId="205BA7E1" w:rsidR="001F181E" w:rsidRDefault="001F181E" w:rsidP="001F181E">
      <w:pPr>
        <w:pStyle w:val="Heading3"/>
      </w:pPr>
      <w:r>
        <w:t xml:space="preserve">The LHR shall be available to the work area during the processing of the work order. </w:t>
      </w:r>
      <w:r w:rsidR="0024002F">
        <w:rPr>
          <w:lang w:val="en-US"/>
        </w:rPr>
        <w:t>Traceability must be maintained at all stages of the manufacturing process</w:t>
      </w:r>
      <w:r>
        <w:t xml:space="preserve">. Material and components being processed need to be identified with part </w:t>
      </w:r>
      <w:r w:rsidR="0024002F">
        <w:rPr>
          <w:lang w:val="en-US"/>
        </w:rPr>
        <w:t xml:space="preserve">number, revision, </w:t>
      </w:r>
      <w:r>
        <w:t>and lot numbe</w:t>
      </w:r>
      <w:r w:rsidR="00917967">
        <w:rPr>
          <w:lang w:val="en-US"/>
        </w:rPr>
        <w:t>r</w:t>
      </w:r>
      <w:r>
        <w:t xml:space="preserve">.  The LHR, </w:t>
      </w:r>
      <w:r>
        <w:lastRenderedPageBreak/>
        <w:t>label</w:t>
      </w:r>
      <w:r w:rsidR="0024002F">
        <w:rPr>
          <w:lang w:val="en-US"/>
        </w:rPr>
        <w:t>,</w:t>
      </w:r>
      <w:r>
        <w:t xml:space="preserve"> or appropriately labeled tray/container</w:t>
      </w:r>
      <w:r w:rsidR="0024002F">
        <w:rPr>
          <w:lang w:val="en-US"/>
        </w:rPr>
        <w:t>/shelf</w:t>
      </w:r>
      <w:r>
        <w:t xml:space="preserve"> is sufficient for this purpose.</w:t>
      </w:r>
    </w:p>
    <w:p w14:paraId="5D365FBC" w14:textId="77777777" w:rsidR="001F181E" w:rsidRDefault="001F181E" w:rsidP="001F181E">
      <w:pPr>
        <w:pStyle w:val="Heading3"/>
      </w:pPr>
      <w:r>
        <w:t>The lot number for all material used in the build of a product must be recorded in the LHR. If multiple lots are used, all lot numbers must be recorded.</w:t>
      </w:r>
    </w:p>
    <w:p w14:paraId="0A03998C" w14:textId="0FFE0356" w:rsidR="001F181E" w:rsidRDefault="00E22F63" w:rsidP="001F181E">
      <w:pPr>
        <w:pStyle w:val="Heading3"/>
      </w:pPr>
      <w:r>
        <w:rPr>
          <w:lang w:val="en-US"/>
        </w:rPr>
        <w:t>C</w:t>
      </w:r>
      <w:r w:rsidR="001F181E">
        <w:t>onsumables that require traceability within the LHR are to be documented on the applicable form as required by the process.</w:t>
      </w:r>
    </w:p>
    <w:p w14:paraId="47265910" w14:textId="366C60EF" w:rsidR="001F181E" w:rsidRDefault="001F181E" w:rsidP="001F181E">
      <w:pPr>
        <w:pStyle w:val="Heading3"/>
      </w:pPr>
      <w:r>
        <w:t xml:space="preserve">All product and </w:t>
      </w:r>
      <w:r w:rsidR="00917967">
        <w:rPr>
          <w:lang w:val="en-US"/>
        </w:rPr>
        <w:t>material</w:t>
      </w:r>
      <w:r>
        <w:t xml:space="preserve"> shall be handled with care, taking precautions not to damage product.</w:t>
      </w:r>
    </w:p>
    <w:p w14:paraId="2533A669" w14:textId="39741DB4" w:rsidR="001F181E" w:rsidRPr="00C27965" w:rsidRDefault="001F181E" w:rsidP="001F181E">
      <w:pPr>
        <w:pStyle w:val="Heading3"/>
      </w:pPr>
      <w:r w:rsidRPr="00C27965">
        <w:t xml:space="preserve">When </w:t>
      </w:r>
      <w:r w:rsidR="00E22F63" w:rsidRPr="00C27965">
        <w:rPr>
          <w:lang w:val="en-US"/>
        </w:rPr>
        <w:t>Work</w:t>
      </w:r>
      <w:r w:rsidRPr="00C27965">
        <w:t xml:space="preserve"> Orders or any other unqualified production order is being processed in the production area, its status shall be clearly indicated. All materials unique to these lots shall be kept separated from standard production materials.  </w:t>
      </w:r>
    </w:p>
    <w:p w14:paraId="62F2037E" w14:textId="53C2BF4D" w:rsidR="00FF5026" w:rsidRPr="00CE287A" w:rsidRDefault="00E22F63" w:rsidP="00FF5026">
      <w:pPr>
        <w:pStyle w:val="Heading1"/>
      </w:pPr>
      <w:r>
        <w:t>Housekeeping</w:t>
      </w:r>
    </w:p>
    <w:p w14:paraId="46B5F499" w14:textId="245163A5" w:rsidR="00053969" w:rsidRPr="00CE287A" w:rsidRDefault="00E22F63" w:rsidP="00053969">
      <w:pPr>
        <w:pStyle w:val="Heading2"/>
        <w:ind w:left="1008" w:hanging="576"/>
      </w:pPr>
      <w:r>
        <w:rPr>
          <w:lang w:val="en-US"/>
        </w:rPr>
        <w:t>General</w:t>
      </w:r>
    </w:p>
    <w:p w14:paraId="7347762F" w14:textId="7234AAAB" w:rsidR="006801D5" w:rsidRPr="006801D5" w:rsidRDefault="006801D5" w:rsidP="006801D5">
      <w:pPr>
        <w:pStyle w:val="Heading3"/>
        <w:rPr>
          <w:lang w:val="en-US"/>
        </w:rPr>
      </w:pPr>
      <w:r w:rsidRPr="006801D5">
        <w:rPr>
          <w:lang w:val="en-US"/>
        </w:rPr>
        <w:t xml:space="preserve">Production </w:t>
      </w:r>
      <w:r>
        <w:rPr>
          <w:lang w:val="en-US"/>
        </w:rPr>
        <w:t>c</w:t>
      </w:r>
      <w:r w:rsidRPr="006801D5">
        <w:rPr>
          <w:lang w:val="en-US"/>
        </w:rPr>
        <w:t xml:space="preserve">ontainers used for holding completed or in-process </w:t>
      </w:r>
      <w:r>
        <w:rPr>
          <w:lang w:val="en-US"/>
        </w:rPr>
        <w:t>materials</w:t>
      </w:r>
      <w:r w:rsidRPr="006801D5">
        <w:rPr>
          <w:lang w:val="en-US"/>
        </w:rPr>
        <w:t xml:space="preserve"> must be kept clean and free of old markings or tags.</w:t>
      </w:r>
    </w:p>
    <w:p w14:paraId="178DD2CD" w14:textId="40B63376" w:rsidR="006801D5" w:rsidRPr="006801D5" w:rsidRDefault="006801D5" w:rsidP="006801D5">
      <w:pPr>
        <w:pStyle w:val="Heading3"/>
        <w:rPr>
          <w:lang w:val="en-US"/>
        </w:rPr>
      </w:pPr>
      <w:r w:rsidRPr="006801D5">
        <w:rPr>
          <w:lang w:val="en-US"/>
        </w:rPr>
        <w:t xml:space="preserve">Rodents / pests found in the facility will be brought to the attention of the area supervisor.  </w:t>
      </w:r>
    </w:p>
    <w:p w14:paraId="36DCC157" w14:textId="28E104FE" w:rsidR="006801D5" w:rsidRPr="006801D5" w:rsidRDefault="006801D5" w:rsidP="006801D5">
      <w:pPr>
        <w:pStyle w:val="Heading3"/>
        <w:rPr>
          <w:lang w:val="en-US"/>
        </w:rPr>
      </w:pPr>
      <w:r w:rsidRPr="006801D5">
        <w:rPr>
          <w:lang w:val="en-US"/>
        </w:rPr>
        <w:t>Workstation</w:t>
      </w:r>
      <w:r>
        <w:rPr>
          <w:lang w:val="en-US"/>
        </w:rPr>
        <w:t>s</w:t>
      </w:r>
      <w:r w:rsidRPr="006801D5">
        <w:rPr>
          <w:lang w:val="en-US"/>
        </w:rPr>
        <w:t xml:space="preserve"> must be free of personal items. </w:t>
      </w:r>
    </w:p>
    <w:p w14:paraId="4D757370" w14:textId="00B157BB" w:rsidR="00053969" w:rsidRPr="006801D5" w:rsidRDefault="006801D5" w:rsidP="006801D5">
      <w:pPr>
        <w:pStyle w:val="Heading3"/>
        <w:rPr>
          <w:lang w:val="en-US"/>
        </w:rPr>
      </w:pPr>
      <w:r w:rsidRPr="006801D5">
        <w:rPr>
          <w:lang w:val="en-US"/>
        </w:rPr>
        <w:t>Any product that is being disposed of must be brought up to your supervisor/manager.</w:t>
      </w:r>
    </w:p>
    <w:p w14:paraId="5CD1B980" w14:textId="3BD363B0" w:rsidR="006801D5" w:rsidRDefault="00CC071C" w:rsidP="006801D5">
      <w:pPr>
        <w:pStyle w:val="Heading1"/>
      </w:pPr>
      <w:r w:rsidRPr="00CC071C">
        <w:rPr>
          <w:bCs/>
          <w:lang w:eastAsia="x-none"/>
        </w:rPr>
        <w:t>L</w:t>
      </w:r>
      <w:r w:rsidR="006801D5">
        <w:t>HR Documentation</w:t>
      </w:r>
    </w:p>
    <w:p w14:paraId="746C15B0" w14:textId="00FE6763" w:rsidR="00917967" w:rsidRPr="00917967" w:rsidRDefault="00917967" w:rsidP="00917967">
      <w:pPr>
        <w:pStyle w:val="Heading2"/>
        <w:numPr>
          <w:ilvl w:val="0"/>
          <w:numId w:val="0"/>
        </w:numPr>
        <w:ind w:left="1152"/>
        <w:rPr>
          <w:lang w:val="en-US"/>
        </w:rPr>
      </w:pPr>
      <w:r>
        <w:rPr>
          <w:lang w:val="en-US"/>
        </w:rPr>
        <w:t>Note: Reference Good Documentation Practices SOP QM.SLQ002 for proper documentation practices.</w:t>
      </w:r>
    </w:p>
    <w:p w14:paraId="6208632D" w14:textId="576FBDE9" w:rsidR="00337B3B" w:rsidRPr="00917967" w:rsidRDefault="00917967" w:rsidP="00337B3B">
      <w:pPr>
        <w:pStyle w:val="Heading2"/>
      </w:pPr>
      <w:r>
        <w:rPr>
          <w:lang w:val="en-US"/>
        </w:rPr>
        <w:t>LHR’s shall be completed in real-time during manufacturing operations.</w:t>
      </w:r>
    </w:p>
    <w:p w14:paraId="74D56E01" w14:textId="00962CA8" w:rsidR="00917967" w:rsidRPr="00917967" w:rsidRDefault="00917967" w:rsidP="00917967">
      <w:pPr>
        <w:pStyle w:val="Heading3"/>
      </w:pPr>
      <w:r>
        <w:rPr>
          <w:lang w:val="en-US"/>
        </w:rPr>
        <w:t>Information requested on LHR must be provided.</w:t>
      </w:r>
    </w:p>
    <w:p w14:paraId="7E06BC5E" w14:textId="2A570E74" w:rsidR="00917967" w:rsidRDefault="00917967" w:rsidP="00917967">
      <w:pPr>
        <w:pStyle w:val="Heading2"/>
      </w:pPr>
      <w:r>
        <w:t xml:space="preserve">Crossed out or modified sequences must be </w:t>
      </w:r>
      <w:r>
        <w:rPr>
          <w:lang w:val="en-US"/>
        </w:rPr>
        <w:t xml:space="preserve">approved </w:t>
      </w:r>
      <w:r>
        <w:t>by Operation</w:t>
      </w:r>
      <w:r>
        <w:rPr>
          <w:lang w:val="en-US"/>
        </w:rPr>
        <w:t>s</w:t>
      </w:r>
      <w:r>
        <w:t xml:space="preserve"> and Quality </w:t>
      </w:r>
      <w:r>
        <w:rPr>
          <w:lang w:val="en-US"/>
        </w:rPr>
        <w:t>management</w:t>
      </w:r>
      <w:r>
        <w:t xml:space="preserve">. </w:t>
      </w:r>
      <w:r>
        <w:rPr>
          <w:lang w:val="en-US"/>
        </w:rPr>
        <w:t>P</w:t>
      </w:r>
      <w:r>
        <w:t xml:space="preserve">roper documentation </w:t>
      </w:r>
      <w:r>
        <w:rPr>
          <w:lang w:val="en-US"/>
        </w:rPr>
        <w:t xml:space="preserve">shall be provided </w:t>
      </w:r>
      <w:r>
        <w:t>to justify</w:t>
      </w:r>
      <w:r>
        <w:rPr>
          <w:lang w:val="en-US"/>
        </w:rPr>
        <w:t xml:space="preserve"> the</w:t>
      </w:r>
      <w:r>
        <w:t xml:space="preserve"> deviation.  </w:t>
      </w:r>
    </w:p>
    <w:p w14:paraId="3AC78E75" w14:textId="4AD6A4BB" w:rsidR="001C604B" w:rsidRDefault="001C604B" w:rsidP="001C604B">
      <w:pPr>
        <w:pStyle w:val="Heading2"/>
      </w:pPr>
      <w:r>
        <w:t xml:space="preserve">When working to a </w:t>
      </w:r>
      <w:r>
        <w:rPr>
          <w:lang w:val="en-US"/>
        </w:rPr>
        <w:t>d</w:t>
      </w:r>
      <w:r>
        <w:t xml:space="preserve">eviation, the deviation number must be documented on the LHR. </w:t>
      </w:r>
    </w:p>
    <w:p w14:paraId="1837CF42" w14:textId="56394112" w:rsidR="00917967" w:rsidRDefault="00917967" w:rsidP="00917967">
      <w:pPr>
        <w:pStyle w:val="Heading2"/>
      </w:pPr>
      <w:r>
        <w:t>Operators must verify current revisions</w:t>
      </w:r>
      <w:r>
        <w:rPr>
          <w:lang w:val="en-US"/>
        </w:rPr>
        <w:t xml:space="preserve"> of documentation and materials are being used</w:t>
      </w:r>
      <w:r>
        <w:t xml:space="preserve">. </w:t>
      </w:r>
    </w:p>
    <w:p w14:paraId="75281865" w14:textId="39949708" w:rsidR="00917967" w:rsidRDefault="00917967" w:rsidP="00917967">
      <w:pPr>
        <w:pStyle w:val="Heading2"/>
      </w:pPr>
      <w:r>
        <w:lastRenderedPageBreak/>
        <w:t>If information requested is not applicable an “NA” shall be written in the field, initialed and dated.  No blank spaces are to be left on the LHR.  Any pages or portions of pages that are intentionally left blank are to be crossed through, initialed and dated.</w:t>
      </w:r>
      <w:r>
        <w:tab/>
      </w:r>
      <w:r>
        <w:tab/>
      </w:r>
    </w:p>
    <w:p w14:paraId="4BB2C9C6" w14:textId="458401DE" w:rsidR="00917967" w:rsidRDefault="00917967" w:rsidP="00917967">
      <w:pPr>
        <w:pStyle w:val="Heading2"/>
      </w:pPr>
      <w:r>
        <w:t xml:space="preserve">Date format shall be </w:t>
      </w:r>
      <w:r w:rsidR="00CB7002">
        <w:rPr>
          <w:lang w:val="en-US"/>
        </w:rPr>
        <w:t xml:space="preserve">either </w:t>
      </w:r>
      <w:r>
        <w:t>DD</w:t>
      </w:r>
      <w:r w:rsidR="00CB7002">
        <w:rPr>
          <w:lang w:val="en-US"/>
        </w:rPr>
        <w:t xml:space="preserve"> </w:t>
      </w:r>
      <w:r>
        <w:t>M</w:t>
      </w:r>
      <w:r w:rsidR="00CB7002">
        <w:rPr>
          <w:lang w:val="en-US"/>
        </w:rPr>
        <w:t xml:space="preserve">mm </w:t>
      </w:r>
      <w:r>
        <w:t xml:space="preserve">YYYY where DD is the Day, </w:t>
      </w:r>
      <w:r>
        <w:rPr>
          <w:lang w:val="en-US"/>
        </w:rPr>
        <w:t>M</w:t>
      </w:r>
      <w:r w:rsidR="00CB7002">
        <w:rPr>
          <w:lang w:val="en-US"/>
        </w:rPr>
        <w:t>mm</w:t>
      </w:r>
      <w:r>
        <w:t xml:space="preserve"> is the Month, and YYYY is the Year</w:t>
      </w:r>
      <w:r w:rsidR="00CB7002">
        <w:rPr>
          <w:lang w:val="en-US"/>
        </w:rPr>
        <w:t xml:space="preserve"> (example: 24 Aug 2022), or MM/DD/YYYY (example: 08/24/2022)</w:t>
      </w:r>
      <w:r>
        <w:t xml:space="preserve">.                                </w:t>
      </w:r>
    </w:p>
    <w:p w14:paraId="59E217D8" w14:textId="5B30BC7B" w:rsidR="00917967" w:rsidRDefault="00917967" w:rsidP="00917967">
      <w:pPr>
        <w:pStyle w:val="Heading2"/>
        <w:numPr>
          <w:ilvl w:val="0"/>
          <w:numId w:val="0"/>
        </w:numPr>
        <w:ind w:left="1152"/>
      </w:pPr>
      <w:r>
        <w:rPr>
          <w:lang w:val="en-US"/>
        </w:rPr>
        <w:t>Note</w:t>
      </w:r>
      <w:r>
        <w:t>: If information does not fit in space provided attach additional LHR page or write “see back” initial and date and record information on the back.  Any notations regarding work performed must provide all information required by LHR, such as, date, operator initial, quantities.  If needed for clarification an explanation of notation can be provided on the back of the LHR.</w:t>
      </w:r>
    </w:p>
    <w:p w14:paraId="51B997BA" w14:textId="74487903" w:rsidR="00917967" w:rsidRDefault="00917967" w:rsidP="00917967">
      <w:pPr>
        <w:pStyle w:val="Heading2"/>
      </w:pPr>
      <w:r>
        <w:t>All entries must be made per Good Documentation Practices</w:t>
      </w:r>
      <w:r>
        <w:rPr>
          <w:lang w:val="en-US"/>
        </w:rPr>
        <w:t xml:space="preserve"> </w:t>
      </w:r>
      <w:r>
        <w:t>(</w:t>
      </w:r>
      <w:r>
        <w:rPr>
          <w:lang w:val="en-US"/>
        </w:rPr>
        <w:t>QM.SLQ002</w:t>
      </w:r>
      <w:r>
        <w:t>).</w:t>
      </w:r>
    </w:p>
    <w:p w14:paraId="4A96501B" w14:textId="44CD12B9" w:rsidR="00917967" w:rsidRDefault="00917967" w:rsidP="00917967">
      <w:pPr>
        <w:pStyle w:val="Heading2"/>
      </w:pPr>
      <w:r>
        <w:t>All rejects must be documented in the space provided on the LHR</w:t>
      </w:r>
      <w:r>
        <w:rPr>
          <w:lang w:val="en-US"/>
        </w:rPr>
        <w:t>, i</w:t>
      </w:r>
      <w:r>
        <w:t xml:space="preserve">f applicable. </w:t>
      </w:r>
    </w:p>
    <w:p w14:paraId="038BFDF8" w14:textId="77777777" w:rsidR="00917967" w:rsidRDefault="00917967" w:rsidP="00917967">
      <w:pPr>
        <w:pStyle w:val="Heading2"/>
      </w:pPr>
      <w:r>
        <w:t>If a discrepancy is noted in documentation, do not start production until production supervisor or QA has made an assessment of how to handle the situation.</w:t>
      </w:r>
    </w:p>
    <w:p w14:paraId="4875E413" w14:textId="43ED39BE" w:rsidR="00917967" w:rsidRDefault="00917967" w:rsidP="00917967">
      <w:pPr>
        <w:pStyle w:val="Heading2"/>
      </w:pPr>
      <w:r>
        <w:t>Operator must verify all information being filled out on LHR is accurate before turning in documentation and passing it on to the next operation.</w:t>
      </w:r>
    </w:p>
    <w:p w14:paraId="668CC488" w14:textId="337EC635" w:rsidR="006801D5" w:rsidRDefault="00337B3B" w:rsidP="006801D5">
      <w:pPr>
        <w:pStyle w:val="Heading1"/>
      </w:pPr>
      <w:r>
        <w:t xml:space="preserve">Work Instructions </w:t>
      </w:r>
    </w:p>
    <w:p w14:paraId="737F4C40" w14:textId="77777777" w:rsidR="00917967" w:rsidRDefault="00917967" w:rsidP="00917967">
      <w:pPr>
        <w:pStyle w:val="Heading2"/>
      </w:pPr>
      <w:r>
        <w:t>All commercial builds must be built using officially released documentation.</w:t>
      </w:r>
    </w:p>
    <w:p w14:paraId="03237F6C" w14:textId="77777777" w:rsidR="00917967" w:rsidRDefault="00917967" w:rsidP="00917967">
      <w:pPr>
        <w:pStyle w:val="Heading2"/>
      </w:pPr>
      <w:r>
        <w:t>Documents will be available in the area/work place where operation is performed.</w:t>
      </w:r>
    </w:p>
    <w:p w14:paraId="03DC16CC" w14:textId="034C36A3" w:rsidR="00917967" w:rsidRDefault="00917967" w:rsidP="00917967">
      <w:pPr>
        <w:pStyle w:val="Heading2"/>
      </w:pPr>
      <w:r>
        <w:t>Operators</w:t>
      </w:r>
      <w:r>
        <w:rPr>
          <w:lang w:val="en-US"/>
        </w:rPr>
        <w:t xml:space="preserve"> </w:t>
      </w:r>
      <w:r>
        <w:t>must check for deviations, special instructions or any other document before starting an order.</w:t>
      </w:r>
    </w:p>
    <w:p w14:paraId="2EF30B58" w14:textId="51E3701E" w:rsidR="00917967" w:rsidRDefault="00917967" w:rsidP="00917967">
      <w:pPr>
        <w:pStyle w:val="Heading2"/>
      </w:pPr>
      <w:r>
        <w:t>Operator</w:t>
      </w:r>
      <w:r>
        <w:rPr>
          <w:lang w:val="en-US"/>
        </w:rPr>
        <w:t>s</w:t>
      </w:r>
      <w:r>
        <w:t xml:space="preserve"> must be trained to the operation being performed.  Operators in training must be working under instructor supervision or someone trained to the operation. Instructor or supervisor must also sign off on all operations performed by an operator in training next to the operator’s signature</w:t>
      </w:r>
      <w:r>
        <w:rPr>
          <w:lang w:val="en-US"/>
        </w:rPr>
        <w:t>.</w:t>
      </w:r>
    </w:p>
    <w:p w14:paraId="75CBBAFF" w14:textId="2186A337" w:rsidR="00337B3B" w:rsidRDefault="00337B3B" w:rsidP="006801D5">
      <w:pPr>
        <w:pStyle w:val="Heading1"/>
      </w:pPr>
      <w:r>
        <w:t>Nonconformance Notice</w:t>
      </w:r>
    </w:p>
    <w:p w14:paraId="520351FD" w14:textId="77777777" w:rsidR="001C604B" w:rsidRDefault="001C604B" w:rsidP="001C604B">
      <w:pPr>
        <w:pStyle w:val="Heading2"/>
      </w:pPr>
      <w:r>
        <w:t>The NCR must be used for the following situations:</w:t>
      </w:r>
    </w:p>
    <w:p w14:paraId="646D2DE6" w14:textId="422F9420" w:rsidR="001C604B" w:rsidRDefault="001C604B" w:rsidP="001C604B">
      <w:pPr>
        <w:pStyle w:val="Heading3"/>
      </w:pPr>
      <w:r>
        <w:t xml:space="preserve">Identify material with known or suspect discrepancies, </w:t>
      </w:r>
      <w:r>
        <w:rPr>
          <w:lang w:val="en-US"/>
        </w:rPr>
        <w:t xml:space="preserve">e.g., </w:t>
      </w:r>
      <w:r>
        <w:t>product labeled incorrectly, product processed that has missed a production step, or if production step was not performed per work instructions.</w:t>
      </w:r>
    </w:p>
    <w:p w14:paraId="4B86CC56" w14:textId="2F033E23" w:rsidR="001C604B" w:rsidRDefault="001C604B" w:rsidP="001C604B">
      <w:pPr>
        <w:pStyle w:val="Heading3"/>
      </w:pPr>
      <w:r>
        <w:lastRenderedPageBreak/>
        <w:t>Remove material or product from production area</w:t>
      </w:r>
      <w:r>
        <w:rPr>
          <w:lang w:val="en-US"/>
        </w:rPr>
        <w:t xml:space="preserve"> and </w:t>
      </w:r>
      <w:r>
        <w:t xml:space="preserve">finished goods inventory and place in quarantine location.  </w:t>
      </w:r>
    </w:p>
    <w:p w14:paraId="45304527" w14:textId="35C1099B" w:rsidR="00917967" w:rsidRDefault="001C604B" w:rsidP="001C604B">
      <w:pPr>
        <w:pStyle w:val="Heading2"/>
      </w:pPr>
      <w:r>
        <w:t>All nonconforming product or material will be dispositioned on the NCR by the appropriate personnel</w:t>
      </w:r>
      <w:r>
        <w:rPr>
          <w:lang w:val="en-US"/>
        </w:rPr>
        <w:t xml:space="preserve"> in accordance with Nonconforming Materials SOP (QM.SLQ040).</w:t>
      </w:r>
    </w:p>
    <w:p w14:paraId="357C07DB" w14:textId="36525502" w:rsidR="00337B3B" w:rsidRDefault="00337B3B" w:rsidP="006801D5">
      <w:pPr>
        <w:pStyle w:val="Heading1"/>
      </w:pPr>
      <w:r>
        <w:t>Equipment Maintenance</w:t>
      </w:r>
    </w:p>
    <w:p w14:paraId="5974D7B0" w14:textId="756CF2BB" w:rsidR="001C604B" w:rsidRDefault="001C604B" w:rsidP="001C604B">
      <w:pPr>
        <w:pStyle w:val="Heading2"/>
      </w:pPr>
      <w:r>
        <w:t>Operators</w:t>
      </w:r>
      <w:r>
        <w:rPr>
          <w:lang w:val="en-US"/>
        </w:rPr>
        <w:t xml:space="preserve"> </w:t>
      </w:r>
      <w:r>
        <w:t xml:space="preserve">must verify that equipment is acceptable for use.  </w:t>
      </w:r>
      <w:r>
        <w:rPr>
          <w:lang w:val="en-US"/>
        </w:rPr>
        <w:t>O</w:t>
      </w:r>
      <w:r>
        <w:t>perator</w:t>
      </w:r>
      <w:r>
        <w:rPr>
          <w:lang w:val="en-US"/>
        </w:rPr>
        <w:t>s</w:t>
      </w:r>
      <w:r>
        <w:t xml:space="preserve"> </w:t>
      </w:r>
      <w:r>
        <w:rPr>
          <w:lang w:val="en-US"/>
        </w:rPr>
        <w:t>shall</w:t>
      </w:r>
      <w:r>
        <w:t xml:space="preserve"> check </w:t>
      </w:r>
      <w:r>
        <w:rPr>
          <w:lang w:val="en-US"/>
        </w:rPr>
        <w:t>the calibration sticker (if applicable) and verify the calibration status is current.</w:t>
      </w:r>
    </w:p>
    <w:p w14:paraId="34D676C4" w14:textId="77777777" w:rsidR="001C604B" w:rsidRDefault="001C604B" w:rsidP="001C604B">
      <w:pPr>
        <w:pStyle w:val="Heading2"/>
      </w:pPr>
      <w:r>
        <w:t>If a discrepancy is found, operator must notify area supervisor.</w:t>
      </w:r>
    </w:p>
    <w:p w14:paraId="0F940F36" w14:textId="494C4EB9" w:rsidR="001C604B" w:rsidRDefault="001C604B" w:rsidP="001C604B">
      <w:pPr>
        <w:pStyle w:val="Heading2"/>
      </w:pPr>
      <w:r>
        <w:t>Out of service equipment will be segregated and/or clearly identified</w:t>
      </w:r>
      <w:r>
        <w:rPr>
          <w:lang w:val="en-US"/>
        </w:rPr>
        <w:t>.</w:t>
      </w:r>
    </w:p>
    <w:p w14:paraId="3A86E848" w14:textId="0F74EE4B" w:rsidR="00337B3B" w:rsidRDefault="00337B3B" w:rsidP="006801D5">
      <w:pPr>
        <w:pStyle w:val="Heading1"/>
      </w:pPr>
      <w:r>
        <w:t>Chemicals / Solvents / Water Containers</w:t>
      </w:r>
    </w:p>
    <w:p w14:paraId="7599C951" w14:textId="77777777" w:rsidR="001C604B" w:rsidRDefault="001C604B" w:rsidP="001C604B">
      <w:pPr>
        <w:pStyle w:val="Heading2"/>
      </w:pPr>
      <w:r>
        <w:t xml:space="preserve">All chemicals or solvents must be label properly. </w:t>
      </w:r>
    </w:p>
    <w:p w14:paraId="27CD1B11" w14:textId="0A0FF87C" w:rsidR="001C604B" w:rsidRDefault="001C604B" w:rsidP="001C604B">
      <w:pPr>
        <w:pStyle w:val="Heading2"/>
      </w:pPr>
      <w:r>
        <w:rPr>
          <w:lang w:val="en-US"/>
        </w:rPr>
        <w:t>The</w:t>
      </w:r>
      <w:r>
        <w:t xml:space="preserve"> SDS of the solvent </w:t>
      </w:r>
      <w:r>
        <w:rPr>
          <w:lang w:val="en-US"/>
        </w:rPr>
        <w:t>or</w:t>
      </w:r>
      <w:r>
        <w:t xml:space="preserve"> chemical</w:t>
      </w:r>
      <w:r>
        <w:rPr>
          <w:lang w:val="en-US"/>
        </w:rPr>
        <w:t xml:space="preserve"> must be made available</w:t>
      </w:r>
      <w:r>
        <w:t xml:space="preserve">. </w:t>
      </w:r>
    </w:p>
    <w:p w14:paraId="56E265A2" w14:textId="7A8102F9" w:rsidR="001C604B" w:rsidRPr="001C604B" w:rsidRDefault="001C604B" w:rsidP="001C604B">
      <w:pPr>
        <w:pStyle w:val="Heading2"/>
      </w:pPr>
      <w:r>
        <w:rPr>
          <w:lang w:val="en-US"/>
        </w:rPr>
        <w:t>Flammable chemicals and solvents shall be stored in flammable cabinets.</w:t>
      </w:r>
    </w:p>
    <w:p w14:paraId="0A4431D2" w14:textId="10423470" w:rsidR="001C604B" w:rsidRDefault="001C604B" w:rsidP="001C604B">
      <w:pPr>
        <w:pStyle w:val="Heading3"/>
      </w:pPr>
      <w:r>
        <w:rPr>
          <w:lang w:val="en-US"/>
        </w:rPr>
        <w:t xml:space="preserve">Operations </w:t>
      </w:r>
      <w:r>
        <w:t>will maintain access to chemical and flammable cabinets.</w:t>
      </w:r>
    </w:p>
    <w:p w14:paraId="7DABB2BF" w14:textId="77777777" w:rsidR="001C604B" w:rsidRDefault="001C604B" w:rsidP="001C604B">
      <w:pPr>
        <w:pStyle w:val="Heading2"/>
      </w:pPr>
      <w:r>
        <w:t>Solvents and chemicals shall be identified and stored to prevent contamination, commingling, and unsafe conditions.  Chemical labels must contain the following information if applicable:</w:t>
      </w:r>
    </w:p>
    <w:p w14:paraId="3EF54B17" w14:textId="77777777" w:rsidR="001C604B" w:rsidRDefault="001C604B" w:rsidP="001C604B">
      <w:pPr>
        <w:pStyle w:val="Heading3"/>
      </w:pPr>
      <w:r>
        <w:t xml:space="preserve">Date filled </w:t>
      </w:r>
    </w:p>
    <w:p w14:paraId="634E7504" w14:textId="77777777" w:rsidR="001C604B" w:rsidRDefault="001C604B" w:rsidP="001C604B">
      <w:pPr>
        <w:pStyle w:val="Heading3"/>
      </w:pPr>
      <w:r>
        <w:t>Description</w:t>
      </w:r>
    </w:p>
    <w:p w14:paraId="53EBF51E" w14:textId="77777777" w:rsidR="001C604B" w:rsidRDefault="001C604B" w:rsidP="001C604B">
      <w:pPr>
        <w:pStyle w:val="Heading3"/>
      </w:pPr>
      <w:r>
        <w:t xml:space="preserve">Shelf life information </w:t>
      </w:r>
    </w:p>
    <w:p w14:paraId="1E27517F" w14:textId="77777777" w:rsidR="001C604B" w:rsidRDefault="001C604B" w:rsidP="001C604B">
      <w:pPr>
        <w:pStyle w:val="Heading3"/>
      </w:pPr>
      <w:r>
        <w:t xml:space="preserve">Hazard warning label </w:t>
      </w:r>
    </w:p>
    <w:p w14:paraId="656E478E" w14:textId="71B92EE5" w:rsidR="001C604B" w:rsidRDefault="001C604B" w:rsidP="001C604B">
      <w:pPr>
        <w:pStyle w:val="Heading3"/>
      </w:pPr>
      <w:r>
        <w:t>Part number</w:t>
      </w:r>
    </w:p>
    <w:p w14:paraId="4C0A08E1" w14:textId="05BC1DF8" w:rsidR="001C604B" w:rsidRPr="001C604B" w:rsidRDefault="001C604B" w:rsidP="001C604B">
      <w:pPr>
        <w:pStyle w:val="Heading2"/>
        <w:numPr>
          <w:ilvl w:val="0"/>
          <w:numId w:val="0"/>
        </w:numPr>
        <w:ind w:left="1152"/>
        <w:rPr>
          <w:lang w:val="en-US"/>
        </w:rPr>
      </w:pPr>
      <w:r>
        <w:rPr>
          <w:lang w:val="en-US"/>
        </w:rPr>
        <w:t xml:space="preserve">Note: </w:t>
      </w:r>
      <w:r w:rsidRPr="001C604B">
        <w:rPr>
          <w:lang w:val="en-US"/>
        </w:rPr>
        <w:t>Standard Hazardous Material Identification System</w:t>
      </w:r>
      <w:r>
        <w:rPr>
          <w:lang w:val="en-US"/>
        </w:rPr>
        <w:t xml:space="preserve"> (HMIS)</w:t>
      </w:r>
      <w:r w:rsidRPr="001C604B">
        <w:rPr>
          <w:lang w:val="en-US"/>
        </w:rPr>
        <w:t xml:space="preserve"> labels that are supplied with chemical </w:t>
      </w:r>
      <w:r>
        <w:rPr>
          <w:lang w:val="en-US"/>
        </w:rPr>
        <w:t>are</w:t>
      </w:r>
      <w:r w:rsidRPr="001C604B">
        <w:rPr>
          <w:lang w:val="en-US"/>
        </w:rPr>
        <w:t xml:space="preserve"> sufficient. </w:t>
      </w:r>
    </w:p>
    <w:p w14:paraId="130A2DFE" w14:textId="11D5A43A" w:rsidR="001C604B" w:rsidRDefault="001C604B" w:rsidP="001C604B">
      <w:pPr>
        <w:pStyle w:val="Heading2"/>
      </w:pPr>
      <w:r>
        <w:t>Waste containers must be labeled with the word “WASTE “in large, easily readable letters.</w:t>
      </w:r>
    </w:p>
    <w:p w14:paraId="0893126A" w14:textId="77777777" w:rsidR="001C604B" w:rsidRDefault="001C604B" w:rsidP="001C604B">
      <w:pPr>
        <w:pStyle w:val="Heading2"/>
      </w:pPr>
      <w:r>
        <w:t xml:space="preserve">Solvent containers shall be dedicated to one solvent. </w:t>
      </w:r>
    </w:p>
    <w:p w14:paraId="13E679FB" w14:textId="22AE355F" w:rsidR="001C604B" w:rsidRDefault="001C604B" w:rsidP="001C604B">
      <w:pPr>
        <w:pStyle w:val="Heading2"/>
      </w:pPr>
      <w:r>
        <w:t>Flammable solvents delivered to the production area must be stored in a sealed container, in a fireproof safety cabinet</w:t>
      </w:r>
      <w:r>
        <w:rPr>
          <w:lang w:val="en-US"/>
        </w:rPr>
        <w:t>,</w:t>
      </w:r>
      <w:r>
        <w:t xml:space="preserve"> or approved safety can.  (Approved safety can is a container constructed specifically for the purpose of transporting chemicals &amp; solvents)</w:t>
      </w:r>
      <w:r>
        <w:rPr>
          <w:lang w:val="en-US"/>
        </w:rPr>
        <w:t>.</w:t>
      </w:r>
    </w:p>
    <w:p w14:paraId="1221D7AD" w14:textId="23EB915E" w:rsidR="00337B3B" w:rsidRDefault="00337B3B" w:rsidP="006801D5">
      <w:pPr>
        <w:pStyle w:val="Heading1"/>
      </w:pPr>
      <w:r>
        <w:lastRenderedPageBreak/>
        <w:t xml:space="preserve">Personnel Requirements for </w:t>
      </w:r>
      <w:r w:rsidR="00CD26AD">
        <w:t>Production</w:t>
      </w:r>
      <w:r>
        <w:t xml:space="preserve"> Areas</w:t>
      </w:r>
    </w:p>
    <w:p w14:paraId="3652847C" w14:textId="561DC2A4" w:rsidR="001C604B" w:rsidRPr="001C604B" w:rsidRDefault="001C604B" w:rsidP="001C604B">
      <w:pPr>
        <w:pStyle w:val="Heading2"/>
        <w:numPr>
          <w:ilvl w:val="0"/>
          <w:numId w:val="0"/>
        </w:numPr>
        <w:ind w:left="1152"/>
        <w:rPr>
          <w:lang w:val="en-US"/>
        </w:rPr>
      </w:pPr>
      <w:r>
        <w:rPr>
          <w:lang w:val="en-US"/>
        </w:rPr>
        <w:t>Note: Visitors must comply with all requirements of this procedure.</w:t>
      </w:r>
    </w:p>
    <w:p w14:paraId="6877F358" w14:textId="1A5B2977" w:rsidR="001C604B" w:rsidRDefault="001C604B" w:rsidP="001C604B">
      <w:pPr>
        <w:pStyle w:val="Heading2"/>
      </w:pPr>
      <w:r>
        <w:t>All employees shall practice good personal hygiene.</w:t>
      </w:r>
    </w:p>
    <w:p w14:paraId="5CBF5F91" w14:textId="331727B5" w:rsidR="001C604B" w:rsidRDefault="001C604B" w:rsidP="001C604B">
      <w:pPr>
        <w:pStyle w:val="Heading2"/>
      </w:pPr>
      <w:r>
        <w:t>Employees shall report to their supervisor any personal health condition such as skin infection or a contagious disease that might adversely affect product quality or the health of other employees.</w:t>
      </w:r>
    </w:p>
    <w:p w14:paraId="34C22D65" w14:textId="5E4294CF" w:rsidR="001C604B" w:rsidRDefault="001C604B" w:rsidP="001C604B">
      <w:pPr>
        <w:pStyle w:val="Heading2"/>
      </w:pPr>
      <w:r>
        <w:t>No smoking or tobacco products are allowed in production area</w:t>
      </w:r>
      <w:r w:rsidR="00696C1E">
        <w:rPr>
          <w:lang w:val="en-US"/>
        </w:rPr>
        <w:t>s</w:t>
      </w:r>
      <w:r>
        <w:t>.</w:t>
      </w:r>
    </w:p>
    <w:p w14:paraId="18544EDD" w14:textId="03C24EDD" w:rsidR="001C604B" w:rsidRDefault="001C604B" w:rsidP="001C604B">
      <w:pPr>
        <w:pStyle w:val="Heading2"/>
      </w:pPr>
      <w:r>
        <w:t xml:space="preserve">No beverages or food, including gum and cough lozenges, are allowed in the production areas.  </w:t>
      </w:r>
    </w:p>
    <w:p w14:paraId="75623F96" w14:textId="77777777" w:rsidR="001C604B" w:rsidRDefault="001C604B" w:rsidP="001C604B">
      <w:pPr>
        <w:pStyle w:val="Heading2"/>
      </w:pPr>
      <w:r>
        <w:t>All personnel shall abide by posted requirements and additional requirements specified in work instructions.</w:t>
      </w:r>
    </w:p>
    <w:p w14:paraId="552E4C63" w14:textId="37DC5479" w:rsidR="001C604B" w:rsidRDefault="001C604B" w:rsidP="001C604B">
      <w:pPr>
        <w:pStyle w:val="Heading2"/>
      </w:pPr>
      <w:r>
        <w:t xml:space="preserve">Employees escorting visitors </w:t>
      </w:r>
      <w:r w:rsidR="00054852">
        <w:rPr>
          <w:lang w:val="en-US"/>
        </w:rPr>
        <w:t xml:space="preserve">shall </w:t>
      </w:r>
      <w:r>
        <w:t>be responsible providing orientation and for assuring those visitors comply with these requirements.  If employee who is escorting visitors or contractors is not familiar or trained to the appropriate procedures, they must schedule their visit with the appropriate area supervisor.</w:t>
      </w:r>
    </w:p>
    <w:p w14:paraId="52ACFAE3" w14:textId="77777777" w:rsidR="001C604B" w:rsidRDefault="001C604B" w:rsidP="001C604B">
      <w:pPr>
        <w:pStyle w:val="Heading2"/>
      </w:pPr>
      <w:r>
        <w:t>Footwear</w:t>
      </w:r>
    </w:p>
    <w:p w14:paraId="5121C163" w14:textId="3DE7A6DB" w:rsidR="001C604B" w:rsidRDefault="001C604B" w:rsidP="001C604B">
      <w:pPr>
        <w:pStyle w:val="Heading3"/>
      </w:pPr>
      <w:r>
        <w:t xml:space="preserve">Open-toe / open-heel shoes, or “stiletto” (spiked) heels, are not allowed in </w:t>
      </w:r>
      <w:r w:rsidR="009055BD">
        <w:rPr>
          <w:lang w:val="en-US"/>
        </w:rPr>
        <w:t>production</w:t>
      </w:r>
      <w:r>
        <w:rPr>
          <w:lang w:val="en-US"/>
        </w:rPr>
        <w:t xml:space="preserve"> areas</w:t>
      </w:r>
      <w:r>
        <w:t>.</w:t>
      </w:r>
    </w:p>
    <w:p w14:paraId="25D40B5B" w14:textId="77777777" w:rsidR="001C604B" w:rsidRDefault="001C604B" w:rsidP="001C604B">
      <w:pPr>
        <w:pStyle w:val="Heading2"/>
      </w:pPr>
      <w:r>
        <w:t>Gloves</w:t>
      </w:r>
    </w:p>
    <w:p w14:paraId="52C47082" w14:textId="77777777" w:rsidR="001C604B" w:rsidRDefault="001C604B" w:rsidP="001C604B">
      <w:pPr>
        <w:pStyle w:val="Heading3"/>
      </w:pPr>
      <w:r>
        <w:t>Gloves shall be worn where required by work instructions.</w:t>
      </w:r>
    </w:p>
    <w:p w14:paraId="551D0BE2" w14:textId="77777777" w:rsidR="001C604B" w:rsidRDefault="001C604B" w:rsidP="001C604B">
      <w:pPr>
        <w:pStyle w:val="Heading3"/>
      </w:pPr>
      <w:r>
        <w:t>Individual employees may be required to wear gloves due to special working conditions or personal situation.</w:t>
      </w:r>
    </w:p>
    <w:p w14:paraId="565DC314" w14:textId="0E949DAE" w:rsidR="001C604B" w:rsidRDefault="001C604B" w:rsidP="001C604B">
      <w:pPr>
        <w:pStyle w:val="Heading3"/>
      </w:pPr>
      <w:r>
        <w:t xml:space="preserve">Use </w:t>
      </w:r>
      <w:r>
        <w:rPr>
          <w:lang w:val="en-US"/>
        </w:rPr>
        <w:t>g</w:t>
      </w:r>
      <w:r>
        <w:t xml:space="preserve">loves when handling </w:t>
      </w:r>
      <w:r>
        <w:rPr>
          <w:lang w:val="en-US"/>
        </w:rPr>
        <w:t>chemicals and solvents</w:t>
      </w:r>
      <w:r>
        <w:t>.</w:t>
      </w:r>
    </w:p>
    <w:p w14:paraId="7DFBA4F5" w14:textId="13F6B14F" w:rsidR="001C604B" w:rsidRDefault="00CD26AD" w:rsidP="001C604B">
      <w:pPr>
        <w:pStyle w:val="Heading2"/>
      </w:pPr>
      <w:r>
        <w:rPr>
          <w:lang w:val="en-US"/>
        </w:rPr>
        <w:t>Controlled Environment Area</w:t>
      </w:r>
      <w:r w:rsidR="00F52A69">
        <w:rPr>
          <w:lang w:val="en-US"/>
        </w:rPr>
        <w:t xml:space="preserve"> (CEA)</w:t>
      </w:r>
    </w:p>
    <w:p w14:paraId="39F44ECE" w14:textId="5FADE7C8" w:rsidR="001C604B" w:rsidRDefault="001C604B" w:rsidP="001C604B">
      <w:pPr>
        <w:pStyle w:val="Heading3"/>
      </w:pPr>
      <w:r>
        <w:t xml:space="preserve">Cosmetic (make-up) of any type, including personal hand creams, shall not be brought into </w:t>
      </w:r>
      <w:r w:rsidR="00F52A69">
        <w:rPr>
          <w:lang w:val="en-US"/>
        </w:rPr>
        <w:t>this</w:t>
      </w:r>
      <w:r>
        <w:t xml:space="preserve"> area.</w:t>
      </w:r>
    </w:p>
    <w:p w14:paraId="6C7FFBCA" w14:textId="79157AF0" w:rsidR="001C604B" w:rsidRDefault="001C604B" w:rsidP="001C604B">
      <w:pPr>
        <w:pStyle w:val="Heading3"/>
      </w:pPr>
      <w:r>
        <w:t xml:space="preserve">Personnel that enter the </w:t>
      </w:r>
      <w:r w:rsidR="00F52A69">
        <w:rPr>
          <w:lang w:val="en-US"/>
        </w:rPr>
        <w:t xml:space="preserve">CEA </w:t>
      </w:r>
      <w:r>
        <w:t>shall not wear cosmetics (make-up) of any type in this area. These includes nail enamel (including clear), false fingernails, false eyelashes, mascara, etc.  Fingernail length must be maintained so that the nails do not exceed the fingertips.  Visitors shall comply with this requirement.</w:t>
      </w:r>
    </w:p>
    <w:p w14:paraId="30F96EE7" w14:textId="4327B118" w:rsidR="001C604B" w:rsidRDefault="00062CEE" w:rsidP="001C604B">
      <w:pPr>
        <w:pStyle w:val="Heading3"/>
      </w:pPr>
      <w:r>
        <w:rPr>
          <w:lang w:val="en-US"/>
        </w:rPr>
        <w:t xml:space="preserve">Full length pants </w:t>
      </w:r>
      <w:r w:rsidR="00CC071C">
        <w:rPr>
          <w:lang w:val="en-US"/>
        </w:rPr>
        <w:t xml:space="preserve">must be worn to minimize skin exposure. </w:t>
      </w:r>
      <w:r w:rsidR="001C604B">
        <w:t>When wearing skirts, dresses, etc</w:t>
      </w:r>
      <w:r w:rsidR="001A0174">
        <w:rPr>
          <w:lang w:val="en-US"/>
        </w:rPr>
        <w:t>.</w:t>
      </w:r>
      <w:r w:rsidR="001C604B">
        <w:t xml:space="preserve"> in the </w:t>
      </w:r>
      <w:r w:rsidR="001A0174">
        <w:rPr>
          <w:lang w:val="en-US"/>
        </w:rPr>
        <w:t>CEA</w:t>
      </w:r>
      <w:r w:rsidR="001C604B">
        <w:t>, stockings, hose, or tights must be worn.</w:t>
      </w:r>
      <w:r w:rsidR="00312FC2">
        <w:rPr>
          <w:lang w:val="en-US"/>
        </w:rPr>
        <w:t xml:space="preserve"> </w:t>
      </w:r>
    </w:p>
    <w:p w14:paraId="3B297B90" w14:textId="06B8184D" w:rsidR="00AC648F" w:rsidRPr="00AF2C5B" w:rsidRDefault="00AC648F" w:rsidP="006801D5">
      <w:pPr>
        <w:pStyle w:val="Heading2"/>
        <w:numPr>
          <w:ilvl w:val="0"/>
          <w:numId w:val="0"/>
        </w:numPr>
        <w:ind w:left="1152" w:hanging="720"/>
      </w:pPr>
    </w:p>
    <w:sectPr w:rsidR="00AC648F" w:rsidRPr="00AF2C5B"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F89D3" w14:textId="77777777" w:rsidR="00F13146" w:rsidRDefault="00F13146">
      <w:r>
        <w:separator/>
      </w:r>
    </w:p>
    <w:p w14:paraId="48E7200B" w14:textId="77777777" w:rsidR="00F13146" w:rsidRDefault="00F13146"/>
    <w:p w14:paraId="65C52F45" w14:textId="77777777" w:rsidR="00F13146" w:rsidRDefault="00F13146"/>
  </w:endnote>
  <w:endnote w:type="continuationSeparator" w:id="0">
    <w:p w14:paraId="716EBF5F" w14:textId="77777777" w:rsidR="00F13146" w:rsidRDefault="00F13146">
      <w:r>
        <w:continuationSeparator/>
      </w:r>
    </w:p>
    <w:p w14:paraId="40B0948D" w14:textId="77777777" w:rsidR="00F13146" w:rsidRDefault="00F13146"/>
    <w:p w14:paraId="513FB492" w14:textId="77777777" w:rsidR="00F13146" w:rsidRDefault="00F13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81611B" w14:textId="77777777" w:rsidR="00F13146" w:rsidRDefault="00F13146">
      <w:r>
        <w:separator/>
      </w:r>
    </w:p>
    <w:p w14:paraId="7D76FEAE" w14:textId="77777777" w:rsidR="00F13146" w:rsidRDefault="00F13146"/>
    <w:p w14:paraId="59154A0D" w14:textId="77777777" w:rsidR="00F13146" w:rsidRDefault="00F13146"/>
  </w:footnote>
  <w:footnote w:type="continuationSeparator" w:id="0">
    <w:p w14:paraId="0453F742" w14:textId="77777777" w:rsidR="00F13146" w:rsidRDefault="00F13146">
      <w:r>
        <w:continuationSeparator/>
      </w:r>
    </w:p>
    <w:p w14:paraId="244164E3" w14:textId="77777777" w:rsidR="00F13146" w:rsidRDefault="00F13146"/>
    <w:p w14:paraId="7BC81DFF" w14:textId="77777777" w:rsidR="00F13146" w:rsidRDefault="00F131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42B95587" w:rsidR="00292D22" w:rsidRPr="00FD1CD7" w:rsidRDefault="00A3735F" w:rsidP="00D34F0E">
          <w:pPr>
            <w:pStyle w:val="Header"/>
            <w:ind w:hanging="14"/>
            <w:rPr>
              <w:rFonts w:ascii="Cambria" w:hAnsi="Cambria" w:cs="Tahoma"/>
              <w:b/>
              <w:bCs/>
            </w:rPr>
          </w:pPr>
          <w:r>
            <w:rPr>
              <w:rFonts w:ascii="Cambria" w:hAnsi="Cambria" w:cs="Tahoma"/>
            </w:rPr>
            <w:t>Workstation Practices</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7A87DF41" w:rsidR="00292D22" w:rsidRPr="00FD1CD7" w:rsidRDefault="00DC562E"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09CEB8D9" w:rsidR="00292D22" w:rsidRPr="00FD1CD7" w:rsidRDefault="00BC4498" w:rsidP="00D34F0E">
          <w:pPr>
            <w:rPr>
              <w:rFonts w:asciiTheme="minorHAnsi" w:hAnsiTheme="minorHAnsi" w:cstheme="minorBidi"/>
            </w:rPr>
          </w:pPr>
          <w:r>
            <w:rPr>
              <w:rFonts w:ascii="Cambria" w:hAnsi="Cambria" w:cs="Tahoma"/>
            </w:rPr>
            <w:t>QM.SLQ</w:t>
          </w:r>
          <w:r w:rsidR="00292D22" w:rsidRPr="00FD1CD7">
            <w:rPr>
              <w:rFonts w:ascii="Cambria" w:hAnsi="Cambria" w:cs="Tahoma"/>
            </w:rPr>
            <w:t>0</w:t>
          </w:r>
          <w:r w:rsidR="00A3735F">
            <w:rPr>
              <w:rFonts w:ascii="Cambria" w:hAnsi="Cambria" w:cs="Tahoma"/>
            </w:rPr>
            <w:t>49</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1C4350D5" w:rsidR="00292D22" w:rsidRPr="00FD1CD7" w:rsidRDefault="00CA08F0" w:rsidP="00D34F0E">
          <w:pPr>
            <w:pStyle w:val="Header"/>
            <w:rPr>
              <w:rFonts w:ascii="Cambria" w:hAnsi="Cambria" w:cs="Tahoma"/>
              <w:bCs/>
            </w:rPr>
          </w:pPr>
          <w:r>
            <w:rPr>
              <w:rFonts w:ascii="Cambria" w:hAnsi="Cambria" w:cs="Tahoma"/>
              <w:bCs/>
            </w:rPr>
            <w:t>29Aug2022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3"/>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22A"/>
    <w:rsid w:val="00002EA7"/>
    <w:rsid w:val="000034EE"/>
    <w:rsid w:val="00003A22"/>
    <w:rsid w:val="0000769B"/>
    <w:rsid w:val="00007E80"/>
    <w:rsid w:val="0001277E"/>
    <w:rsid w:val="00012E09"/>
    <w:rsid w:val="00013029"/>
    <w:rsid w:val="0001452C"/>
    <w:rsid w:val="00015506"/>
    <w:rsid w:val="0001793E"/>
    <w:rsid w:val="00020F91"/>
    <w:rsid w:val="000215E7"/>
    <w:rsid w:val="000219C6"/>
    <w:rsid w:val="00021EBF"/>
    <w:rsid w:val="000227BE"/>
    <w:rsid w:val="000230BC"/>
    <w:rsid w:val="00024D96"/>
    <w:rsid w:val="00026ED5"/>
    <w:rsid w:val="00031833"/>
    <w:rsid w:val="00034994"/>
    <w:rsid w:val="00036071"/>
    <w:rsid w:val="00036BE9"/>
    <w:rsid w:val="00037861"/>
    <w:rsid w:val="00040493"/>
    <w:rsid w:val="00042018"/>
    <w:rsid w:val="00042AD4"/>
    <w:rsid w:val="00043AE8"/>
    <w:rsid w:val="00044408"/>
    <w:rsid w:val="00050957"/>
    <w:rsid w:val="000520C0"/>
    <w:rsid w:val="000535D2"/>
    <w:rsid w:val="00053969"/>
    <w:rsid w:val="00053E48"/>
    <w:rsid w:val="00054380"/>
    <w:rsid w:val="00054852"/>
    <w:rsid w:val="0005555D"/>
    <w:rsid w:val="00055742"/>
    <w:rsid w:val="00056C12"/>
    <w:rsid w:val="00062CEE"/>
    <w:rsid w:val="00070750"/>
    <w:rsid w:val="00071AD3"/>
    <w:rsid w:val="00073CA7"/>
    <w:rsid w:val="0007577E"/>
    <w:rsid w:val="00084E46"/>
    <w:rsid w:val="00085CD0"/>
    <w:rsid w:val="00086785"/>
    <w:rsid w:val="00087986"/>
    <w:rsid w:val="00090847"/>
    <w:rsid w:val="0009131B"/>
    <w:rsid w:val="00091ABA"/>
    <w:rsid w:val="00093E4B"/>
    <w:rsid w:val="000964A4"/>
    <w:rsid w:val="00097C20"/>
    <w:rsid w:val="000A2F4B"/>
    <w:rsid w:val="000A50BE"/>
    <w:rsid w:val="000A62E6"/>
    <w:rsid w:val="000A7AD4"/>
    <w:rsid w:val="000B0222"/>
    <w:rsid w:val="000B16AA"/>
    <w:rsid w:val="000B3DBE"/>
    <w:rsid w:val="000B4324"/>
    <w:rsid w:val="000B627F"/>
    <w:rsid w:val="000B7477"/>
    <w:rsid w:val="000B7BEB"/>
    <w:rsid w:val="000C12C0"/>
    <w:rsid w:val="000C6C29"/>
    <w:rsid w:val="000C7115"/>
    <w:rsid w:val="000C7CA8"/>
    <w:rsid w:val="000D0360"/>
    <w:rsid w:val="000D1E58"/>
    <w:rsid w:val="000D3EE0"/>
    <w:rsid w:val="000D7510"/>
    <w:rsid w:val="000E3263"/>
    <w:rsid w:val="000E7A7D"/>
    <w:rsid w:val="000F14BD"/>
    <w:rsid w:val="000F17D1"/>
    <w:rsid w:val="000F4642"/>
    <w:rsid w:val="000F6A2C"/>
    <w:rsid w:val="000F7A58"/>
    <w:rsid w:val="00101FD9"/>
    <w:rsid w:val="001037A2"/>
    <w:rsid w:val="00103C41"/>
    <w:rsid w:val="00104922"/>
    <w:rsid w:val="00104A73"/>
    <w:rsid w:val="001062A1"/>
    <w:rsid w:val="0010664F"/>
    <w:rsid w:val="00106A87"/>
    <w:rsid w:val="00106C5D"/>
    <w:rsid w:val="00110666"/>
    <w:rsid w:val="00112F73"/>
    <w:rsid w:val="00121D1D"/>
    <w:rsid w:val="001235DC"/>
    <w:rsid w:val="00124094"/>
    <w:rsid w:val="00124B31"/>
    <w:rsid w:val="0012666C"/>
    <w:rsid w:val="001269E6"/>
    <w:rsid w:val="001274D4"/>
    <w:rsid w:val="00130550"/>
    <w:rsid w:val="00131110"/>
    <w:rsid w:val="001325E9"/>
    <w:rsid w:val="00134BCF"/>
    <w:rsid w:val="00137DF4"/>
    <w:rsid w:val="0014185D"/>
    <w:rsid w:val="00141DA6"/>
    <w:rsid w:val="0014209F"/>
    <w:rsid w:val="00142F67"/>
    <w:rsid w:val="00143D7E"/>
    <w:rsid w:val="00151C9C"/>
    <w:rsid w:val="001533C5"/>
    <w:rsid w:val="00153527"/>
    <w:rsid w:val="00154780"/>
    <w:rsid w:val="00154A18"/>
    <w:rsid w:val="0015671B"/>
    <w:rsid w:val="001577AD"/>
    <w:rsid w:val="00161E4F"/>
    <w:rsid w:val="00166741"/>
    <w:rsid w:val="00167727"/>
    <w:rsid w:val="00174706"/>
    <w:rsid w:val="00175EEB"/>
    <w:rsid w:val="00177DF1"/>
    <w:rsid w:val="00180EE3"/>
    <w:rsid w:val="0018162C"/>
    <w:rsid w:val="00181C9E"/>
    <w:rsid w:val="001820B6"/>
    <w:rsid w:val="00183926"/>
    <w:rsid w:val="00185338"/>
    <w:rsid w:val="00186F45"/>
    <w:rsid w:val="00187589"/>
    <w:rsid w:val="00187EDE"/>
    <w:rsid w:val="0019627C"/>
    <w:rsid w:val="00196321"/>
    <w:rsid w:val="001A0174"/>
    <w:rsid w:val="001A0E2B"/>
    <w:rsid w:val="001A2031"/>
    <w:rsid w:val="001A3AC0"/>
    <w:rsid w:val="001A58DE"/>
    <w:rsid w:val="001A5D7F"/>
    <w:rsid w:val="001A6CC8"/>
    <w:rsid w:val="001B0247"/>
    <w:rsid w:val="001B5CD5"/>
    <w:rsid w:val="001B74E6"/>
    <w:rsid w:val="001C0830"/>
    <w:rsid w:val="001C31E5"/>
    <w:rsid w:val="001C3646"/>
    <w:rsid w:val="001C4236"/>
    <w:rsid w:val="001C5117"/>
    <w:rsid w:val="001C557C"/>
    <w:rsid w:val="001C604B"/>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181E"/>
    <w:rsid w:val="001F2A94"/>
    <w:rsid w:val="001F2CF2"/>
    <w:rsid w:val="001F372C"/>
    <w:rsid w:val="001F5B65"/>
    <w:rsid w:val="001F681A"/>
    <w:rsid w:val="00200E15"/>
    <w:rsid w:val="00201145"/>
    <w:rsid w:val="002019C3"/>
    <w:rsid w:val="002023E6"/>
    <w:rsid w:val="00204E10"/>
    <w:rsid w:val="002059A1"/>
    <w:rsid w:val="002101E0"/>
    <w:rsid w:val="00212A7A"/>
    <w:rsid w:val="00215A6B"/>
    <w:rsid w:val="0021632E"/>
    <w:rsid w:val="002201EE"/>
    <w:rsid w:val="00221B1B"/>
    <w:rsid w:val="00222099"/>
    <w:rsid w:val="00223A1D"/>
    <w:rsid w:val="00223C9C"/>
    <w:rsid w:val="00224BDE"/>
    <w:rsid w:val="0023091F"/>
    <w:rsid w:val="0023096A"/>
    <w:rsid w:val="0023121A"/>
    <w:rsid w:val="00232894"/>
    <w:rsid w:val="00235872"/>
    <w:rsid w:val="00235E41"/>
    <w:rsid w:val="002368EF"/>
    <w:rsid w:val="00237204"/>
    <w:rsid w:val="0024002F"/>
    <w:rsid w:val="00240688"/>
    <w:rsid w:val="002406B9"/>
    <w:rsid w:val="002408A1"/>
    <w:rsid w:val="00241338"/>
    <w:rsid w:val="002414A1"/>
    <w:rsid w:val="002415E5"/>
    <w:rsid w:val="00242747"/>
    <w:rsid w:val="00244EF3"/>
    <w:rsid w:val="00245224"/>
    <w:rsid w:val="00245E9F"/>
    <w:rsid w:val="002500BD"/>
    <w:rsid w:val="00250D13"/>
    <w:rsid w:val="00251852"/>
    <w:rsid w:val="00255870"/>
    <w:rsid w:val="00257D4C"/>
    <w:rsid w:val="00257E40"/>
    <w:rsid w:val="002622F7"/>
    <w:rsid w:val="002644D5"/>
    <w:rsid w:val="002670FA"/>
    <w:rsid w:val="00271ADA"/>
    <w:rsid w:val="00273381"/>
    <w:rsid w:val="002761CC"/>
    <w:rsid w:val="0027660D"/>
    <w:rsid w:val="00277FCB"/>
    <w:rsid w:val="0028162C"/>
    <w:rsid w:val="0029075A"/>
    <w:rsid w:val="00292D22"/>
    <w:rsid w:val="00294D65"/>
    <w:rsid w:val="00296AC0"/>
    <w:rsid w:val="00297308"/>
    <w:rsid w:val="0029793C"/>
    <w:rsid w:val="002A0DB3"/>
    <w:rsid w:val="002A18BF"/>
    <w:rsid w:val="002A378A"/>
    <w:rsid w:val="002A5EA2"/>
    <w:rsid w:val="002A650C"/>
    <w:rsid w:val="002A7709"/>
    <w:rsid w:val="002A780B"/>
    <w:rsid w:val="002B5E4E"/>
    <w:rsid w:val="002B6169"/>
    <w:rsid w:val="002B69BA"/>
    <w:rsid w:val="002B6E76"/>
    <w:rsid w:val="002C0021"/>
    <w:rsid w:val="002C02E4"/>
    <w:rsid w:val="002C352A"/>
    <w:rsid w:val="002C661B"/>
    <w:rsid w:val="002C75EA"/>
    <w:rsid w:val="002C7A42"/>
    <w:rsid w:val="002D2FA3"/>
    <w:rsid w:val="002D5638"/>
    <w:rsid w:val="002D62E7"/>
    <w:rsid w:val="002D6AE5"/>
    <w:rsid w:val="002D7050"/>
    <w:rsid w:val="002E1C01"/>
    <w:rsid w:val="002E2C31"/>
    <w:rsid w:val="002E2E6F"/>
    <w:rsid w:val="002E4D4A"/>
    <w:rsid w:val="002E5717"/>
    <w:rsid w:val="002E6C56"/>
    <w:rsid w:val="002E7580"/>
    <w:rsid w:val="002F07CB"/>
    <w:rsid w:val="002F1139"/>
    <w:rsid w:val="002F1941"/>
    <w:rsid w:val="002F6F30"/>
    <w:rsid w:val="00302A50"/>
    <w:rsid w:val="00310E1D"/>
    <w:rsid w:val="00312FC2"/>
    <w:rsid w:val="003131DF"/>
    <w:rsid w:val="00317AC2"/>
    <w:rsid w:val="003221B9"/>
    <w:rsid w:val="00322413"/>
    <w:rsid w:val="003255C5"/>
    <w:rsid w:val="0032657A"/>
    <w:rsid w:val="0033125D"/>
    <w:rsid w:val="0033187C"/>
    <w:rsid w:val="0033439C"/>
    <w:rsid w:val="00337900"/>
    <w:rsid w:val="00337B3B"/>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5E8"/>
    <w:rsid w:val="00370746"/>
    <w:rsid w:val="00370880"/>
    <w:rsid w:val="00370DF6"/>
    <w:rsid w:val="00373E8A"/>
    <w:rsid w:val="00375CF8"/>
    <w:rsid w:val="003768CC"/>
    <w:rsid w:val="003775D6"/>
    <w:rsid w:val="00380268"/>
    <w:rsid w:val="00380BE5"/>
    <w:rsid w:val="00380D5F"/>
    <w:rsid w:val="003813A6"/>
    <w:rsid w:val="00382B27"/>
    <w:rsid w:val="0038470A"/>
    <w:rsid w:val="0038515A"/>
    <w:rsid w:val="00385C21"/>
    <w:rsid w:val="00387141"/>
    <w:rsid w:val="00387A14"/>
    <w:rsid w:val="003901FF"/>
    <w:rsid w:val="0039192B"/>
    <w:rsid w:val="00394F8F"/>
    <w:rsid w:val="003955D8"/>
    <w:rsid w:val="00395B93"/>
    <w:rsid w:val="00395F54"/>
    <w:rsid w:val="003A4C87"/>
    <w:rsid w:val="003A61EE"/>
    <w:rsid w:val="003B0FF8"/>
    <w:rsid w:val="003B3CA4"/>
    <w:rsid w:val="003B5666"/>
    <w:rsid w:val="003B6FCA"/>
    <w:rsid w:val="003B77A1"/>
    <w:rsid w:val="003B77A3"/>
    <w:rsid w:val="003C0C01"/>
    <w:rsid w:val="003C2187"/>
    <w:rsid w:val="003C21BF"/>
    <w:rsid w:val="003C2228"/>
    <w:rsid w:val="003D0D9D"/>
    <w:rsid w:val="003D30A0"/>
    <w:rsid w:val="003D4BDB"/>
    <w:rsid w:val="003D58E8"/>
    <w:rsid w:val="003E500F"/>
    <w:rsid w:val="003F0726"/>
    <w:rsid w:val="003F39C4"/>
    <w:rsid w:val="003F58D1"/>
    <w:rsid w:val="00402371"/>
    <w:rsid w:val="0040306E"/>
    <w:rsid w:val="0040627B"/>
    <w:rsid w:val="00410775"/>
    <w:rsid w:val="00410A2A"/>
    <w:rsid w:val="00411345"/>
    <w:rsid w:val="0041296B"/>
    <w:rsid w:val="0041368C"/>
    <w:rsid w:val="0041650B"/>
    <w:rsid w:val="004175DE"/>
    <w:rsid w:val="00421705"/>
    <w:rsid w:val="0042313D"/>
    <w:rsid w:val="00424788"/>
    <w:rsid w:val="004247A1"/>
    <w:rsid w:val="004252CC"/>
    <w:rsid w:val="00427C6D"/>
    <w:rsid w:val="00430E9D"/>
    <w:rsid w:val="004319D8"/>
    <w:rsid w:val="0043445F"/>
    <w:rsid w:val="00434577"/>
    <w:rsid w:val="0043468A"/>
    <w:rsid w:val="00435194"/>
    <w:rsid w:val="00437C8A"/>
    <w:rsid w:val="00437E2E"/>
    <w:rsid w:val="00442AC7"/>
    <w:rsid w:val="00446A37"/>
    <w:rsid w:val="00446B51"/>
    <w:rsid w:val="00451491"/>
    <w:rsid w:val="00452BE6"/>
    <w:rsid w:val="00453718"/>
    <w:rsid w:val="00453C8A"/>
    <w:rsid w:val="00456CE3"/>
    <w:rsid w:val="00456D03"/>
    <w:rsid w:val="004572FD"/>
    <w:rsid w:val="004613D2"/>
    <w:rsid w:val="00461845"/>
    <w:rsid w:val="00462553"/>
    <w:rsid w:val="00464CAF"/>
    <w:rsid w:val="00466011"/>
    <w:rsid w:val="00466E89"/>
    <w:rsid w:val="0046743F"/>
    <w:rsid w:val="00467E1A"/>
    <w:rsid w:val="00477275"/>
    <w:rsid w:val="0047790D"/>
    <w:rsid w:val="00477969"/>
    <w:rsid w:val="00480ACB"/>
    <w:rsid w:val="004849CD"/>
    <w:rsid w:val="00484A2A"/>
    <w:rsid w:val="00485E2B"/>
    <w:rsid w:val="004861DD"/>
    <w:rsid w:val="004900F3"/>
    <w:rsid w:val="004914CB"/>
    <w:rsid w:val="00494101"/>
    <w:rsid w:val="00494578"/>
    <w:rsid w:val="00494F50"/>
    <w:rsid w:val="00495555"/>
    <w:rsid w:val="0049586A"/>
    <w:rsid w:val="00495C66"/>
    <w:rsid w:val="004A0B26"/>
    <w:rsid w:val="004A3E3A"/>
    <w:rsid w:val="004A50D0"/>
    <w:rsid w:val="004A6720"/>
    <w:rsid w:val="004A6B61"/>
    <w:rsid w:val="004B7B13"/>
    <w:rsid w:val="004C1132"/>
    <w:rsid w:val="004C1BA8"/>
    <w:rsid w:val="004C3E2A"/>
    <w:rsid w:val="004C6D11"/>
    <w:rsid w:val="004D1288"/>
    <w:rsid w:val="004D2ADF"/>
    <w:rsid w:val="004D425C"/>
    <w:rsid w:val="004D4FF2"/>
    <w:rsid w:val="004D7E36"/>
    <w:rsid w:val="004E10A7"/>
    <w:rsid w:val="004E17B7"/>
    <w:rsid w:val="004E40D2"/>
    <w:rsid w:val="004F2A1B"/>
    <w:rsid w:val="004F48E0"/>
    <w:rsid w:val="00501A5D"/>
    <w:rsid w:val="00502BAF"/>
    <w:rsid w:val="005036C8"/>
    <w:rsid w:val="00505B03"/>
    <w:rsid w:val="00506153"/>
    <w:rsid w:val="0050686B"/>
    <w:rsid w:val="00506968"/>
    <w:rsid w:val="00506E0D"/>
    <w:rsid w:val="00510C8B"/>
    <w:rsid w:val="00511AC1"/>
    <w:rsid w:val="00512A0A"/>
    <w:rsid w:val="005138F9"/>
    <w:rsid w:val="00514B52"/>
    <w:rsid w:val="00515B87"/>
    <w:rsid w:val="00516205"/>
    <w:rsid w:val="0051795C"/>
    <w:rsid w:val="00527ACF"/>
    <w:rsid w:val="00542A44"/>
    <w:rsid w:val="00543355"/>
    <w:rsid w:val="0054604B"/>
    <w:rsid w:val="00546667"/>
    <w:rsid w:val="00550B6A"/>
    <w:rsid w:val="00551FFF"/>
    <w:rsid w:val="00553FD2"/>
    <w:rsid w:val="00557B40"/>
    <w:rsid w:val="00560DC2"/>
    <w:rsid w:val="00566379"/>
    <w:rsid w:val="00567B3D"/>
    <w:rsid w:val="0057110F"/>
    <w:rsid w:val="00572673"/>
    <w:rsid w:val="00573D0A"/>
    <w:rsid w:val="00575E91"/>
    <w:rsid w:val="00577295"/>
    <w:rsid w:val="005777F7"/>
    <w:rsid w:val="0057793E"/>
    <w:rsid w:val="00582175"/>
    <w:rsid w:val="00582447"/>
    <w:rsid w:val="00582878"/>
    <w:rsid w:val="00582A08"/>
    <w:rsid w:val="0058342F"/>
    <w:rsid w:val="005862AF"/>
    <w:rsid w:val="00586690"/>
    <w:rsid w:val="00587EE3"/>
    <w:rsid w:val="00590D45"/>
    <w:rsid w:val="00591884"/>
    <w:rsid w:val="005918CE"/>
    <w:rsid w:val="00592018"/>
    <w:rsid w:val="00593D98"/>
    <w:rsid w:val="0059596D"/>
    <w:rsid w:val="005960C5"/>
    <w:rsid w:val="00597983"/>
    <w:rsid w:val="005A3DA0"/>
    <w:rsid w:val="005A5A0F"/>
    <w:rsid w:val="005A5BBC"/>
    <w:rsid w:val="005A5E6A"/>
    <w:rsid w:val="005B2352"/>
    <w:rsid w:val="005B5614"/>
    <w:rsid w:val="005B78A9"/>
    <w:rsid w:val="005B7F66"/>
    <w:rsid w:val="005C0823"/>
    <w:rsid w:val="005C0BD5"/>
    <w:rsid w:val="005C3F39"/>
    <w:rsid w:val="005C746E"/>
    <w:rsid w:val="005D2CA9"/>
    <w:rsid w:val="005D4C28"/>
    <w:rsid w:val="005D5198"/>
    <w:rsid w:val="005D64A1"/>
    <w:rsid w:val="005D6C7C"/>
    <w:rsid w:val="005D7A1D"/>
    <w:rsid w:val="005E03D2"/>
    <w:rsid w:val="005E1AE2"/>
    <w:rsid w:val="005E213A"/>
    <w:rsid w:val="005E219A"/>
    <w:rsid w:val="005E2A7F"/>
    <w:rsid w:val="005E333C"/>
    <w:rsid w:val="005E4905"/>
    <w:rsid w:val="005E4F01"/>
    <w:rsid w:val="005F0BF7"/>
    <w:rsid w:val="00601685"/>
    <w:rsid w:val="00607192"/>
    <w:rsid w:val="006106EF"/>
    <w:rsid w:val="00610E87"/>
    <w:rsid w:val="0061152C"/>
    <w:rsid w:val="00612F77"/>
    <w:rsid w:val="0061401E"/>
    <w:rsid w:val="00614837"/>
    <w:rsid w:val="0061663A"/>
    <w:rsid w:val="00620B31"/>
    <w:rsid w:val="00621762"/>
    <w:rsid w:val="00622145"/>
    <w:rsid w:val="0062316E"/>
    <w:rsid w:val="00624AEC"/>
    <w:rsid w:val="0063086D"/>
    <w:rsid w:val="00632476"/>
    <w:rsid w:val="00635B31"/>
    <w:rsid w:val="006504A7"/>
    <w:rsid w:val="006508EF"/>
    <w:rsid w:val="006513C2"/>
    <w:rsid w:val="00651969"/>
    <w:rsid w:val="00651A5A"/>
    <w:rsid w:val="006525B1"/>
    <w:rsid w:val="00652653"/>
    <w:rsid w:val="0065397E"/>
    <w:rsid w:val="00655AFF"/>
    <w:rsid w:val="00656220"/>
    <w:rsid w:val="0065675F"/>
    <w:rsid w:val="006567D3"/>
    <w:rsid w:val="0065746A"/>
    <w:rsid w:val="00660FD1"/>
    <w:rsid w:val="006610E0"/>
    <w:rsid w:val="0066198D"/>
    <w:rsid w:val="00663292"/>
    <w:rsid w:val="0066371C"/>
    <w:rsid w:val="0066392D"/>
    <w:rsid w:val="00664995"/>
    <w:rsid w:val="00664A81"/>
    <w:rsid w:val="00666206"/>
    <w:rsid w:val="0066770A"/>
    <w:rsid w:val="006679CD"/>
    <w:rsid w:val="00667CF2"/>
    <w:rsid w:val="00667E7C"/>
    <w:rsid w:val="00673BF2"/>
    <w:rsid w:val="00673EDA"/>
    <w:rsid w:val="00674C49"/>
    <w:rsid w:val="00674F31"/>
    <w:rsid w:val="00675933"/>
    <w:rsid w:val="00677190"/>
    <w:rsid w:val="006771FF"/>
    <w:rsid w:val="006776B6"/>
    <w:rsid w:val="006801D5"/>
    <w:rsid w:val="006815BE"/>
    <w:rsid w:val="0068355E"/>
    <w:rsid w:val="00686B45"/>
    <w:rsid w:val="00692D19"/>
    <w:rsid w:val="00695E64"/>
    <w:rsid w:val="006964E9"/>
    <w:rsid w:val="00696C1E"/>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38FA"/>
    <w:rsid w:val="006E4684"/>
    <w:rsid w:val="006E4A90"/>
    <w:rsid w:val="006E4DB9"/>
    <w:rsid w:val="006F0707"/>
    <w:rsid w:val="006F1051"/>
    <w:rsid w:val="006F1B9F"/>
    <w:rsid w:val="006F2911"/>
    <w:rsid w:val="006F65EF"/>
    <w:rsid w:val="006F6F70"/>
    <w:rsid w:val="00700456"/>
    <w:rsid w:val="00700F47"/>
    <w:rsid w:val="0070195C"/>
    <w:rsid w:val="00702FD1"/>
    <w:rsid w:val="00705202"/>
    <w:rsid w:val="007053E1"/>
    <w:rsid w:val="00707BB0"/>
    <w:rsid w:val="00707FD7"/>
    <w:rsid w:val="0071016E"/>
    <w:rsid w:val="00710239"/>
    <w:rsid w:val="0071070E"/>
    <w:rsid w:val="0071404E"/>
    <w:rsid w:val="00716522"/>
    <w:rsid w:val="00716EEB"/>
    <w:rsid w:val="00716FC9"/>
    <w:rsid w:val="0071714F"/>
    <w:rsid w:val="00720EC7"/>
    <w:rsid w:val="00721C8E"/>
    <w:rsid w:val="00723390"/>
    <w:rsid w:val="00726E11"/>
    <w:rsid w:val="007274F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321B"/>
    <w:rsid w:val="00755E05"/>
    <w:rsid w:val="00757391"/>
    <w:rsid w:val="00760F69"/>
    <w:rsid w:val="00761B7D"/>
    <w:rsid w:val="00764E0E"/>
    <w:rsid w:val="00767A85"/>
    <w:rsid w:val="00767B82"/>
    <w:rsid w:val="007702FA"/>
    <w:rsid w:val="00770F93"/>
    <w:rsid w:val="007746CE"/>
    <w:rsid w:val="007768AB"/>
    <w:rsid w:val="00777195"/>
    <w:rsid w:val="007778A8"/>
    <w:rsid w:val="00777DE7"/>
    <w:rsid w:val="007802BB"/>
    <w:rsid w:val="00780814"/>
    <w:rsid w:val="0078375D"/>
    <w:rsid w:val="007838AC"/>
    <w:rsid w:val="007953CF"/>
    <w:rsid w:val="00795851"/>
    <w:rsid w:val="00795DE7"/>
    <w:rsid w:val="00797984"/>
    <w:rsid w:val="007A0C1D"/>
    <w:rsid w:val="007B0A4F"/>
    <w:rsid w:val="007B7108"/>
    <w:rsid w:val="007C0051"/>
    <w:rsid w:val="007C0089"/>
    <w:rsid w:val="007C01D6"/>
    <w:rsid w:val="007C0676"/>
    <w:rsid w:val="007C0EA7"/>
    <w:rsid w:val="007C1424"/>
    <w:rsid w:val="007C15D8"/>
    <w:rsid w:val="007C6013"/>
    <w:rsid w:val="007C7479"/>
    <w:rsid w:val="007D120F"/>
    <w:rsid w:val="007D3C52"/>
    <w:rsid w:val="007D564B"/>
    <w:rsid w:val="007D6D02"/>
    <w:rsid w:val="007E02CD"/>
    <w:rsid w:val="007E052F"/>
    <w:rsid w:val="007E0DC7"/>
    <w:rsid w:val="007E14B1"/>
    <w:rsid w:val="007E2679"/>
    <w:rsid w:val="007E2ACA"/>
    <w:rsid w:val="007E57DF"/>
    <w:rsid w:val="007E610F"/>
    <w:rsid w:val="007E6741"/>
    <w:rsid w:val="007F0DAE"/>
    <w:rsid w:val="007F0EC7"/>
    <w:rsid w:val="007F19AB"/>
    <w:rsid w:val="007F6041"/>
    <w:rsid w:val="0080184F"/>
    <w:rsid w:val="0080198D"/>
    <w:rsid w:val="00805254"/>
    <w:rsid w:val="00805C77"/>
    <w:rsid w:val="00817711"/>
    <w:rsid w:val="008178C2"/>
    <w:rsid w:val="00823671"/>
    <w:rsid w:val="0082466B"/>
    <w:rsid w:val="00824DE8"/>
    <w:rsid w:val="00826AFD"/>
    <w:rsid w:val="00826E4B"/>
    <w:rsid w:val="008311F2"/>
    <w:rsid w:val="00832541"/>
    <w:rsid w:val="00832606"/>
    <w:rsid w:val="00832CBC"/>
    <w:rsid w:val="008330D7"/>
    <w:rsid w:val="00833112"/>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B35"/>
    <w:rsid w:val="00857EBA"/>
    <w:rsid w:val="00860499"/>
    <w:rsid w:val="00863C15"/>
    <w:rsid w:val="00864F90"/>
    <w:rsid w:val="008663D5"/>
    <w:rsid w:val="008664D3"/>
    <w:rsid w:val="008740A8"/>
    <w:rsid w:val="00874304"/>
    <w:rsid w:val="00877CB4"/>
    <w:rsid w:val="008840AC"/>
    <w:rsid w:val="008841B7"/>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1EAD"/>
    <w:rsid w:val="008B30CF"/>
    <w:rsid w:val="008B350D"/>
    <w:rsid w:val="008B58CE"/>
    <w:rsid w:val="008C050D"/>
    <w:rsid w:val="008C4ADC"/>
    <w:rsid w:val="008C6CC7"/>
    <w:rsid w:val="008D10E4"/>
    <w:rsid w:val="008D2096"/>
    <w:rsid w:val="008D3591"/>
    <w:rsid w:val="008D3E06"/>
    <w:rsid w:val="008D4E07"/>
    <w:rsid w:val="008D6BC3"/>
    <w:rsid w:val="008D7A73"/>
    <w:rsid w:val="008E0025"/>
    <w:rsid w:val="008E1328"/>
    <w:rsid w:val="008E4233"/>
    <w:rsid w:val="008E513C"/>
    <w:rsid w:val="008E5C32"/>
    <w:rsid w:val="008F18C8"/>
    <w:rsid w:val="008F26C1"/>
    <w:rsid w:val="008F3E25"/>
    <w:rsid w:val="008F4259"/>
    <w:rsid w:val="008F5477"/>
    <w:rsid w:val="008F72B8"/>
    <w:rsid w:val="008F74ED"/>
    <w:rsid w:val="00903993"/>
    <w:rsid w:val="009055BD"/>
    <w:rsid w:val="00906E4C"/>
    <w:rsid w:val="00911797"/>
    <w:rsid w:val="00913BB9"/>
    <w:rsid w:val="00917967"/>
    <w:rsid w:val="00921F0B"/>
    <w:rsid w:val="00923228"/>
    <w:rsid w:val="00923411"/>
    <w:rsid w:val="00924552"/>
    <w:rsid w:val="009247CC"/>
    <w:rsid w:val="00924D30"/>
    <w:rsid w:val="00925478"/>
    <w:rsid w:val="00933193"/>
    <w:rsid w:val="0093518E"/>
    <w:rsid w:val="00937311"/>
    <w:rsid w:val="00941E58"/>
    <w:rsid w:val="00945DFE"/>
    <w:rsid w:val="00945EE8"/>
    <w:rsid w:val="00946536"/>
    <w:rsid w:val="00951394"/>
    <w:rsid w:val="00951D96"/>
    <w:rsid w:val="00952793"/>
    <w:rsid w:val="00952D7D"/>
    <w:rsid w:val="009539B4"/>
    <w:rsid w:val="009545B4"/>
    <w:rsid w:val="00954D84"/>
    <w:rsid w:val="00955538"/>
    <w:rsid w:val="00956204"/>
    <w:rsid w:val="00957650"/>
    <w:rsid w:val="0095783C"/>
    <w:rsid w:val="009658B2"/>
    <w:rsid w:val="00966209"/>
    <w:rsid w:val="0096689F"/>
    <w:rsid w:val="00970800"/>
    <w:rsid w:val="00972E70"/>
    <w:rsid w:val="0097326F"/>
    <w:rsid w:val="00974CBE"/>
    <w:rsid w:val="00975926"/>
    <w:rsid w:val="00976F86"/>
    <w:rsid w:val="00980274"/>
    <w:rsid w:val="0098089A"/>
    <w:rsid w:val="009811FC"/>
    <w:rsid w:val="009824A4"/>
    <w:rsid w:val="00982553"/>
    <w:rsid w:val="00983FCA"/>
    <w:rsid w:val="0098443D"/>
    <w:rsid w:val="00984B79"/>
    <w:rsid w:val="00986B76"/>
    <w:rsid w:val="009905F6"/>
    <w:rsid w:val="00992A07"/>
    <w:rsid w:val="00993958"/>
    <w:rsid w:val="00994A77"/>
    <w:rsid w:val="009A0B7B"/>
    <w:rsid w:val="009A1C1E"/>
    <w:rsid w:val="009A1D88"/>
    <w:rsid w:val="009A25DA"/>
    <w:rsid w:val="009B2C46"/>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3DFD"/>
    <w:rsid w:val="009D4513"/>
    <w:rsid w:val="009D462D"/>
    <w:rsid w:val="009D47E0"/>
    <w:rsid w:val="009D557F"/>
    <w:rsid w:val="009E059A"/>
    <w:rsid w:val="009E1C78"/>
    <w:rsid w:val="009E22FE"/>
    <w:rsid w:val="009E3FA4"/>
    <w:rsid w:val="009F2C67"/>
    <w:rsid w:val="009F3F72"/>
    <w:rsid w:val="009F4F90"/>
    <w:rsid w:val="009F5F09"/>
    <w:rsid w:val="00A002E0"/>
    <w:rsid w:val="00A037B0"/>
    <w:rsid w:val="00A037FF"/>
    <w:rsid w:val="00A0415A"/>
    <w:rsid w:val="00A04F04"/>
    <w:rsid w:val="00A051E5"/>
    <w:rsid w:val="00A05BB4"/>
    <w:rsid w:val="00A060EE"/>
    <w:rsid w:val="00A068FE"/>
    <w:rsid w:val="00A07312"/>
    <w:rsid w:val="00A11F0E"/>
    <w:rsid w:val="00A1443B"/>
    <w:rsid w:val="00A16EB4"/>
    <w:rsid w:val="00A17A14"/>
    <w:rsid w:val="00A2012D"/>
    <w:rsid w:val="00A20227"/>
    <w:rsid w:val="00A20FF8"/>
    <w:rsid w:val="00A21C44"/>
    <w:rsid w:val="00A22C1F"/>
    <w:rsid w:val="00A23E69"/>
    <w:rsid w:val="00A31A27"/>
    <w:rsid w:val="00A32816"/>
    <w:rsid w:val="00A330A8"/>
    <w:rsid w:val="00A34B56"/>
    <w:rsid w:val="00A34DE1"/>
    <w:rsid w:val="00A3735F"/>
    <w:rsid w:val="00A37A69"/>
    <w:rsid w:val="00A429DB"/>
    <w:rsid w:val="00A44C98"/>
    <w:rsid w:val="00A45DBA"/>
    <w:rsid w:val="00A47412"/>
    <w:rsid w:val="00A5165B"/>
    <w:rsid w:val="00A5596E"/>
    <w:rsid w:val="00A56A3F"/>
    <w:rsid w:val="00A61457"/>
    <w:rsid w:val="00A61F46"/>
    <w:rsid w:val="00A631DB"/>
    <w:rsid w:val="00A632CB"/>
    <w:rsid w:val="00A63321"/>
    <w:rsid w:val="00A63956"/>
    <w:rsid w:val="00A6489C"/>
    <w:rsid w:val="00A66189"/>
    <w:rsid w:val="00A67C41"/>
    <w:rsid w:val="00A73B24"/>
    <w:rsid w:val="00A74929"/>
    <w:rsid w:val="00A77773"/>
    <w:rsid w:val="00A8261F"/>
    <w:rsid w:val="00A87A5C"/>
    <w:rsid w:val="00A92C74"/>
    <w:rsid w:val="00A95388"/>
    <w:rsid w:val="00A9744E"/>
    <w:rsid w:val="00A97616"/>
    <w:rsid w:val="00A977DD"/>
    <w:rsid w:val="00AA03DA"/>
    <w:rsid w:val="00AA4C39"/>
    <w:rsid w:val="00AA5246"/>
    <w:rsid w:val="00AB0CE7"/>
    <w:rsid w:val="00AB396D"/>
    <w:rsid w:val="00AB3EE9"/>
    <w:rsid w:val="00AB4709"/>
    <w:rsid w:val="00AB5301"/>
    <w:rsid w:val="00AB5374"/>
    <w:rsid w:val="00AB5AA1"/>
    <w:rsid w:val="00AB5AFA"/>
    <w:rsid w:val="00AC3580"/>
    <w:rsid w:val="00AC45E7"/>
    <w:rsid w:val="00AC5C4A"/>
    <w:rsid w:val="00AC648F"/>
    <w:rsid w:val="00AD0F15"/>
    <w:rsid w:val="00AD21F4"/>
    <w:rsid w:val="00AD2342"/>
    <w:rsid w:val="00AD2399"/>
    <w:rsid w:val="00AD33A6"/>
    <w:rsid w:val="00AD7B1A"/>
    <w:rsid w:val="00AE26C1"/>
    <w:rsid w:val="00AE28EC"/>
    <w:rsid w:val="00AE3645"/>
    <w:rsid w:val="00AE47C2"/>
    <w:rsid w:val="00AE5A2D"/>
    <w:rsid w:val="00AE6B6B"/>
    <w:rsid w:val="00AE7676"/>
    <w:rsid w:val="00AF0961"/>
    <w:rsid w:val="00AF14E8"/>
    <w:rsid w:val="00AF2C5B"/>
    <w:rsid w:val="00B01806"/>
    <w:rsid w:val="00B02621"/>
    <w:rsid w:val="00B02857"/>
    <w:rsid w:val="00B02941"/>
    <w:rsid w:val="00B033A7"/>
    <w:rsid w:val="00B03641"/>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65EE"/>
    <w:rsid w:val="00B46FD5"/>
    <w:rsid w:val="00B5144B"/>
    <w:rsid w:val="00B51AD3"/>
    <w:rsid w:val="00B51D2A"/>
    <w:rsid w:val="00B52A17"/>
    <w:rsid w:val="00B5322F"/>
    <w:rsid w:val="00B53F6F"/>
    <w:rsid w:val="00B54CD0"/>
    <w:rsid w:val="00B60D30"/>
    <w:rsid w:val="00B65C62"/>
    <w:rsid w:val="00B66AF7"/>
    <w:rsid w:val="00B66E8C"/>
    <w:rsid w:val="00B70FC8"/>
    <w:rsid w:val="00B7254F"/>
    <w:rsid w:val="00B76474"/>
    <w:rsid w:val="00B809CD"/>
    <w:rsid w:val="00B81939"/>
    <w:rsid w:val="00B8252E"/>
    <w:rsid w:val="00B83FA7"/>
    <w:rsid w:val="00B96B35"/>
    <w:rsid w:val="00BA484D"/>
    <w:rsid w:val="00BA4A68"/>
    <w:rsid w:val="00BB1237"/>
    <w:rsid w:val="00BB19BB"/>
    <w:rsid w:val="00BB233A"/>
    <w:rsid w:val="00BB2EA9"/>
    <w:rsid w:val="00BB362C"/>
    <w:rsid w:val="00BB40C0"/>
    <w:rsid w:val="00BB4128"/>
    <w:rsid w:val="00BB5F49"/>
    <w:rsid w:val="00BB7285"/>
    <w:rsid w:val="00BC065E"/>
    <w:rsid w:val="00BC1936"/>
    <w:rsid w:val="00BC332E"/>
    <w:rsid w:val="00BC42FC"/>
    <w:rsid w:val="00BC4498"/>
    <w:rsid w:val="00BC4B7A"/>
    <w:rsid w:val="00BC67FE"/>
    <w:rsid w:val="00BC761F"/>
    <w:rsid w:val="00BD0716"/>
    <w:rsid w:val="00BD0CCE"/>
    <w:rsid w:val="00BD207F"/>
    <w:rsid w:val="00BD2CD8"/>
    <w:rsid w:val="00BD3336"/>
    <w:rsid w:val="00BE6D66"/>
    <w:rsid w:val="00BF02B0"/>
    <w:rsid w:val="00BF1521"/>
    <w:rsid w:val="00BF1DB3"/>
    <w:rsid w:val="00BF2D03"/>
    <w:rsid w:val="00BF4EC4"/>
    <w:rsid w:val="00BF5361"/>
    <w:rsid w:val="00BF5E9B"/>
    <w:rsid w:val="00C01149"/>
    <w:rsid w:val="00C10401"/>
    <w:rsid w:val="00C10B83"/>
    <w:rsid w:val="00C10E6A"/>
    <w:rsid w:val="00C11392"/>
    <w:rsid w:val="00C13E17"/>
    <w:rsid w:val="00C1499C"/>
    <w:rsid w:val="00C14BFE"/>
    <w:rsid w:val="00C15013"/>
    <w:rsid w:val="00C15B62"/>
    <w:rsid w:val="00C17ABE"/>
    <w:rsid w:val="00C2005B"/>
    <w:rsid w:val="00C212D0"/>
    <w:rsid w:val="00C217CC"/>
    <w:rsid w:val="00C225EE"/>
    <w:rsid w:val="00C22911"/>
    <w:rsid w:val="00C23551"/>
    <w:rsid w:val="00C24B88"/>
    <w:rsid w:val="00C253D7"/>
    <w:rsid w:val="00C276F2"/>
    <w:rsid w:val="00C27965"/>
    <w:rsid w:val="00C27C93"/>
    <w:rsid w:val="00C3091B"/>
    <w:rsid w:val="00C327A8"/>
    <w:rsid w:val="00C33CFA"/>
    <w:rsid w:val="00C35CDA"/>
    <w:rsid w:val="00C37F3D"/>
    <w:rsid w:val="00C4052A"/>
    <w:rsid w:val="00C40A48"/>
    <w:rsid w:val="00C442E1"/>
    <w:rsid w:val="00C47A74"/>
    <w:rsid w:val="00C5038F"/>
    <w:rsid w:val="00C52A1D"/>
    <w:rsid w:val="00C5401F"/>
    <w:rsid w:val="00C54FA2"/>
    <w:rsid w:val="00C55102"/>
    <w:rsid w:val="00C57CBB"/>
    <w:rsid w:val="00C65310"/>
    <w:rsid w:val="00C6697E"/>
    <w:rsid w:val="00C70CD6"/>
    <w:rsid w:val="00C715FA"/>
    <w:rsid w:val="00C71ACD"/>
    <w:rsid w:val="00C774BF"/>
    <w:rsid w:val="00C81130"/>
    <w:rsid w:val="00C84B0B"/>
    <w:rsid w:val="00C8500F"/>
    <w:rsid w:val="00C8554C"/>
    <w:rsid w:val="00C86764"/>
    <w:rsid w:val="00C8693A"/>
    <w:rsid w:val="00C87AF5"/>
    <w:rsid w:val="00C90FDB"/>
    <w:rsid w:val="00C91402"/>
    <w:rsid w:val="00C9342C"/>
    <w:rsid w:val="00C939AD"/>
    <w:rsid w:val="00C94516"/>
    <w:rsid w:val="00CA08F0"/>
    <w:rsid w:val="00CA2DB9"/>
    <w:rsid w:val="00CA3F0B"/>
    <w:rsid w:val="00CA4C72"/>
    <w:rsid w:val="00CA5077"/>
    <w:rsid w:val="00CA51EE"/>
    <w:rsid w:val="00CA54B3"/>
    <w:rsid w:val="00CA6A70"/>
    <w:rsid w:val="00CB26C6"/>
    <w:rsid w:val="00CB39A6"/>
    <w:rsid w:val="00CB41E8"/>
    <w:rsid w:val="00CB4F23"/>
    <w:rsid w:val="00CB50C5"/>
    <w:rsid w:val="00CB540E"/>
    <w:rsid w:val="00CB7002"/>
    <w:rsid w:val="00CC071C"/>
    <w:rsid w:val="00CC099D"/>
    <w:rsid w:val="00CC51B5"/>
    <w:rsid w:val="00CC580E"/>
    <w:rsid w:val="00CC6F71"/>
    <w:rsid w:val="00CC7CB5"/>
    <w:rsid w:val="00CD26AD"/>
    <w:rsid w:val="00CD3C49"/>
    <w:rsid w:val="00CD7392"/>
    <w:rsid w:val="00CE04FC"/>
    <w:rsid w:val="00CE287A"/>
    <w:rsid w:val="00CE3618"/>
    <w:rsid w:val="00CE3E30"/>
    <w:rsid w:val="00CE4B1B"/>
    <w:rsid w:val="00CE7E93"/>
    <w:rsid w:val="00CF253E"/>
    <w:rsid w:val="00CF375B"/>
    <w:rsid w:val="00CF48B9"/>
    <w:rsid w:val="00CF4FAD"/>
    <w:rsid w:val="00CF55A4"/>
    <w:rsid w:val="00CF689A"/>
    <w:rsid w:val="00CF792E"/>
    <w:rsid w:val="00D000FF"/>
    <w:rsid w:val="00D00B41"/>
    <w:rsid w:val="00D056A1"/>
    <w:rsid w:val="00D0722E"/>
    <w:rsid w:val="00D0746C"/>
    <w:rsid w:val="00D103A7"/>
    <w:rsid w:val="00D10EC6"/>
    <w:rsid w:val="00D11E2F"/>
    <w:rsid w:val="00D14368"/>
    <w:rsid w:val="00D208A6"/>
    <w:rsid w:val="00D24E4B"/>
    <w:rsid w:val="00D2516F"/>
    <w:rsid w:val="00D30DF9"/>
    <w:rsid w:val="00D316F9"/>
    <w:rsid w:val="00D328DA"/>
    <w:rsid w:val="00D32D41"/>
    <w:rsid w:val="00D36E5B"/>
    <w:rsid w:val="00D3725A"/>
    <w:rsid w:val="00D415BC"/>
    <w:rsid w:val="00D420A7"/>
    <w:rsid w:val="00D4471C"/>
    <w:rsid w:val="00D5229B"/>
    <w:rsid w:val="00D529F8"/>
    <w:rsid w:val="00D52F7F"/>
    <w:rsid w:val="00D5421B"/>
    <w:rsid w:val="00D54E02"/>
    <w:rsid w:val="00D61A55"/>
    <w:rsid w:val="00D62680"/>
    <w:rsid w:val="00D63DCF"/>
    <w:rsid w:val="00D6480A"/>
    <w:rsid w:val="00D66A36"/>
    <w:rsid w:val="00D66C33"/>
    <w:rsid w:val="00D6715A"/>
    <w:rsid w:val="00D70045"/>
    <w:rsid w:val="00D70B85"/>
    <w:rsid w:val="00D71056"/>
    <w:rsid w:val="00D7110A"/>
    <w:rsid w:val="00D728F5"/>
    <w:rsid w:val="00D729A0"/>
    <w:rsid w:val="00D7343A"/>
    <w:rsid w:val="00D76EB7"/>
    <w:rsid w:val="00D7748C"/>
    <w:rsid w:val="00D803A9"/>
    <w:rsid w:val="00D831D7"/>
    <w:rsid w:val="00D831F3"/>
    <w:rsid w:val="00D875D9"/>
    <w:rsid w:val="00D93468"/>
    <w:rsid w:val="00D94C89"/>
    <w:rsid w:val="00D97002"/>
    <w:rsid w:val="00DA4070"/>
    <w:rsid w:val="00DA4ABB"/>
    <w:rsid w:val="00DA724F"/>
    <w:rsid w:val="00DB19B0"/>
    <w:rsid w:val="00DB1DF8"/>
    <w:rsid w:val="00DB24BA"/>
    <w:rsid w:val="00DB6D1E"/>
    <w:rsid w:val="00DB7ADB"/>
    <w:rsid w:val="00DC2409"/>
    <w:rsid w:val="00DC562E"/>
    <w:rsid w:val="00DC7FB4"/>
    <w:rsid w:val="00DD2C25"/>
    <w:rsid w:val="00DD31A6"/>
    <w:rsid w:val="00DD3C73"/>
    <w:rsid w:val="00DD5F7A"/>
    <w:rsid w:val="00DD64A9"/>
    <w:rsid w:val="00DD6C63"/>
    <w:rsid w:val="00DE23E5"/>
    <w:rsid w:val="00DE437B"/>
    <w:rsid w:val="00DF0747"/>
    <w:rsid w:val="00DF60F6"/>
    <w:rsid w:val="00DF6C37"/>
    <w:rsid w:val="00E00E3C"/>
    <w:rsid w:val="00E0236C"/>
    <w:rsid w:val="00E02604"/>
    <w:rsid w:val="00E040C1"/>
    <w:rsid w:val="00E045B3"/>
    <w:rsid w:val="00E052D1"/>
    <w:rsid w:val="00E06A7A"/>
    <w:rsid w:val="00E115A5"/>
    <w:rsid w:val="00E148C8"/>
    <w:rsid w:val="00E15FFE"/>
    <w:rsid w:val="00E2053B"/>
    <w:rsid w:val="00E208A6"/>
    <w:rsid w:val="00E22F63"/>
    <w:rsid w:val="00E2477D"/>
    <w:rsid w:val="00E24A0B"/>
    <w:rsid w:val="00E24B80"/>
    <w:rsid w:val="00E25ECC"/>
    <w:rsid w:val="00E25F53"/>
    <w:rsid w:val="00E26BED"/>
    <w:rsid w:val="00E27DDB"/>
    <w:rsid w:val="00E27F59"/>
    <w:rsid w:val="00E31EBB"/>
    <w:rsid w:val="00E337C9"/>
    <w:rsid w:val="00E340EF"/>
    <w:rsid w:val="00E34AFC"/>
    <w:rsid w:val="00E419A9"/>
    <w:rsid w:val="00E41C9D"/>
    <w:rsid w:val="00E41D2E"/>
    <w:rsid w:val="00E44D7F"/>
    <w:rsid w:val="00E531E7"/>
    <w:rsid w:val="00E56F34"/>
    <w:rsid w:val="00E56F89"/>
    <w:rsid w:val="00E6020B"/>
    <w:rsid w:val="00E63F1B"/>
    <w:rsid w:val="00E66E6F"/>
    <w:rsid w:val="00E702AB"/>
    <w:rsid w:val="00E71975"/>
    <w:rsid w:val="00E7526D"/>
    <w:rsid w:val="00E77C16"/>
    <w:rsid w:val="00E804B6"/>
    <w:rsid w:val="00E812A7"/>
    <w:rsid w:val="00E816F5"/>
    <w:rsid w:val="00E867A7"/>
    <w:rsid w:val="00E9331E"/>
    <w:rsid w:val="00E95463"/>
    <w:rsid w:val="00E97251"/>
    <w:rsid w:val="00EA151F"/>
    <w:rsid w:val="00EA2194"/>
    <w:rsid w:val="00EA3134"/>
    <w:rsid w:val="00EA3B31"/>
    <w:rsid w:val="00EA3F2A"/>
    <w:rsid w:val="00EA5602"/>
    <w:rsid w:val="00EA6674"/>
    <w:rsid w:val="00EB211E"/>
    <w:rsid w:val="00EB3F06"/>
    <w:rsid w:val="00EB600D"/>
    <w:rsid w:val="00EB6458"/>
    <w:rsid w:val="00EB658D"/>
    <w:rsid w:val="00EB6965"/>
    <w:rsid w:val="00EC2BA0"/>
    <w:rsid w:val="00EC51AF"/>
    <w:rsid w:val="00EC58D2"/>
    <w:rsid w:val="00EC74C0"/>
    <w:rsid w:val="00ED1EC2"/>
    <w:rsid w:val="00ED2A06"/>
    <w:rsid w:val="00ED48F6"/>
    <w:rsid w:val="00ED7E33"/>
    <w:rsid w:val="00EE0C2B"/>
    <w:rsid w:val="00EE0FF6"/>
    <w:rsid w:val="00EE4634"/>
    <w:rsid w:val="00EE5904"/>
    <w:rsid w:val="00EE5CF9"/>
    <w:rsid w:val="00EF0412"/>
    <w:rsid w:val="00EF3480"/>
    <w:rsid w:val="00EF40C5"/>
    <w:rsid w:val="00EF4E77"/>
    <w:rsid w:val="00EF5DF7"/>
    <w:rsid w:val="00F00061"/>
    <w:rsid w:val="00F00AE1"/>
    <w:rsid w:val="00F02084"/>
    <w:rsid w:val="00F027BE"/>
    <w:rsid w:val="00F04B03"/>
    <w:rsid w:val="00F06B17"/>
    <w:rsid w:val="00F06D5E"/>
    <w:rsid w:val="00F110B1"/>
    <w:rsid w:val="00F11D6A"/>
    <w:rsid w:val="00F125DF"/>
    <w:rsid w:val="00F13146"/>
    <w:rsid w:val="00F138A4"/>
    <w:rsid w:val="00F15682"/>
    <w:rsid w:val="00F16AA6"/>
    <w:rsid w:val="00F16AFE"/>
    <w:rsid w:val="00F2175A"/>
    <w:rsid w:val="00F219E3"/>
    <w:rsid w:val="00F22CDE"/>
    <w:rsid w:val="00F22D71"/>
    <w:rsid w:val="00F23B5E"/>
    <w:rsid w:val="00F246CE"/>
    <w:rsid w:val="00F26819"/>
    <w:rsid w:val="00F27F14"/>
    <w:rsid w:val="00F33F5C"/>
    <w:rsid w:val="00F349C2"/>
    <w:rsid w:val="00F37900"/>
    <w:rsid w:val="00F425BF"/>
    <w:rsid w:val="00F4338C"/>
    <w:rsid w:val="00F45E98"/>
    <w:rsid w:val="00F46E77"/>
    <w:rsid w:val="00F47940"/>
    <w:rsid w:val="00F47EA4"/>
    <w:rsid w:val="00F52877"/>
    <w:rsid w:val="00F52A69"/>
    <w:rsid w:val="00F53573"/>
    <w:rsid w:val="00F5386E"/>
    <w:rsid w:val="00F558E0"/>
    <w:rsid w:val="00F633CB"/>
    <w:rsid w:val="00F65D32"/>
    <w:rsid w:val="00F665E2"/>
    <w:rsid w:val="00F66B4A"/>
    <w:rsid w:val="00F701DC"/>
    <w:rsid w:val="00F715F6"/>
    <w:rsid w:val="00F73FE8"/>
    <w:rsid w:val="00F74468"/>
    <w:rsid w:val="00F761CB"/>
    <w:rsid w:val="00F7719E"/>
    <w:rsid w:val="00F80A18"/>
    <w:rsid w:val="00F81494"/>
    <w:rsid w:val="00F8443B"/>
    <w:rsid w:val="00F847F1"/>
    <w:rsid w:val="00F85C59"/>
    <w:rsid w:val="00F85DF9"/>
    <w:rsid w:val="00F86381"/>
    <w:rsid w:val="00F87AA6"/>
    <w:rsid w:val="00F92273"/>
    <w:rsid w:val="00F92E59"/>
    <w:rsid w:val="00F9366A"/>
    <w:rsid w:val="00F940AA"/>
    <w:rsid w:val="00FA27CB"/>
    <w:rsid w:val="00FA323B"/>
    <w:rsid w:val="00FA6FEB"/>
    <w:rsid w:val="00FA722B"/>
    <w:rsid w:val="00FB1614"/>
    <w:rsid w:val="00FB3942"/>
    <w:rsid w:val="00FB4755"/>
    <w:rsid w:val="00FB4808"/>
    <w:rsid w:val="00FB5722"/>
    <w:rsid w:val="00FB6650"/>
    <w:rsid w:val="00FB6CE4"/>
    <w:rsid w:val="00FB72FA"/>
    <w:rsid w:val="00FC1F43"/>
    <w:rsid w:val="00FC4287"/>
    <w:rsid w:val="00FC7436"/>
    <w:rsid w:val="00FD0C78"/>
    <w:rsid w:val="00FD33F1"/>
    <w:rsid w:val="00FD3B49"/>
    <w:rsid w:val="00FD64E2"/>
    <w:rsid w:val="00FD6994"/>
    <w:rsid w:val="00FE19B1"/>
    <w:rsid w:val="00FE2396"/>
    <w:rsid w:val="00FE2DA9"/>
    <w:rsid w:val="00FE317B"/>
    <w:rsid w:val="00FE4EA1"/>
    <w:rsid w:val="00FE7996"/>
    <w:rsid w:val="00FF3CF2"/>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516205"/>
    <w:pPr>
      <w:numPr>
        <w:ilvl w:val="4"/>
        <w:numId w:val="3"/>
      </w:numPr>
      <w:spacing w:before="120" w:after="120"/>
      <w:outlineLvl w:val="4"/>
    </w:pPr>
    <w:rPr>
      <w:rFonts w:ascii="Cambria" w:hAnsi="Cambria"/>
      <w:sz w:val="24"/>
    </w:rPr>
  </w:style>
  <w:style w:type="paragraph" w:styleId="Heading6">
    <w:name w:val="heading 6"/>
    <w:basedOn w:val="Normal"/>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UnresolvedMention">
    <w:name w:val="Unresolved Mention"/>
    <w:basedOn w:val="DefaultParagraphFont"/>
    <w:uiPriority w:val="99"/>
    <w:semiHidden/>
    <w:unhideWhenUsed/>
    <w:rsid w:val="004C1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4B969-DC1B-7540-BA13-D80C898BD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7</Pages>
  <Words>1688</Words>
  <Characters>9389</Characters>
  <Application>Microsoft Office Word</Application>
  <DocSecurity>0</DocSecurity>
  <Lines>260</Lines>
  <Paragraphs>221</Paragraphs>
  <ScaleCrop>false</ScaleCrop>
  <HeadingPairs>
    <vt:vector size="2" baseType="variant">
      <vt:variant>
        <vt:lpstr>Title</vt:lpstr>
      </vt:variant>
      <vt:variant>
        <vt:i4>1</vt:i4>
      </vt:variant>
    </vt:vector>
  </HeadingPairs>
  <TitlesOfParts>
    <vt:vector size="1" baseType="lpstr">
      <vt:lpstr>Sales Order</vt:lpstr>
    </vt:vector>
  </TitlesOfParts>
  <Manager/>
  <Company/>
  <LinksUpToDate>false</LinksUpToDate>
  <CharactersWithSpaces>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Workstation Practices</dc:title>
  <dc:subject/>
  <dc:creator>Bryan</dc:creator>
  <cp:keywords/>
  <dc:description/>
  <cp:lastModifiedBy>DP</cp:lastModifiedBy>
  <cp:revision>28</cp:revision>
  <cp:lastPrinted>2016-07-28T00:08:00Z</cp:lastPrinted>
  <dcterms:created xsi:type="dcterms:W3CDTF">2022-04-04T18:25:00Z</dcterms:created>
  <dcterms:modified xsi:type="dcterms:W3CDTF">2022-08-29T18:46:00Z</dcterms:modified>
  <cp:category/>
</cp:coreProperties>
</file>