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7A1D"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rsidR="00B9412A" w:rsidRDefault="00B9412A" w:rsidP="005D7A1D">
      <w:pPr>
        <w:pStyle w:val="Header"/>
        <w:tabs>
          <w:tab w:val="clear" w:pos="4320"/>
          <w:tab w:val="clear" w:pos="8640"/>
        </w:tabs>
        <w:jc w:val="center"/>
        <w:rPr>
          <w:rFonts w:ascii="Cambria" w:hAnsi="Cambria" w:cs="Tahoma"/>
          <w:b/>
          <w:i/>
          <w:sz w:val="36"/>
          <w:szCs w:val="36"/>
        </w:rPr>
      </w:pPr>
    </w:p>
    <w:p w:rsidR="00796F37" w:rsidRPr="00651A5A" w:rsidRDefault="00796F37" w:rsidP="005D7A1D">
      <w:pPr>
        <w:pStyle w:val="Header"/>
        <w:tabs>
          <w:tab w:val="clear" w:pos="4320"/>
          <w:tab w:val="clear" w:pos="8640"/>
        </w:tabs>
        <w:jc w:val="center"/>
        <w:rPr>
          <w:rFonts w:ascii="Cambria" w:hAnsi="Cambria" w:cs="Tahoma"/>
          <w:b/>
          <w:i/>
          <w:sz w:val="36"/>
          <w:szCs w:val="36"/>
        </w:rPr>
      </w:pPr>
    </w:p>
    <w:p w:rsidR="005D7A1D" w:rsidRPr="00651A5A" w:rsidRDefault="005D7A1D" w:rsidP="005D7A1D">
      <w:pPr>
        <w:pStyle w:val="Header"/>
        <w:tabs>
          <w:tab w:val="clear" w:pos="4320"/>
          <w:tab w:val="clear" w:pos="8640"/>
        </w:tabs>
        <w:jc w:val="center"/>
        <w:rPr>
          <w:rFonts w:ascii="Cambria" w:hAnsi="Cambria" w:cs="Tahoma"/>
          <w:b/>
          <w:i/>
          <w:sz w:val="36"/>
          <w:szCs w:val="36"/>
        </w:rPr>
      </w:pPr>
    </w:p>
    <w:p w:rsidR="005D7A1D" w:rsidRPr="00B9412A" w:rsidRDefault="00E71165" w:rsidP="005D7A1D">
      <w:pPr>
        <w:pStyle w:val="Header"/>
        <w:tabs>
          <w:tab w:val="clear" w:pos="4320"/>
          <w:tab w:val="clear" w:pos="8640"/>
        </w:tabs>
        <w:jc w:val="center"/>
        <w:rPr>
          <w:rFonts w:ascii="Bahnschrift" w:hAnsi="Bahnschrift" w:cs="Tahoma"/>
          <w:b/>
          <w:sz w:val="36"/>
          <w:szCs w:val="36"/>
        </w:rPr>
      </w:pPr>
      <w:r>
        <w:rPr>
          <w:rFonts w:ascii="Bahnschrift" w:hAnsi="Bahnschrift" w:cs="Tahoma"/>
          <w:b/>
          <w:noProof/>
          <w:sz w:val="36"/>
          <w:szCs w:val="36"/>
        </w:rPr>
        <w:drawing>
          <wp:inline distT="0" distB="0" distL="0" distR="0">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rsidR="005D7A1D" w:rsidRPr="00B9412A" w:rsidRDefault="005D7A1D" w:rsidP="005D7A1D">
      <w:pPr>
        <w:pStyle w:val="Header"/>
        <w:tabs>
          <w:tab w:val="clear" w:pos="4320"/>
          <w:tab w:val="clear" w:pos="8640"/>
        </w:tabs>
        <w:jc w:val="center"/>
        <w:rPr>
          <w:rFonts w:ascii="Cambria" w:hAnsi="Cambria" w:cs="Tahoma"/>
          <w:b/>
          <w:i/>
          <w:sz w:val="36"/>
          <w:szCs w:val="36"/>
        </w:rPr>
      </w:pPr>
    </w:p>
    <w:p w:rsidR="005D7A1D" w:rsidRPr="00D17425"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C55102" w:rsidRPr="008C6A1D" w:rsidRDefault="00A40F72" w:rsidP="00C55102">
      <w:pPr>
        <w:jc w:val="center"/>
        <w:rPr>
          <w:rFonts w:ascii="Cambria" w:hAnsi="Cambria" w:cs="Tahoma"/>
          <w:b/>
          <w:bCs/>
          <w:i/>
          <w:sz w:val="52"/>
          <w:szCs w:val="52"/>
        </w:rPr>
      </w:pPr>
      <w:r w:rsidRPr="008C6A1D">
        <w:rPr>
          <w:rFonts w:ascii="Cambria" w:hAnsi="Cambria" w:cs="Tahoma"/>
          <w:b/>
          <w:i/>
          <w:sz w:val="52"/>
          <w:szCs w:val="52"/>
        </w:rPr>
        <w:t>Preliminary Hazard Analysis</w:t>
      </w:r>
    </w:p>
    <w:p w:rsidR="005D7A1D" w:rsidRPr="00D17425"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5D7A1D" w:rsidRDefault="005D7A1D" w:rsidP="005D7A1D">
      <w:pPr>
        <w:jc w:val="center"/>
        <w:rPr>
          <w:rFonts w:ascii="Cambria" w:hAnsi="Cambria" w:cs="Tahoma"/>
          <w:b/>
          <w:bCs/>
          <w:i/>
          <w:sz w:val="36"/>
          <w:szCs w:val="36"/>
        </w:rPr>
      </w:pPr>
    </w:p>
    <w:p w:rsidR="005D7A1D"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 xml:space="preserve">&lt;Insert </w:t>
      </w:r>
      <w:r w:rsidR="00A40F72">
        <w:rPr>
          <w:rFonts w:ascii="Cambria" w:hAnsi="Cambria" w:cs="Tahoma"/>
          <w:bCs/>
          <w:i/>
          <w:sz w:val="48"/>
          <w:szCs w:val="48"/>
        </w:rPr>
        <w:t>Device Name or Project Designation</w:t>
      </w:r>
      <w:r w:rsidR="00EA700A">
        <w:rPr>
          <w:rFonts w:ascii="Cambria" w:hAnsi="Cambria" w:cs="Tahoma"/>
          <w:bCs/>
          <w:i/>
          <w:sz w:val="48"/>
          <w:szCs w:val="48"/>
        </w:rPr>
        <w:t>&gt;</w:t>
      </w:r>
    </w:p>
    <w:p w:rsidR="00C55102" w:rsidRPr="00651A5A" w:rsidRDefault="00C55102" w:rsidP="00C55102">
      <w:pPr>
        <w:rPr>
          <w:rFonts w:ascii="Cambria" w:hAnsi="Cambria" w:cs="Tahoma"/>
          <w:sz w:val="22"/>
        </w:rPr>
      </w:pPr>
    </w:p>
    <w:p w:rsidR="00C55102" w:rsidRPr="00651A5A" w:rsidRDefault="00C55102" w:rsidP="00BF02B0">
      <w:pPr>
        <w:pStyle w:val="Heading1"/>
        <w:numPr>
          <w:ilvl w:val="0"/>
          <w:numId w:val="5"/>
        </w:numPr>
      </w:pPr>
      <w:r w:rsidRPr="00651A5A">
        <w:br w:type="page"/>
      </w:r>
      <w:r w:rsidRPr="00F06B17">
        <w:lastRenderedPageBreak/>
        <w:t>Purpose</w:t>
      </w:r>
    </w:p>
    <w:p w:rsidR="00C55102" w:rsidRPr="00EF06D9" w:rsidRDefault="00EF06D9" w:rsidP="00663292">
      <w:pPr>
        <w:pStyle w:val="Heading2"/>
        <w:rPr>
          <w:b/>
          <w:iCs/>
        </w:rPr>
      </w:pPr>
      <w:r w:rsidRPr="007203D3">
        <w:t xml:space="preserve">The </w:t>
      </w:r>
      <w:r w:rsidRPr="007203D3">
        <w:rPr>
          <w:noProof/>
        </w:rPr>
        <w:t>purpose</w:t>
      </w:r>
      <w:r w:rsidRPr="007203D3">
        <w:t xml:space="preserve"> of this Preliminary Hazard Analysis (PHA) is to define hazards and risks that may be encountered by and through the use of the </w:t>
      </w:r>
      <w:r w:rsidRPr="007203D3">
        <w:rPr>
          <w:i/>
        </w:rPr>
        <w:t>&lt;Device or Project Name&gt;</w:t>
      </w:r>
      <w:r w:rsidRPr="007203D3">
        <w:t xml:space="preserve">.  Specific hazards related to each critical assembly </w:t>
      </w:r>
      <w:r w:rsidRPr="007203D3">
        <w:rPr>
          <w:noProof/>
        </w:rPr>
        <w:t>being developed</w:t>
      </w:r>
      <w:r w:rsidRPr="007203D3">
        <w:t xml:space="preserve"> as part of the </w:t>
      </w:r>
      <w:r w:rsidRPr="007203D3">
        <w:rPr>
          <w:i/>
        </w:rPr>
        <w:t>&lt;Device or Project Name&gt;</w:t>
      </w:r>
      <w:r w:rsidRPr="007203D3">
        <w:t xml:space="preserve"> </w:t>
      </w:r>
      <w:r w:rsidRPr="007203D3">
        <w:rPr>
          <w:noProof/>
        </w:rPr>
        <w:t>will be documented</w:t>
      </w:r>
      <w:r w:rsidRPr="007203D3">
        <w:t xml:space="preserve"> in this hazard analysis.  This </w:t>
      </w:r>
      <w:r w:rsidRPr="007203D3">
        <w:rPr>
          <w:noProof/>
        </w:rPr>
        <w:t>document</w:t>
      </w:r>
      <w:r w:rsidRPr="007203D3">
        <w:t xml:space="preserve"> will</w:t>
      </w:r>
      <w:r>
        <w:rPr>
          <w:lang w:val="en-US"/>
        </w:rPr>
        <w:t>:</w:t>
      </w:r>
    </w:p>
    <w:p w:rsidR="00EF06D9" w:rsidRPr="00EF06D9" w:rsidRDefault="00EF06D9" w:rsidP="00EF06D9">
      <w:pPr>
        <w:pStyle w:val="Heading3"/>
      </w:pPr>
      <w:r w:rsidRPr="007203D3">
        <w:rPr>
          <w:snapToGrid w:val="0"/>
        </w:rPr>
        <w:t xml:space="preserve">Identify possible risks and </w:t>
      </w:r>
      <w:r w:rsidRPr="007203D3">
        <w:rPr>
          <w:noProof/>
          <w:snapToGrid w:val="0"/>
        </w:rPr>
        <w:t>hazards</w:t>
      </w:r>
      <w:r w:rsidRPr="007203D3">
        <w:rPr>
          <w:snapToGrid w:val="0"/>
        </w:rPr>
        <w:t xml:space="preserve"> that could occur </w:t>
      </w:r>
      <w:r w:rsidRPr="007203D3">
        <w:rPr>
          <w:noProof/>
          <w:snapToGrid w:val="0"/>
        </w:rPr>
        <w:t>to</w:t>
      </w:r>
      <w:r w:rsidRPr="007203D3">
        <w:rPr>
          <w:snapToGrid w:val="0"/>
        </w:rPr>
        <w:t xml:space="preserve"> a patient, user, or operator during normal operation or if a component or sub-system of the</w:t>
      </w:r>
      <w:r w:rsidRPr="007203D3">
        <w:t xml:space="preserve"> system</w:t>
      </w:r>
      <w:r w:rsidRPr="007203D3">
        <w:rPr>
          <w:snapToGrid w:val="0"/>
        </w:rPr>
        <w:t xml:space="preserve"> fails</w:t>
      </w:r>
      <w:r>
        <w:rPr>
          <w:snapToGrid w:val="0"/>
          <w:lang w:val="en-US"/>
        </w:rPr>
        <w:t>;</w:t>
      </w:r>
    </w:p>
    <w:p w:rsidR="00EF06D9" w:rsidRPr="00EF06D9" w:rsidRDefault="00EF06D9" w:rsidP="00EF06D9">
      <w:pPr>
        <w:pStyle w:val="Heading3"/>
      </w:pPr>
      <w:r w:rsidRPr="007203D3">
        <w:rPr>
          <w:snapToGrid w:val="0"/>
        </w:rPr>
        <w:t>Estimate the maximum possible severity of the hazard</w:t>
      </w:r>
      <w:r>
        <w:rPr>
          <w:snapToGrid w:val="0"/>
          <w:lang w:val="en-US"/>
        </w:rPr>
        <w:t>;</w:t>
      </w:r>
    </w:p>
    <w:p w:rsidR="00EF06D9" w:rsidRPr="00EF06D9" w:rsidRDefault="00EF06D9" w:rsidP="00EF06D9">
      <w:pPr>
        <w:pStyle w:val="Heading3"/>
      </w:pPr>
      <w:r w:rsidRPr="007203D3">
        <w:rPr>
          <w:snapToGrid w:val="0"/>
        </w:rPr>
        <w:t>Estimate the probability of occurrence of the hazard</w:t>
      </w:r>
      <w:r>
        <w:rPr>
          <w:snapToGrid w:val="0"/>
          <w:lang w:val="en-US"/>
        </w:rPr>
        <w:t>;</w:t>
      </w:r>
    </w:p>
    <w:p w:rsidR="00EF06D9" w:rsidRPr="00EF06D9" w:rsidRDefault="00EF06D9" w:rsidP="00EF06D9">
      <w:pPr>
        <w:pStyle w:val="Heading3"/>
      </w:pPr>
      <w:r w:rsidRPr="007203D3">
        <w:rPr>
          <w:snapToGrid w:val="0"/>
        </w:rPr>
        <w:t>Determine the risk based upon the estimated severity and probability of occurrence</w:t>
      </w:r>
      <w:r>
        <w:rPr>
          <w:snapToGrid w:val="0"/>
          <w:lang w:val="en-US"/>
        </w:rPr>
        <w:t>;</w:t>
      </w:r>
    </w:p>
    <w:p w:rsidR="00EF06D9" w:rsidRPr="00EF06D9" w:rsidRDefault="00EF06D9" w:rsidP="00EF06D9">
      <w:pPr>
        <w:pStyle w:val="Heading3"/>
      </w:pPr>
      <w:r w:rsidRPr="007203D3">
        <w:rPr>
          <w:noProof/>
          <w:snapToGrid w:val="0"/>
        </w:rPr>
        <w:t>Determine</w:t>
      </w:r>
      <w:r w:rsidRPr="007203D3">
        <w:rPr>
          <w:snapToGrid w:val="0"/>
        </w:rPr>
        <w:t xml:space="preserve"> the extent of mitigation necessary to reduce the risk as low as possible</w:t>
      </w:r>
      <w:r>
        <w:rPr>
          <w:snapToGrid w:val="0"/>
          <w:lang w:val="en-US"/>
        </w:rPr>
        <w:t>;</w:t>
      </w:r>
    </w:p>
    <w:p w:rsidR="00EF06D9" w:rsidRPr="00EF06D9" w:rsidRDefault="00EF06D9" w:rsidP="00EF06D9">
      <w:pPr>
        <w:pStyle w:val="Heading3"/>
      </w:pPr>
      <w:r w:rsidRPr="007203D3">
        <w:rPr>
          <w:snapToGrid w:val="0"/>
        </w:rPr>
        <w:t xml:space="preserve">Identify mitigating </w:t>
      </w:r>
      <w:r w:rsidRPr="007203D3">
        <w:rPr>
          <w:noProof/>
          <w:snapToGrid w:val="0"/>
        </w:rPr>
        <w:t>measures to</w:t>
      </w:r>
      <w:r w:rsidRPr="007203D3">
        <w:rPr>
          <w:snapToGrid w:val="0"/>
        </w:rPr>
        <w:t xml:space="preserve"> reduce the </w:t>
      </w:r>
      <w:r w:rsidRPr="007203D3">
        <w:rPr>
          <w:noProof/>
          <w:snapToGrid w:val="0"/>
        </w:rPr>
        <w:t>risk</w:t>
      </w:r>
      <w:r>
        <w:rPr>
          <w:noProof/>
          <w:snapToGrid w:val="0"/>
          <w:lang w:val="en-US"/>
        </w:rPr>
        <w:t>;</w:t>
      </w:r>
    </w:p>
    <w:p w:rsidR="00EF06D9" w:rsidRPr="00EF06D9" w:rsidRDefault="00EF06D9" w:rsidP="00EF06D9">
      <w:pPr>
        <w:pStyle w:val="Heading3"/>
      </w:pPr>
      <w:r w:rsidRPr="007203D3">
        <w:rPr>
          <w:snapToGrid w:val="0"/>
        </w:rPr>
        <w:t>Estimate the resulting risk, and severity of the controlled or mitigated hazard</w:t>
      </w:r>
      <w:r>
        <w:rPr>
          <w:snapToGrid w:val="0"/>
          <w:lang w:val="en-US"/>
        </w:rPr>
        <w:t>;</w:t>
      </w:r>
    </w:p>
    <w:p w:rsidR="00EF06D9" w:rsidRPr="00B9412A" w:rsidRDefault="00EF06D9" w:rsidP="00EF06D9">
      <w:pPr>
        <w:pStyle w:val="Heading3"/>
      </w:pPr>
      <w:r w:rsidRPr="007203D3">
        <w:rPr>
          <w:snapToGrid w:val="0"/>
        </w:rPr>
        <w:t xml:space="preserve">Trace the </w:t>
      </w:r>
      <w:r w:rsidRPr="007203D3">
        <w:rPr>
          <w:noProof/>
          <w:snapToGrid w:val="0"/>
        </w:rPr>
        <w:t>required</w:t>
      </w:r>
      <w:r w:rsidRPr="007203D3">
        <w:rPr>
          <w:snapToGrid w:val="0"/>
        </w:rPr>
        <w:t xml:space="preserve"> mitigations to requirements specifications and verification and validation documentation</w:t>
      </w:r>
      <w:r>
        <w:rPr>
          <w:snapToGrid w:val="0"/>
          <w:lang w:val="en-US"/>
        </w:rPr>
        <w:t>.</w:t>
      </w:r>
    </w:p>
    <w:p w:rsidR="007033C8" w:rsidRPr="00651A5A" w:rsidRDefault="008D3C22" w:rsidP="00EF06D9">
      <w:pPr>
        <w:pStyle w:val="Heading3"/>
      </w:pPr>
      <w:r w:rsidRPr="004A540D">
        <w:t>&lt;Adjust the above verbiage once the PHA becomes the product Master Hazard Analysis&gt;</w:t>
      </w:r>
    </w:p>
    <w:p w:rsidR="00C55102" w:rsidRPr="00651A5A" w:rsidRDefault="00C55102" w:rsidP="00F06B17">
      <w:pPr>
        <w:pStyle w:val="Heading1"/>
      </w:pPr>
      <w:r w:rsidRPr="00F06B17">
        <w:t>Scope</w:t>
      </w:r>
    </w:p>
    <w:p w:rsidR="00C55102" w:rsidRPr="00651A5A" w:rsidRDefault="00816D0E" w:rsidP="00B32BCA">
      <w:pPr>
        <w:pStyle w:val="Heading2"/>
      </w:pPr>
      <w:r w:rsidRPr="007203D3">
        <w:t>&lt;Indicate the overall scope of the project and the scope of risk analysis activities based upon the project scope.  (This may be taken directly from the scope in the Risk Management Plan.)&gt;</w:t>
      </w:r>
    </w:p>
    <w:p w:rsidR="00C55102" w:rsidRPr="00651A5A" w:rsidRDefault="006E4684" w:rsidP="00837DCC">
      <w:pPr>
        <w:pStyle w:val="Heading1"/>
      </w:pPr>
      <w:r w:rsidRPr="00837DCC">
        <w:t>D</w:t>
      </w:r>
      <w:r w:rsidR="00C55102" w:rsidRPr="00837DCC">
        <w:t>ocuments</w:t>
      </w:r>
    </w:p>
    <w:p w:rsidR="00C55102" w:rsidRPr="00651A5A" w:rsidRDefault="00C55102" w:rsidP="00972E70">
      <w:pPr>
        <w:pStyle w:val="Heading2"/>
      </w:pPr>
      <w:r w:rsidRPr="00972E70">
        <w:t>Reference</w:t>
      </w:r>
      <w:r w:rsidRPr="00651A5A">
        <w:t xml:space="preserve"> </w:t>
      </w:r>
      <w:r w:rsidRPr="00656220">
        <w:t>Documents</w:t>
      </w:r>
    </w:p>
    <w:p w:rsidR="00C55102" w:rsidRPr="00651A5A" w:rsidRDefault="00816D0E" w:rsidP="00663292">
      <w:pPr>
        <w:pStyle w:val="Heading3"/>
      </w:pPr>
      <w:r w:rsidRPr="007203D3">
        <w:t xml:space="preserve">&lt;Insert reference </w:t>
      </w:r>
      <w:r w:rsidRPr="007203D3">
        <w:rPr>
          <w:noProof/>
        </w:rPr>
        <w:t>documents</w:t>
      </w:r>
      <w:r w:rsidRPr="007203D3">
        <w:t xml:space="preserve">; </w:t>
      </w:r>
      <w:r w:rsidRPr="007203D3">
        <w:rPr>
          <w:noProof/>
        </w:rPr>
        <w:t>however</w:t>
      </w:r>
      <w:r w:rsidRPr="007203D3">
        <w:t xml:space="preserve"> do not insert general references to regulations.  Reference subparts if possible&gt;</w:t>
      </w:r>
    </w:p>
    <w:p w:rsidR="00C55102" w:rsidRPr="00651A5A" w:rsidRDefault="00816D0E" w:rsidP="00B32BCA">
      <w:pPr>
        <w:pStyle w:val="Heading2"/>
      </w:pPr>
      <w:r>
        <w:rPr>
          <w:lang w:val="en-US"/>
        </w:rPr>
        <w:t>Attachments /</w:t>
      </w:r>
      <w:r w:rsidR="00C55102" w:rsidRPr="00651A5A">
        <w:t xml:space="preserve"> Associated Forms</w:t>
      </w:r>
    </w:p>
    <w:p w:rsidR="00C55102" w:rsidRDefault="00816D0E" w:rsidP="0028162C">
      <w:pPr>
        <w:pStyle w:val="Heading3"/>
      </w:pPr>
      <w:r w:rsidRPr="007203D3">
        <w:t>&lt;Insert titles of attachments and forms associated with this document</w:t>
      </w:r>
      <w:r w:rsidR="00C55102" w:rsidRPr="00651A5A">
        <w:t>&gt;</w:t>
      </w:r>
    </w:p>
    <w:p w:rsidR="00C55102" w:rsidRPr="00651A5A" w:rsidRDefault="00C55102" w:rsidP="000B7BEB">
      <w:pPr>
        <w:pStyle w:val="Heading1"/>
      </w:pPr>
      <w:r w:rsidRPr="00651A5A">
        <w:lastRenderedPageBreak/>
        <w:t>Definitions</w:t>
      </w:r>
    </w:p>
    <w:p w:rsidR="00C55102" w:rsidRPr="00651A5A" w:rsidRDefault="00C55102" w:rsidP="00656220">
      <w:pPr>
        <w:pStyle w:val="Heading2"/>
      </w:pPr>
      <w:r w:rsidRPr="00651A5A">
        <w:t xml:space="preserve">Abbreviations / </w:t>
      </w:r>
      <w:r w:rsidRPr="00656220">
        <w:t>Acronyms</w:t>
      </w:r>
    </w:p>
    <w:p w:rsidR="00C55102" w:rsidRPr="00651A5A" w:rsidRDefault="00816D0E" w:rsidP="00656220">
      <w:pPr>
        <w:pStyle w:val="Heading3"/>
      </w:pPr>
      <w:r w:rsidRPr="00150DB6">
        <w:t>&lt;Insert any abbreviations or acronyms that appear throughout the document</w:t>
      </w:r>
      <w:r>
        <w:rPr>
          <w:lang w:val="en-US"/>
        </w:rPr>
        <w:t>&gt;</w:t>
      </w:r>
    </w:p>
    <w:p w:rsidR="00C55102" w:rsidRPr="00651A5A" w:rsidRDefault="00C55102" w:rsidP="00B32BCA">
      <w:pPr>
        <w:pStyle w:val="Heading2"/>
      </w:pPr>
      <w:r w:rsidRPr="00651A5A">
        <w:t>General Definitions</w:t>
      </w:r>
    </w:p>
    <w:p w:rsidR="00C55102" w:rsidRPr="00816D0E" w:rsidRDefault="00816D0E" w:rsidP="00B32BCA">
      <w:pPr>
        <w:pStyle w:val="Heading3"/>
      </w:pPr>
      <w:r w:rsidRPr="00150DB6">
        <w:rPr>
          <w:b/>
        </w:rPr>
        <w:t>Essential Performance:</w:t>
      </w:r>
      <w:r w:rsidRPr="00150DB6">
        <w:t xml:space="preserve">  A term used in ISO standards to indicate performance necessary to achieve freedom from unacceptable risk</w:t>
      </w:r>
      <w:r>
        <w:rPr>
          <w:lang w:val="en-US"/>
        </w:rPr>
        <w:t>.</w:t>
      </w:r>
    </w:p>
    <w:p w:rsidR="00816D0E" w:rsidRPr="00651A5A" w:rsidRDefault="00816D0E" w:rsidP="00B32BCA">
      <w:pPr>
        <w:pStyle w:val="Heading3"/>
      </w:pPr>
      <w:r w:rsidRPr="00150DB6">
        <w:rPr>
          <w:b/>
        </w:rPr>
        <w:t xml:space="preserve">Risk:  </w:t>
      </w:r>
      <w:r w:rsidRPr="00150DB6">
        <w:t xml:space="preserve">The probable rate of occurrence of a hazard causing harm and the degree of severity of the </w:t>
      </w:r>
      <w:r w:rsidRPr="00150DB6">
        <w:rPr>
          <w:noProof/>
        </w:rPr>
        <w:t>harm</w:t>
      </w:r>
      <w:r>
        <w:rPr>
          <w:noProof/>
          <w:lang w:val="en-US"/>
        </w:rPr>
        <w:t>.</w:t>
      </w:r>
    </w:p>
    <w:p w:rsidR="00C55102" w:rsidRDefault="00C55102" w:rsidP="00B32BCA">
      <w:pPr>
        <w:pStyle w:val="Heading3"/>
      </w:pPr>
      <w:r w:rsidRPr="00651A5A">
        <w:t>&lt;Insert any terms in document that require definition or clarification for the reader&gt;</w:t>
      </w:r>
    </w:p>
    <w:p w:rsidR="00816D0E" w:rsidRDefault="00816D0E" w:rsidP="00816D0E">
      <w:pPr>
        <w:pStyle w:val="Heading2"/>
      </w:pPr>
      <w:r w:rsidRPr="00150DB6">
        <w:t>Definitions of Categories in Hazard Analysis Table</w:t>
      </w:r>
    </w:p>
    <w:p w:rsidR="00816D0E" w:rsidRDefault="00816D0E" w:rsidP="00816D0E">
      <w:pPr>
        <w:pStyle w:val="Heading3"/>
      </w:pPr>
      <w:r w:rsidRPr="00150DB6">
        <w:rPr>
          <w:b/>
        </w:rPr>
        <w:t>Hazard Type:</w:t>
      </w:r>
      <w:r w:rsidRPr="00150DB6">
        <w:t xml:space="preserve">  Hazard sub-category that falls under general overall hazard domains listed in ISO 14971</w:t>
      </w:r>
      <w:r>
        <w:rPr>
          <w:lang w:val="en-US"/>
        </w:rPr>
        <w:t>.</w:t>
      </w:r>
    </w:p>
    <w:p w:rsidR="00816D0E" w:rsidRPr="00816D0E" w:rsidRDefault="00816D0E" w:rsidP="00816D0E">
      <w:pPr>
        <w:pStyle w:val="Heading3"/>
      </w:pPr>
      <w:r w:rsidRPr="00150DB6">
        <w:rPr>
          <w:b/>
        </w:rPr>
        <w:t>Hazard</w:t>
      </w:r>
      <w:r w:rsidR="00ED03B3">
        <w:rPr>
          <w:b/>
          <w:lang w:val="en-US"/>
        </w:rPr>
        <w:t>ous Situation</w:t>
      </w:r>
      <w:r w:rsidRPr="00150DB6">
        <w:rPr>
          <w:b/>
        </w:rPr>
        <w:t>:</w:t>
      </w:r>
      <w:r w:rsidRPr="00150DB6">
        <w:t xml:space="preserve">  A potential source of harm.  Identification of potential hazards should </w:t>
      </w:r>
      <w:r w:rsidRPr="00150DB6">
        <w:rPr>
          <w:noProof/>
        </w:rPr>
        <w:t>be conducted</w:t>
      </w:r>
      <w:r w:rsidRPr="00150DB6">
        <w:t xml:space="preserve"> in the context of what is observable </w:t>
      </w:r>
      <w:r w:rsidRPr="00150DB6">
        <w:rPr>
          <w:noProof/>
        </w:rPr>
        <w:t>with respect to</w:t>
      </w:r>
      <w:r w:rsidRPr="00150DB6">
        <w:t xml:space="preserve"> the </w:t>
      </w:r>
      <w:r w:rsidR="000A5F51">
        <w:rPr>
          <w:lang w:val="en-US"/>
        </w:rPr>
        <w:t xml:space="preserve">patient, </w:t>
      </w:r>
      <w:r w:rsidRPr="00150DB6">
        <w:t xml:space="preserve">user or </w:t>
      </w:r>
      <w:r w:rsidR="000A5F51">
        <w:rPr>
          <w:lang w:val="en-US"/>
        </w:rPr>
        <w:t>environment</w:t>
      </w:r>
      <w:r>
        <w:rPr>
          <w:lang w:val="en-US"/>
        </w:rPr>
        <w:t>.</w:t>
      </w:r>
    </w:p>
    <w:p w:rsidR="00816D0E" w:rsidRPr="00816D0E" w:rsidRDefault="00816D0E" w:rsidP="00816D0E">
      <w:pPr>
        <w:pStyle w:val="Heading3"/>
      </w:pPr>
      <w:r w:rsidRPr="00150DB6">
        <w:rPr>
          <w:b/>
          <w:noProof/>
        </w:rPr>
        <w:t xml:space="preserve">Potential </w:t>
      </w:r>
      <w:r w:rsidR="00ED03B3">
        <w:rPr>
          <w:b/>
          <w:noProof/>
          <w:lang w:val="en-US"/>
        </w:rPr>
        <w:t>Harm</w:t>
      </w:r>
      <w:r w:rsidRPr="00150DB6">
        <w:rPr>
          <w:b/>
        </w:rPr>
        <w:t>:</w:t>
      </w:r>
      <w:r w:rsidRPr="00150DB6">
        <w:t xml:space="preserve">  </w:t>
      </w:r>
      <w:r w:rsidR="00ED03B3">
        <w:rPr>
          <w:lang w:val="en-US"/>
        </w:rPr>
        <w:t>Potential c</w:t>
      </w:r>
      <w:r w:rsidRPr="00150DB6">
        <w:t>linical effect as a result of the haz</w:t>
      </w:r>
      <w:r>
        <w:rPr>
          <w:lang w:val="en-US"/>
        </w:rPr>
        <w:t>ard.</w:t>
      </w:r>
    </w:p>
    <w:p w:rsidR="00816D0E" w:rsidRPr="00816D0E" w:rsidRDefault="00ED03B3" w:rsidP="00816D0E">
      <w:pPr>
        <w:pStyle w:val="Heading3"/>
      </w:pPr>
      <w:r>
        <w:rPr>
          <w:b/>
          <w:lang w:val="en-US"/>
        </w:rPr>
        <w:t>Potential Sequence of Events</w:t>
      </w:r>
      <w:r w:rsidR="00816D0E" w:rsidRPr="00150DB6">
        <w:rPr>
          <w:b/>
        </w:rPr>
        <w:t>:</w:t>
      </w:r>
      <w:r w:rsidR="00816D0E" w:rsidRPr="00150DB6">
        <w:t xml:space="preserve">  Potential causes </w:t>
      </w:r>
      <w:r>
        <w:rPr>
          <w:lang w:val="en-US"/>
        </w:rPr>
        <w:t xml:space="preserve">or sequence of events of the </w:t>
      </w:r>
      <w:r w:rsidR="00816D0E" w:rsidRPr="00150DB6">
        <w:t>hazar</w:t>
      </w:r>
      <w:r w:rsidR="00816D0E">
        <w:rPr>
          <w:lang w:val="en-US"/>
        </w:rPr>
        <w:t>d.</w:t>
      </w:r>
    </w:p>
    <w:p w:rsidR="00816D0E" w:rsidRPr="00816D0E" w:rsidRDefault="002D7495" w:rsidP="00816D0E">
      <w:pPr>
        <w:pStyle w:val="Heading3"/>
      </w:pPr>
      <w:r>
        <w:rPr>
          <w:b/>
          <w:lang w:val="en-US"/>
        </w:rPr>
        <w:t xml:space="preserve">Pre </w:t>
      </w:r>
      <w:r w:rsidR="00816D0E" w:rsidRPr="00150DB6">
        <w:rPr>
          <w:b/>
        </w:rPr>
        <w:t xml:space="preserve">Severity:  </w:t>
      </w:r>
      <w:r w:rsidR="00816D0E" w:rsidRPr="00150DB6">
        <w:t xml:space="preserve">A numeric </w:t>
      </w:r>
      <w:r w:rsidR="00816D0E" w:rsidRPr="00150DB6">
        <w:rPr>
          <w:noProof/>
        </w:rPr>
        <w:t>ra</w:t>
      </w:r>
      <w:r w:rsidR="00ED03B3">
        <w:rPr>
          <w:noProof/>
          <w:lang w:val="en-US"/>
        </w:rPr>
        <w:t>n</w:t>
      </w:r>
      <w:r w:rsidR="00816D0E" w:rsidRPr="00150DB6">
        <w:rPr>
          <w:noProof/>
        </w:rPr>
        <w:t>king</w:t>
      </w:r>
      <w:r w:rsidR="00816D0E" w:rsidRPr="00150DB6">
        <w:t xml:space="preserve"> of the </w:t>
      </w:r>
      <w:r w:rsidR="00816D0E" w:rsidRPr="00150DB6">
        <w:rPr>
          <w:noProof/>
        </w:rPr>
        <w:t>severity</w:t>
      </w:r>
      <w:r w:rsidR="00816D0E" w:rsidRPr="00150DB6">
        <w:t xml:space="preserve"> of the hazard event</w:t>
      </w:r>
      <w:r w:rsidR="00ED03B3">
        <w:rPr>
          <w:lang w:val="en-US"/>
        </w:rPr>
        <w:t xml:space="preserve"> before applying mitigations</w:t>
      </w:r>
      <w:r w:rsidR="00816D0E">
        <w:rPr>
          <w:lang w:val="en-US"/>
        </w:rPr>
        <w:t>.</w:t>
      </w:r>
    </w:p>
    <w:p w:rsidR="00816D0E" w:rsidRPr="00816D0E" w:rsidRDefault="002D7495" w:rsidP="00816D0E">
      <w:pPr>
        <w:pStyle w:val="Heading3"/>
      </w:pPr>
      <w:r>
        <w:rPr>
          <w:b/>
          <w:lang w:val="en-US"/>
        </w:rPr>
        <w:t xml:space="preserve">Pre </w:t>
      </w:r>
      <w:r w:rsidR="00816D0E" w:rsidRPr="00150DB6">
        <w:rPr>
          <w:b/>
        </w:rPr>
        <w:t xml:space="preserve">Likelihood:  </w:t>
      </w:r>
      <w:r w:rsidR="00816D0E" w:rsidRPr="00150DB6">
        <w:t xml:space="preserve">A </w:t>
      </w:r>
      <w:r w:rsidR="00816D0E" w:rsidRPr="00150DB6">
        <w:rPr>
          <w:noProof/>
        </w:rPr>
        <w:t>numeric</w:t>
      </w:r>
      <w:r w:rsidR="00816D0E" w:rsidRPr="00150DB6">
        <w:t xml:space="preserve"> ranking of the probability of the cause of the hazard occurrin</w:t>
      </w:r>
      <w:r w:rsidR="00816D0E">
        <w:rPr>
          <w:lang w:val="en-US"/>
        </w:rPr>
        <w:t>g</w:t>
      </w:r>
      <w:r>
        <w:rPr>
          <w:lang w:val="en-US"/>
        </w:rPr>
        <w:t xml:space="preserve"> before applying mitigations</w:t>
      </w:r>
      <w:r w:rsidR="00816D0E">
        <w:rPr>
          <w:lang w:val="en-US"/>
        </w:rPr>
        <w:t>.</w:t>
      </w:r>
    </w:p>
    <w:p w:rsidR="00816D0E" w:rsidRPr="001C5327" w:rsidRDefault="001C5327" w:rsidP="00816D0E">
      <w:pPr>
        <w:pStyle w:val="Heading3"/>
      </w:pPr>
      <w:r w:rsidRPr="00150DB6">
        <w:rPr>
          <w:b/>
        </w:rPr>
        <w:t xml:space="preserve">Risk Category:  </w:t>
      </w:r>
      <w:r w:rsidRPr="00150DB6">
        <w:t>Classification of hazard based on severity and likelihood that drives required mitigation controls</w:t>
      </w:r>
      <w:r>
        <w:rPr>
          <w:lang w:val="en-US"/>
        </w:rPr>
        <w:t>.</w:t>
      </w:r>
    </w:p>
    <w:p w:rsidR="001C5327" w:rsidRDefault="001C5327" w:rsidP="001C5327">
      <w:pPr>
        <w:pStyle w:val="Heading3"/>
      </w:pPr>
      <w:r w:rsidRPr="00150DB6">
        <w:rPr>
          <w:b/>
        </w:rPr>
        <w:t xml:space="preserve">Mitigation Type:  </w:t>
      </w:r>
      <w:r w:rsidRPr="001C5327">
        <w:t xml:space="preserve">The general type of mitigation control to be put in place.  These include:  </w:t>
      </w:r>
      <w:r w:rsidR="00544125">
        <w:rPr>
          <w:lang w:val="en-US"/>
        </w:rPr>
        <w:t xml:space="preserve">Inherent Safety by </w:t>
      </w:r>
      <w:r w:rsidRPr="001C5327">
        <w:t xml:space="preserve">Design, </w:t>
      </w:r>
      <w:r w:rsidR="00544125" w:rsidRPr="001C5327">
        <w:t>Protecti</w:t>
      </w:r>
      <w:r w:rsidR="00544125">
        <w:rPr>
          <w:lang w:val="en-US"/>
        </w:rPr>
        <w:t>ve Measures</w:t>
      </w:r>
      <w:r w:rsidRPr="001C5327">
        <w:t>, or Info</w:t>
      </w:r>
      <w:r w:rsidR="00544125">
        <w:rPr>
          <w:lang w:val="en-US"/>
        </w:rPr>
        <w:t>rmation for Safety</w:t>
      </w:r>
      <w:r w:rsidRPr="001C5327">
        <w:t xml:space="preserve"> controls.</w:t>
      </w:r>
    </w:p>
    <w:p w:rsidR="001C5327" w:rsidRPr="001C5327" w:rsidRDefault="001C5327" w:rsidP="001C5327">
      <w:pPr>
        <w:pStyle w:val="Heading3"/>
      </w:pPr>
      <w:r w:rsidRPr="001C5327">
        <w:rPr>
          <w:b/>
        </w:rPr>
        <w:t>Mitigation Controls:</w:t>
      </w:r>
      <w:r w:rsidRPr="001C5327">
        <w:t xml:space="preserve">  The mitigation consists of the risk control measures that have been identified to reduce the risk associated with the specified hazard</w:t>
      </w:r>
      <w:r>
        <w:rPr>
          <w:lang w:val="en-US"/>
        </w:rPr>
        <w:t>.</w:t>
      </w:r>
    </w:p>
    <w:p w:rsidR="001C5327" w:rsidRPr="001C5327" w:rsidRDefault="002D7495" w:rsidP="001C5327">
      <w:pPr>
        <w:pStyle w:val="Heading3"/>
      </w:pPr>
      <w:r>
        <w:rPr>
          <w:b/>
          <w:lang w:val="en-US"/>
        </w:rPr>
        <w:t>Mitigation</w:t>
      </w:r>
      <w:r w:rsidRPr="001C5327">
        <w:rPr>
          <w:b/>
          <w:lang w:val="en-US"/>
        </w:rPr>
        <w:t xml:space="preserve"> </w:t>
      </w:r>
      <w:r w:rsidR="001C5327" w:rsidRPr="001C5327">
        <w:rPr>
          <w:b/>
          <w:lang w:val="en-US"/>
        </w:rPr>
        <w:t>Reference:</w:t>
      </w:r>
      <w:r w:rsidR="001C5327">
        <w:rPr>
          <w:lang w:val="en-US"/>
        </w:rPr>
        <w:t xml:space="preserve">  The mitigation reference identifies the location of all applicable references that verify the applicable risk control measures for each hazard.</w:t>
      </w:r>
    </w:p>
    <w:p w:rsidR="002D7495" w:rsidRPr="00F2252A" w:rsidRDefault="002D7495" w:rsidP="002D7495">
      <w:pPr>
        <w:pStyle w:val="Heading3"/>
      </w:pPr>
      <w:r w:rsidRPr="0026051B">
        <w:rPr>
          <w:b/>
        </w:rPr>
        <w:lastRenderedPageBreak/>
        <w:t>Verification:</w:t>
      </w:r>
      <w:r w:rsidRPr="0026051B">
        <w:t xml:space="preserve">  The verification identifies the location of the objective evidence of the risk control measure’s effectivenes</w:t>
      </w:r>
      <w:r>
        <w:rPr>
          <w:lang w:val="en-US"/>
        </w:rPr>
        <w:t>s.</w:t>
      </w:r>
    </w:p>
    <w:p w:rsidR="002D7495" w:rsidRPr="00F2252A" w:rsidRDefault="002D7495" w:rsidP="002D7495">
      <w:pPr>
        <w:pStyle w:val="Heading3"/>
      </w:pPr>
      <w:r w:rsidRPr="0026051B">
        <w:rPr>
          <w:b/>
        </w:rPr>
        <w:t xml:space="preserve">Additional </w:t>
      </w:r>
      <w:r w:rsidRPr="0026051B">
        <w:rPr>
          <w:b/>
          <w:noProof/>
        </w:rPr>
        <w:t>hazards</w:t>
      </w:r>
      <w:r w:rsidRPr="0026051B">
        <w:rPr>
          <w:b/>
        </w:rPr>
        <w:t>:</w:t>
      </w:r>
      <w:r w:rsidRPr="0026051B">
        <w:t xml:space="preserve">  Identifies if the mitigation control is the cause for additional ha</w:t>
      </w:r>
      <w:r>
        <w:rPr>
          <w:lang w:val="en-US"/>
        </w:rPr>
        <w:t>zards.</w:t>
      </w:r>
    </w:p>
    <w:p w:rsidR="001C5327" w:rsidRPr="00F2252A" w:rsidRDefault="00F2252A" w:rsidP="00ED03B3">
      <w:pPr>
        <w:pStyle w:val="Heading3"/>
      </w:pPr>
      <w:r w:rsidRPr="00F2252A">
        <w:rPr>
          <w:b/>
        </w:rPr>
        <w:t>Post Severity:</w:t>
      </w:r>
      <w:r w:rsidRPr="00F2252A">
        <w:t xml:space="preserve">  A numeric ranking of the severity of the hazard event after applying mitigations.</w:t>
      </w:r>
      <w:r w:rsidR="00ED03B3">
        <w:rPr>
          <w:lang w:val="en-US"/>
        </w:rPr>
        <w:t xml:space="preserve"> (Note: </w:t>
      </w:r>
      <w:r w:rsidR="00ED03B3" w:rsidRPr="00ED03B3">
        <w:rPr>
          <w:lang w:val="en-US"/>
        </w:rPr>
        <w:t xml:space="preserve">Risk </w:t>
      </w:r>
      <w:r w:rsidR="00ED03B3">
        <w:rPr>
          <w:lang w:val="en-US"/>
        </w:rPr>
        <w:t>mitigations</w:t>
      </w:r>
      <w:r w:rsidR="00ED03B3" w:rsidRPr="00ED03B3">
        <w:rPr>
          <w:lang w:val="en-US"/>
        </w:rPr>
        <w:t xml:space="preserve"> can never reduce the severity of a risk, only the likelihood of occurrence.  Severity is based directly on the endpoint of patient harm and cannot change unless the hazard itself changes</w:t>
      </w:r>
      <w:r w:rsidR="00ED03B3">
        <w:rPr>
          <w:lang w:val="en-US"/>
        </w:rPr>
        <w:t>.)</w:t>
      </w:r>
    </w:p>
    <w:p w:rsidR="00F2252A" w:rsidRPr="00B9412A" w:rsidRDefault="00F2252A" w:rsidP="00F2252A">
      <w:pPr>
        <w:pStyle w:val="Heading3"/>
      </w:pPr>
      <w:r w:rsidRPr="00F2252A">
        <w:rPr>
          <w:b/>
        </w:rPr>
        <w:t>Post Likelihood:</w:t>
      </w:r>
      <w:r w:rsidRPr="00F2252A">
        <w:t xml:space="preserve">  A numeric ranking of the probability of the cause of the hazard event occurring after </w:t>
      </w:r>
      <w:r w:rsidR="002D7495">
        <w:rPr>
          <w:lang w:val="en-US"/>
        </w:rPr>
        <w:t>applying</w:t>
      </w:r>
      <w:r w:rsidR="002D7495" w:rsidRPr="00F2252A">
        <w:t xml:space="preserve"> </w:t>
      </w:r>
      <w:r w:rsidRPr="00F2252A">
        <w:t>mitigations.</w:t>
      </w:r>
    </w:p>
    <w:p w:rsidR="002D7495" w:rsidRPr="00F2252A" w:rsidRDefault="002D7495" w:rsidP="00F2252A">
      <w:pPr>
        <w:pStyle w:val="Heading3"/>
      </w:pPr>
      <w:r>
        <w:rPr>
          <w:b/>
          <w:lang w:val="en-US"/>
        </w:rPr>
        <w:t xml:space="preserve">Post </w:t>
      </w:r>
      <w:r w:rsidRPr="00150DB6">
        <w:rPr>
          <w:b/>
        </w:rPr>
        <w:t xml:space="preserve">Risk Category:  </w:t>
      </w:r>
      <w:r w:rsidRPr="00150DB6">
        <w:t xml:space="preserve">Classification of hazard based on severity and likelihood </w:t>
      </w:r>
      <w:r>
        <w:rPr>
          <w:lang w:val="en-US"/>
        </w:rPr>
        <w:t xml:space="preserve">after </w:t>
      </w:r>
      <w:r w:rsidRPr="00150DB6">
        <w:t>mitigation controls</w:t>
      </w:r>
      <w:r>
        <w:rPr>
          <w:lang w:val="en-US"/>
        </w:rPr>
        <w:t xml:space="preserve"> have been applied.</w:t>
      </w:r>
    </w:p>
    <w:p w:rsidR="00C55102" w:rsidRPr="00651A5A" w:rsidRDefault="00C55102" w:rsidP="000B7BEB">
      <w:pPr>
        <w:pStyle w:val="Heading1"/>
      </w:pPr>
      <w:r w:rsidRPr="00651A5A">
        <w:t>Responsibilities</w:t>
      </w:r>
    </w:p>
    <w:p w:rsidR="00C55102" w:rsidRPr="001945BF" w:rsidRDefault="001945BF" w:rsidP="001945BF">
      <w:pPr>
        <w:pStyle w:val="Heading2"/>
      </w:pPr>
      <w:r w:rsidRPr="0096158D">
        <w:t xml:space="preserve">&lt;List parties responsible for the </w:t>
      </w:r>
      <w:r w:rsidRPr="001945BF">
        <w:t>preliminary</w:t>
      </w:r>
      <w:r w:rsidRPr="0096158D">
        <w:t xml:space="preserve"> hazard analysis activities for the device or project</w:t>
      </w:r>
      <w:r>
        <w:rPr>
          <w:lang w:val="en-US"/>
        </w:rPr>
        <w:t>&gt;</w:t>
      </w:r>
    </w:p>
    <w:p w:rsidR="001945BF" w:rsidRPr="00651A5A" w:rsidRDefault="001945BF" w:rsidP="001945BF">
      <w:pPr>
        <w:pStyle w:val="Heading2"/>
      </w:pPr>
      <w:r w:rsidRPr="0096158D">
        <w:t xml:space="preserve">&lt;List </w:t>
      </w:r>
      <w:r w:rsidRPr="001945BF">
        <w:t>any</w:t>
      </w:r>
      <w:r w:rsidRPr="0096158D">
        <w:t xml:space="preserve"> limitations on the </w:t>
      </w:r>
      <w:r w:rsidRPr="0096158D">
        <w:rPr>
          <w:noProof/>
        </w:rPr>
        <w:t>responsibility</w:t>
      </w:r>
      <w:r w:rsidRPr="0096158D">
        <w:t xml:space="preserve"> of risk management activities</w:t>
      </w:r>
      <w:r>
        <w:rPr>
          <w:lang w:val="en-US"/>
        </w:rPr>
        <w:t>&gt;</w:t>
      </w:r>
    </w:p>
    <w:p w:rsidR="00C55102" w:rsidRPr="00651A5A" w:rsidRDefault="005019F6" w:rsidP="000B7BEB">
      <w:pPr>
        <w:pStyle w:val="Heading1"/>
      </w:pPr>
      <w:r>
        <w:t>Product Overview</w:t>
      </w:r>
    </w:p>
    <w:p w:rsidR="00A97616" w:rsidRDefault="005019F6" w:rsidP="005019F6">
      <w:pPr>
        <w:pStyle w:val="Heading2"/>
      </w:pPr>
      <w:r w:rsidRPr="0096158D">
        <w:t>&lt;Briefly describe the intended use, general function, and principal of operation of the product.  (This may be taken directly from the Risk Management Plan, Design Project Plan, or User Requirements Document.)&gt;</w:t>
      </w:r>
    </w:p>
    <w:p w:rsidR="005019F6" w:rsidRDefault="005019F6" w:rsidP="005019F6">
      <w:pPr>
        <w:pStyle w:val="Heading2"/>
      </w:pPr>
      <w:r w:rsidRPr="0096158D">
        <w:t>&lt;Briefly describe the expected product users.  (This may be a summary of the User Characteristics in the User Requirements Document.)&gt;</w:t>
      </w:r>
    </w:p>
    <w:p w:rsidR="005019F6" w:rsidRDefault="005019F6" w:rsidP="005019F6">
      <w:pPr>
        <w:pStyle w:val="Heading1"/>
      </w:pPr>
      <w:r>
        <w:t>Qualitative and Quantitative Characteristics</w:t>
      </w:r>
    </w:p>
    <w:p w:rsidR="005019F6" w:rsidRPr="0096158D" w:rsidRDefault="005019F6" w:rsidP="005019F6">
      <w:pPr>
        <w:pStyle w:val="Heading2"/>
        <w:tabs>
          <w:tab w:val="num" w:pos="1260"/>
        </w:tabs>
        <w:ind w:left="1260" w:hanging="810"/>
      </w:pPr>
      <w:r w:rsidRPr="0096158D">
        <w:t xml:space="preserve">In Table 1, the topics from Annex </w:t>
      </w:r>
      <w:r w:rsidR="00CA3EFE">
        <w:rPr>
          <w:lang w:val="en-US"/>
        </w:rPr>
        <w:t>A</w:t>
      </w:r>
      <w:r w:rsidRPr="0096158D">
        <w:t xml:space="preserve"> of ISO</w:t>
      </w:r>
      <w:r w:rsidR="00CA3EFE">
        <w:rPr>
          <w:lang w:val="en-US"/>
        </w:rPr>
        <w:t>/TR</w:t>
      </w:r>
      <w:r w:rsidRPr="0096158D">
        <w:t xml:space="preserve"> </w:t>
      </w:r>
      <w:r w:rsidR="00CA3EFE">
        <w:rPr>
          <w:lang w:val="en-US"/>
        </w:rPr>
        <w:t>2</w:t>
      </w:r>
      <w:r w:rsidRPr="0096158D">
        <w:t>4971</w:t>
      </w:r>
      <w:r w:rsidR="00CA3EFE">
        <w:rPr>
          <w:lang w:val="en-US"/>
        </w:rPr>
        <w:t>:2020</w:t>
      </w:r>
      <w:r w:rsidRPr="0096158D">
        <w:t xml:space="preserve"> </w:t>
      </w:r>
      <w:r w:rsidRPr="0096158D">
        <w:rPr>
          <w:noProof/>
        </w:rPr>
        <w:t xml:space="preserve">are used </w:t>
      </w:r>
      <w:r w:rsidRPr="0096158D">
        <w:t xml:space="preserve">to </w:t>
      </w:r>
      <w:r w:rsidRPr="0096158D">
        <w:rPr>
          <w:noProof/>
        </w:rPr>
        <w:t>identify</w:t>
      </w:r>
      <w:r w:rsidRPr="0096158D">
        <w:t xml:space="preserve"> the system </w:t>
      </w:r>
      <w:r w:rsidRPr="0096158D">
        <w:rPr>
          <w:noProof/>
        </w:rPr>
        <w:t>characteristics</w:t>
      </w:r>
      <w:r w:rsidRPr="0096158D">
        <w:t xml:space="preserve"> that could have an impact on product and patient safety.  &lt;See </w:t>
      </w:r>
      <w:r w:rsidR="00E71165">
        <w:rPr>
          <w:lang w:val="en-US"/>
        </w:rPr>
        <w:t>QM.SLQ</w:t>
      </w:r>
      <w:r w:rsidR="009A03E3">
        <w:rPr>
          <w:lang w:val="en-US"/>
        </w:rPr>
        <w:t xml:space="preserve">013 Risk Analysis </w:t>
      </w:r>
      <w:r w:rsidR="005637DF">
        <w:rPr>
          <w:lang w:val="en-US"/>
        </w:rPr>
        <w:t>Appendix</w:t>
      </w:r>
      <w:r w:rsidR="005637DF" w:rsidRPr="0096158D">
        <w:t xml:space="preserve"> </w:t>
      </w:r>
      <w:r w:rsidR="00F06300">
        <w:rPr>
          <w:lang w:val="en-US"/>
        </w:rPr>
        <w:t>1</w:t>
      </w:r>
      <w:r w:rsidR="005637DF">
        <w:rPr>
          <w:lang w:val="en-US"/>
        </w:rPr>
        <w:t xml:space="preserve"> </w:t>
      </w:r>
      <w:r w:rsidRPr="0096158D">
        <w:t>for guidance.&gt;</w:t>
      </w:r>
      <w:r w:rsidRPr="005019F6">
        <w:t xml:space="preserve"> </w:t>
      </w:r>
    </w:p>
    <w:p w:rsidR="005019F6" w:rsidRPr="0096158D" w:rsidRDefault="005019F6" w:rsidP="00FC424D">
      <w:pPr>
        <w:keepNext/>
        <w:spacing w:before="240" w:after="120"/>
        <w:ind w:left="274"/>
        <w:rPr>
          <w:rFonts w:ascii="Cambria" w:hAnsi="Cambria"/>
          <w:sz w:val="22"/>
          <w:szCs w:val="22"/>
        </w:rPr>
      </w:pPr>
      <w:r w:rsidRPr="0096158D">
        <w:rPr>
          <w:rFonts w:ascii="Cambria" w:hAnsi="Cambria"/>
          <w:b/>
          <w:sz w:val="22"/>
          <w:szCs w:val="22"/>
        </w:rPr>
        <w:t>Table 1:</w:t>
      </w:r>
      <w:r w:rsidRPr="0096158D">
        <w:rPr>
          <w:rFonts w:ascii="Cambria" w:hAnsi="Cambria"/>
          <w:sz w:val="22"/>
          <w:szCs w:val="22"/>
        </w:rPr>
        <w:t xml:space="preserve">  Device Characteristics</w:t>
      </w:r>
    </w:p>
    <w:tbl>
      <w:tblPr>
        <w:tblW w:w="8900"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6" w:space="0" w:color="auto"/>
          <w:insideV w:val="single" w:sz="6" w:space="0" w:color="auto"/>
        </w:tblBorders>
        <w:tblLook w:val="01E0" w:firstRow="1" w:lastRow="1" w:firstColumn="1" w:lastColumn="1" w:noHBand="0" w:noVBand="0"/>
      </w:tblPr>
      <w:tblGrid>
        <w:gridCol w:w="8900"/>
      </w:tblGrid>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What is the intended use and how is the medical device to be used?</w:t>
            </w:r>
          </w:p>
        </w:tc>
      </w:tr>
      <w:tr w:rsidR="005019F6" w:rsidRPr="00632066" w:rsidTr="00721120">
        <w:trPr>
          <w:cantSplit/>
          <w:trHeight w:val="1200"/>
          <w:jc w:val="center"/>
        </w:trPr>
        <w:tc>
          <w:tcPr>
            <w:tcW w:w="8900" w:type="dxa"/>
            <w:vAlign w:val="center"/>
          </w:tcPr>
          <w:p w:rsidR="005019F6" w:rsidRPr="00632066" w:rsidRDefault="005019F6" w:rsidP="00721120">
            <w:pPr>
              <w:spacing w:before="120" w:after="120"/>
              <w:rPr>
                <w:rFonts w:ascii="Tahoma" w:hAnsi="Tahoma"/>
              </w:rPr>
            </w:pPr>
            <w:r w:rsidRPr="00632066">
              <w:rPr>
                <w:rFonts w:ascii="Tahoma" w:hAnsi="Tahoma"/>
                <w:b/>
                <w:i/>
              </w:rPr>
              <w:t>Indications for use</w:t>
            </w:r>
            <w:r w:rsidRPr="00632066">
              <w:rPr>
                <w:rFonts w:ascii="Tahoma" w:hAnsi="Tahoma"/>
              </w:rPr>
              <w:t xml:space="preserve">:  </w:t>
            </w:r>
          </w:p>
          <w:p w:rsidR="005019F6" w:rsidRPr="00632066" w:rsidRDefault="005019F6" w:rsidP="00721120">
            <w:pPr>
              <w:spacing w:before="120" w:after="120"/>
              <w:rPr>
                <w:rFonts w:ascii="Tahoma" w:hAnsi="Tahoma"/>
              </w:rPr>
            </w:pPr>
            <w:r w:rsidRPr="00632066">
              <w:rPr>
                <w:rFonts w:ascii="Tahoma" w:hAnsi="Tahoma"/>
                <w:b/>
                <w:i/>
              </w:rPr>
              <w:t>Target users</w:t>
            </w:r>
            <w:r w:rsidRPr="00632066">
              <w:rPr>
                <w:rFonts w:ascii="Tahoma" w:hAnsi="Tahoma"/>
              </w:rPr>
              <w:t xml:space="preserve">:  </w:t>
            </w:r>
          </w:p>
          <w:p w:rsidR="005019F6" w:rsidRPr="00632066" w:rsidRDefault="005019F6" w:rsidP="00721120">
            <w:pPr>
              <w:spacing w:before="120" w:after="120"/>
              <w:rPr>
                <w:rFonts w:ascii="Tahoma" w:hAnsi="Tahoma"/>
              </w:rPr>
            </w:pPr>
            <w:r w:rsidRPr="00632066">
              <w:rPr>
                <w:rFonts w:ascii="Tahoma" w:hAnsi="Tahoma"/>
                <w:b/>
                <w:i/>
              </w:rPr>
              <w:t>Environment</w:t>
            </w:r>
            <w:r w:rsidRPr="00632066">
              <w:rPr>
                <w:rFonts w:ascii="Tahoma" w:hAnsi="Tahoma"/>
              </w:rPr>
              <w:t xml:space="preserve">:  </w:t>
            </w: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lastRenderedPageBreak/>
              <w:t xml:space="preserve">Is the medical device </w:t>
            </w:r>
            <w:r w:rsidRPr="00B65B09">
              <w:rPr>
                <w:rFonts w:ascii="Tahoma" w:hAnsi="Tahoma"/>
                <w:b/>
                <w:noProof/>
              </w:rPr>
              <w:t>intended</w:t>
            </w:r>
            <w:r w:rsidRPr="00632066">
              <w:rPr>
                <w:rFonts w:ascii="Tahoma" w:hAnsi="Tahoma"/>
                <w:b/>
              </w:rPr>
              <w:t xml:space="preserve"> to be implanted?</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 xml:space="preserve">Is the medical device </w:t>
            </w:r>
            <w:r w:rsidRPr="00B65B09">
              <w:rPr>
                <w:rFonts w:ascii="Tahoma" w:hAnsi="Tahoma"/>
                <w:b/>
                <w:noProof/>
              </w:rPr>
              <w:t>intended</w:t>
            </w:r>
            <w:r w:rsidRPr="00632066">
              <w:rPr>
                <w:rFonts w:ascii="Tahoma" w:hAnsi="Tahoma"/>
                <w:b/>
              </w:rPr>
              <w:t xml:space="preserve"> to be in contact with the patient or other persons?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55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What materials or components are utilized in the medical device or are used with, or are in contact with, the medical device?</w:t>
            </w:r>
          </w:p>
        </w:tc>
      </w:tr>
      <w:tr w:rsidR="005019F6" w:rsidRPr="00632066" w:rsidTr="00721120">
        <w:trPr>
          <w:cantSplit/>
          <w:trHeight w:val="597"/>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energy delivered to or extracted from the patient?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Are substances delivered to or extracted from the patient?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80"/>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B65B09">
              <w:rPr>
                <w:rFonts w:ascii="Tahoma" w:hAnsi="Tahoma"/>
                <w:b/>
                <w:noProof/>
              </w:rPr>
              <w:t>Are biological materials processed by the medical device</w:t>
            </w:r>
            <w:r w:rsidRPr="00632066">
              <w:rPr>
                <w:rFonts w:ascii="Tahoma" w:hAnsi="Tahoma"/>
                <w:b/>
              </w:rPr>
              <w:t xml:space="preserve"> for subsequent re-use, transfusion or transplantation?</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543"/>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supplied sterile or intended to be sterilized by the user, or are other microbiological controls applicable?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intended to be routinely cleaned and disinfected by the user?</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7F0ECF" w:rsidP="005019F6">
            <w:pPr>
              <w:keepNext/>
              <w:numPr>
                <w:ilvl w:val="0"/>
                <w:numId w:val="16"/>
              </w:numPr>
              <w:tabs>
                <w:tab w:val="clear" w:pos="720"/>
                <w:tab w:val="left" w:pos="681"/>
              </w:tabs>
              <w:ind w:left="691" w:hanging="446"/>
              <w:rPr>
                <w:rFonts w:ascii="Tahoma" w:hAnsi="Tahoma"/>
                <w:b/>
              </w:rPr>
            </w:pPr>
            <w:r>
              <w:rPr>
                <w:rFonts w:ascii="Tahoma" w:hAnsi="Tahoma"/>
                <w:b/>
              </w:rPr>
              <w:t>Does</w:t>
            </w:r>
            <w:r w:rsidR="005019F6" w:rsidRPr="00632066">
              <w:rPr>
                <w:rFonts w:ascii="Tahoma" w:hAnsi="Tahoma"/>
                <w:b/>
              </w:rPr>
              <w:t xml:space="preserve"> the medical device modify the patient environment?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Are measurements taken?</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interpretative?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F01DC0">
        <w:trPr>
          <w:cantSplit/>
          <w:trHeight w:val="588"/>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intended for use in conjunction with other medical devices, medicines or other medical technologies?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Are there unwanted outputs of energy or substances?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susceptible to environmental influences?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influence the environment?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570"/>
          <w:jc w:val="center"/>
        </w:trPr>
        <w:tc>
          <w:tcPr>
            <w:tcW w:w="8900" w:type="dxa"/>
            <w:shd w:val="clear" w:color="auto" w:fill="DEEAF6" w:themeFill="accent1" w:themeFillTint="33"/>
            <w:vAlign w:val="center"/>
          </w:tcPr>
          <w:p w:rsidR="005019F6" w:rsidRPr="00632066" w:rsidRDefault="007F0ECF" w:rsidP="005019F6">
            <w:pPr>
              <w:keepNext/>
              <w:numPr>
                <w:ilvl w:val="0"/>
                <w:numId w:val="16"/>
              </w:numPr>
              <w:tabs>
                <w:tab w:val="clear" w:pos="720"/>
                <w:tab w:val="left" w:pos="681"/>
              </w:tabs>
              <w:ind w:left="691" w:hanging="446"/>
              <w:rPr>
                <w:rFonts w:ascii="Tahoma" w:hAnsi="Tahoma"/>
                <w:b/>
              </w:rPr>
            </w:pPr>
            <w:r>
              <w:rPr>
                <w:rFonts w:ascii="Tahoma" w:hAnsi="Tahoma"/>
                <w:b/>
              </w:rPr>
              <w:t xml:space="preserve">Does the medical device require </w:t>
            </w:r>
            <w:r w:rsidR="005019F6" w:rsidRPr="00632066">
              <w:rPr>
                <w:rFonts w:ascii="Tahoma" w:hAnsi="Tahoma"/>
                <w:b/>
              </w:rPr>
              <w:t>consumables or accessories?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maintenance or calibration necessary?</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contain software?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494F71" w:rsidRPr="00632066" w:rsidTr="00CD3EBC">
        <w:trPr>
          <w:cantSplit/>
          <w:trHeight w:val="642"/>
          <w:jc w:val="center"/>
        </w:trPr>
        <w:tc>
          <w:tcPr>
            <w:tcW w:w="8900" w:type="dxa"/>
            <w:shd w:val="clear" w:color="auto" w:fill="DEEAF6" w:themeFill="accent1" w:themeFillTint="33"/>
            <w:vAlign w:val="center"/>
          </w:tcPr>
          <w:p w:rsidR="00494F71" w:rsidRPr="00494F71" w:rsidRDefault="00494F71" w:rsidP="00494F71">
            <w:pPr>
              <w:keepNext/>
              <w:numPr>
                <w:ilvl w:val="0"/>
                <w:numId w:val="16"/>
              </w:numPr>
              <w:tabs>
                <w:tab w:val="clear" w:pos="720"/>
                <w:tab w:val="left" w:pos="681"/>
              </w:tabs>
              <w:ind w:left="691" w:hanging="446"/>
              <w:rPr>
                <w:rFonts w:ascii="Tahoma" w:hAnsi="Tahoma"/>
                <w:b/>
              </w:rPr>
            </w:pPr>
            <w:r w:rsidRPr="00494F71">
              <w:rPr>
                <w:rFonts w:ascii="Tahoma" w:hAnsi="Tahoma"/>
                <w:b/>
              </w:rPr>
              <w:t>Does the medical device allow access to information?</w:t>
            </w:r>
          </w:p>
        </w:tc>
      </w:tr>
      <w:tr w:rsidR="00494F71" w:rsidRPr="00632066" w:rsidTr="00721120">
        <w:trPr>
          <w:cantSplit/>
          <w:trHeight w:val="642"/>
          <w:jc w:val="center"/>
        </w:trPr>
        <w:tc>
          <w:tcPr>
            <w:tcW w:w="8900" w:type="dxa"/>
            <w:vAlign w:val="center"/>
          </w:tcPr>
          <w:p w:rsidR="00494F71" w:rsidRPr="00632066" w:rsidRDefault="00494F71" w:rsidP="00721120">
            <w:pPr>
              <w:spacing w:before="120" w:after="120"/>
              <w:ind w:left="22"/>
              <w:rPr>
                <w:rFonts w:ascii="Tahoma" w:hAnsi="Tahoma"/>
              </w:rPr>
            </w:pPr>
          </w:p>
        </w:tc>
      </w:tr>
      <w:tr w:rsidR="00494F71" w:rsidRPr="00632066" w:rsidTr="00CD3EBC">
        <w:trPr>
          <w:cantSplit/>
          <w:trHeight w:val="642"/>
          <w:jc w:val="center"/>
        </w:trPr>
        <w:tc>
          <w:tcPr>
            <w:tcW w:w="8900" w:type="dxa"/>
            <w:shd w:val="clear" w:color="auto" w:fill="DEEAF6" w:themeFill="accent1" w:themeFillTint="33"/>
            <w:vAlign w:val="center"/>
          </w:tcPr>
          <w:p w:rsidR="00494F71" w:rsidRPr="00494F71" w:rsidRDefault="00494F71" w:rsidP="00494F71">
            <w:pPr>
              <w:keepNext/>
              <w:numPr>
                <w:ilvl w:val="0"/>
                <w:numId w:val="16"/>
              </w:numPr>
              <w:tabs>
                <w:tab w:val="clear" w:pos="720"/>
                <w:tab w:val="left" w:pos="681"/>
              </w:tabs>
              <w:ind w:left="691" w:hanging="446"/>
              <w:rPr>
                <w:rFonts w:ascii="Tahoma" w:hAnsi="Tahoma"/>
                <w:b/>
              </w:rPr>
            </w:pPr>
            <w:r w:rsidRPr="00494F71">
              <w:rPr>
                <w:rFonts w:ascii="Tahoma" w:hAnsi="Tahoma"/>
                <w:b/>
              </w:rPr>
              <w:t>Does the medical device store data critical to patient care?</w:t>
            </w:r>
          </w:p>
        </w:tc>
      </w:tr>
      <w:tr w:rsidR="00494F71" w:rsidRPr="00632066" w:rsidTr="00721120">
        <w:trPr>
          <w:cantSplit/>
          <w:trHeight w:val="642"/>
          <w:jc w:val="center"/>
        </w:trPr>
        <w:tc>
          <w:tcPr>
            <w:tcW w:w="8900" w:type="dxa"/>
            <w:vAlign w:val="center"/>
          </w:tcPr>
          <w:p w:rsidR="00494F71" w:rsidRPr="00632066" w:rsidRDefault="00494F71"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have a restricted shelf-life?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Are there any delayed or long-term use effects?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 xml:space="preserve">To what mechanical forces will the medical device </w:t>
            </w:r>
            <w:r w:rsidRPr="00B65B09">
              <w:rPr>
                <w:rFonts w:ascii="Tahoma" w:hAnsi="Tahoma"/>
                <w:b/>
                <w:noProof/>
              </w:rPr>
              <w:t>be subjected</w:t>
            </w:r>
            <w:r w:rsidRPr="00632066">
              <w:rPr>
                <w:rFonts w:ascii="Tahoma" w:hAnsi="Tahoma"/>
                <w:b/>
              </w:rPr>
              <w: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What determines the lifetime of the medical device?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intended for single use?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safe decommissioning or disposal of the medical device necessary?</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installation or use of the medical device require special training or special skills?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How will information for safe</w:t>
            </w:r>
            <w:r w:rsidR="00836445">
              <w:rPr>
                <w:rFonts w:ascii="Tahoma" w:hAnsi="Tahoma"/>
                <w:b/>
              </w:rPr>
              <w:t>ty</w:t>
            </w:r>
            <w:r w:rsidRPr="00632066">
              <w:rPr>
                <w:rFonts w:ascii="Tahoma" w:hAnsi="Tahoma"/>
                <w:b/>
              </w:rPr>
              <w:t xml:space="preserve"> be provided?</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22E6B" w:rsidP="005019F6">
            <w:pPr>
              <w:keepNext/>
              <w:numPr>
                <w:ilvl w:val="0"/>
                <w:numId w:val="16"/>
              </w:numPr>
              <w:tabs>
                <w:tab w:val="clear" w:pos="720"/>
                <w:tab w:val="left" w:pos="681"/>
              </w:tabs>
              <w:ind w:left="691" w:hanging="446"/>
              <w:rPr>
                <w:rFonts w:ascii="Tahoma" w:hAnsi="Tahoma"/>
                <w:b/>
              </w:rPr>
            </w:pPr>
            <w:r>
              <w:rPr>
                <w:rFonts w:ascii="Tahoma" w:hAnsi="Tahoma"/>
                <w:b/>
              </w:rPr>
              <w:t>Are</w:t>
            </w:r>
            <w:r w:rsidRPr="00632066">
              <w:rPr>
                <w:rFonts w:ascii="Tahoma" w:hAnsi="Tahoma"/>
                <w:b/>
              </w:rPr>
              <w:t xml:space="preserve"> </w:t>
            </w:r>
            <w:r w:rsidR="005019F6" w:rsidRPr="00632066">
              <w:rPr>
                <w:rFonts w:ascii="Tahoma" w:hAnsi="Tahoma"/>
                <w:b/>
              </w:rPr>
              <w:t>new manufacturing processes established or introduced?</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Can the user interface design features contribute to use</w:t>
            </w:r>
            <w:r>
              <w:rPr>
                <w:rFonts w:ascii="Tahoma" w:hAnsi="Tahoma"/>
                <w:b/>
              </w:rPr>
              <w:t>r</w:t>
            </w:r>
            <w:r w:rsidRPr="00632066">
              <w:rPr>
                <w:rFonts w:ascii="Tahoma" w:hAnsi="Tahoma"/>
                <w:b/>
              </w:rPr>
              <w:t xml:space="preserve"> error?</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used in an environment where distractions can cause use</w:t>
            </w:r>
            <w:r>
              <w:rPr>
                <w:rFonts w:ascii="Tahoma" w:hAnsi="Tahoma"/>
                <w:b/>
              </w:rPr>
              <w:t>r</w:t>
            </w:r>
            <w:r w:rsidRPr="00632066">
              <w:rPr>
                <w:rFonts w:ascii="Tahoma" w:hAnsi="Tahoma"/>
                <w:b/>
              </w:rPr>
              <w:t xml:space="preserve"> error?</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have connecting parts or accessories?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have a control interface?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display information?</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B65B09">
              <w:rPr>
                <w:rFonts w:ascii="Tahoma" w:hAnsi="Tahoma"/>
                <w:b/>
                <w:noProof/>
              </w:rPr>
              <w:t>Is the medical device controlled by a menu</w:t>
            </w:r>
            <w:r w:rsidRPr="00632066">
              <w:rPr>
                <w:rFonts w:ascii="Tahoma" w:hAnsi="Tahoma"/>
                <w:b/>
              </w:rPr>
              <w: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22E6B" w:rsidRPr="00632066" w:rsidTr="00CD3EBC">
        <w:trPr>
          <w:cantSplit/>
          <w:trHeight w:val="642"/>
          <w:jc w:val="center"/>
        </w:trPr>
        <w:tc>
          <w:tcPr>
            <w:tcW w:w="8900" w:type="dxa"/>
            <w:shd w:val="clear" w:color="auto" w:fill="DEEAF6" w:themeFill="accent1" w:themeFillTint="33"/>
            <w:vAlign w:val="center"/>
          </w:tcPr>
          <w:p w:rsidR="00522E6B" w:rsidRPr="00600D8A" w:rsidRDefault="00522E6B" w:rsidP="00522E6B">
            <w:pPr>
              <w:keepNext/>
              <w:numPr>
                <w:ilvl w:val="0"/>
                <w:numId w:val="16"/>
              </w:numPr>
              <w:tabs>
                <w:tab w:val="clear" w:pos="720"/>
                <w:tab w:val="left" w:pos="681"/>
              </w:tabs>
              <w:ind w:left="691" w:hanging="446"/>
              <w:rPr>
                <w:rFonts w:ascii="Tahoma" w:hAnsi="Tahoma"/>
                <w:b/>
              </w:rPr>
            </w:pPr>
            <w:r>
              <w:rPr>
                <w:rFonts w:ascii="Tahoma" w:hAnsi="Tahoma"/>
                <w:b/>
                <w:noProof/>
              </w:rPr>
              <w:t>Is</w:t>
            </w:r>
            <w:r>
              <w:rPr>
                <w:rFonts w:ascii="Tahoma" w:hAnsi="Tahoma"/>
                <w:b/>
              </w:rPr>
              <w:t xml:space="preserve"> the successful use of the medical device dependent on a user’s knowledge, skills and abilities?</w:t>
            </w:r>
          </w:p>
        </w:tc>
      </w:tr>
      <w:tr w:rsidR="00522E6B" w:rsidRPr="00632066" w:rsidTr="00721120">
        <w:trPr>
          <w:cantSplit/>
          <w:trHeight w:val="642"/>
          <w:jc w:val="center"/>
        </w:trPr>
        <w:tc>
          <w:tcPr>
            <w:tcW w:w="8900" w:type="dxa"/>
            <w:vAlign w:val="center"/>
          </w:tcPr>
          <w:p w:rsidR="00522E6B" w:rsidRPr="00632066" w:rsidRDefault="00522E6B"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B65B09">
              <w:rPr>
                <w:rFonts w:ascii="Tahoma" w:hAnsi="Tahoma"/>
                <w:b/>
                <w:noProof/>
              </w:rPr>
              <w:t>Will the medical device be used by persons with special needs</w:t>
            </w:r>
            <w:r w:rsidRPr="00632066">
              <w:rPr>
                <w:rFonts w:ascii="Tahoma" w:hAnsi="Tahoma"/>
                <w:b/>
              </w:rPr>
              <w: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 xml:space="preserve">Can the user interface be used to initiate </w:t>
            </w:r>
            <w:r w:rsidR="00C05653">
              <w:rPr>
                <w:rFonts w:ascii="Tahoma" w:hAnsi="Tahoma"/>
                <w:b/>
              </w:rPr>
              <w:t>unauthorized</w:t>
            </w:r>
            <w:r w:rsidR="00C05653" w:rsidRPr="00632066">
              <w:rPr>
                <w:rFonts w:ascii="Tahoma" w:hAnsi="Tahoma"/>
                <w:b/>
              </w:rPr>
              <w:t xml:space="preserve"> </w:t>
            </w:r>
            <w:r w:rsidRPr="00632066">
              <w:rPr>
                <w:rFonts w:ascii="Tahoma" w:hAnsi="Tahoma"/>
                <w:b/>
              </w:rPr>
              <w:t>actions?</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medical device use an alarm system?</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 xml:space="preserve">In what way(s) might the medical device </w:t>
            </w:r>
            <w:r w:rsidRPr="00B65B09">
              <w:rPr>
                <w:rFonts w:ascii="Tahoma" w:hAnsi="Tahoma"/>
                <w:b/>
                <w:noProof/>
              </w:rPr>
              <w:t xml:space="preserve">be </w:t>
            </w:r>
            <w:r w:rsidR="001E7C5C">
              <w:rPr>
                <w:rFonts w:ascii="Tahoma" w:hAnsi="Tahoma"/>
                <w:b/>
                <w:noProof/>
              </w:rPr>
              <w:t>misu</w:t>
            </w:r>
            <w:r w:rsidR="00C052E7">
              <w:rPr>
                <w:rFonts w:ascii="Tahoma" w:hAnsi="Tahoma"/>
                <w:b/>
                <w:noProof/>
              </w:rPr>
              <w:t>s</w:t>
            </w:r>
            <w:r w:rsidR="001E7C5C">
              <w:rPr>
                <w:rFonts w:ascii="Tahoma" w:hAnsi="Tahoma"/>
                <w:b/>
                <w:noProof/>
              </w:rPr>
              <w:t xml:space="preserve">ed </w:t>
            </w:r>
            <w:r w:rsidR="00C8616F">
              <w:rPr>
                <w:rFonts w:ascii="Tahoma" w:hAnsi="Tahoma"/>
                <w:b/>
                <w:noProof/>
              </w:rPr>
              <w:t>(d</w:t>
            </w:r>
            <w:r w:rsidRPr="00B65B09">
              <w:rPr>
                <w:rFonts w:ascii="Tahoma" w:hAnsi="Tahoma"/>
                <w:b/>
                <w:noProof/>
              </w:rPr>
              <w:t xml:space="preserve">eliberately </w:t>
            </w:r>
            <w:r w:rsidR="001E7C5C">
              <w:rPr>
                <w:rFonts w:ascii="Tahoma" w:hAnsi="Tahoma"/>
                <w:b/>
                <w:noProof/>
              </w:rPr>
              <w:t>or not)</w:t>
            </w:r>
            <w:r w:rsidRPr="00632066">
              <w:rPr>
                <w:rFonts w:ascii="Tahoma" w:hAnsi="Tahoma"/>
                <w:b/>
              </w:rPr>
              <w:t>?</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Is the medical device intended to be mobile or portable?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5019F6" w:rsidRPr="00632066" w:rsidTr="003436CF">
        <w:trPr>
          <w:cantSplit/>
          <w:trHeight w:hRule="exact" w:val="432"/>
          <w:jc w:val="center"/>
        </w:trPr>
        <w:tc>
          <w:tcPr>
            <w:tcW w:w="8900" w:type="dxa"/>
            <w:shd w:val="clear" w:color="auto" w:fill="DEEAF6" w:themeFill="accent1" w:themeFillTint="33"/>
            <w:vAlign w:val="center"/>
          </w:tcPr>
          <w:p w:rsidR="005019F6" w:rsidRPr="00632066" w:rsidRDefault="005019F6" w:rsidP="005019F6">
            <w:pPr>
              <w:keepNext/>
              <w:numPr>
                <w:ilvl w:val="0"/>
                <w:numId w:val="16"/>
              </w:numPr>
              <w:tabs>
                <w:tab w:val="clear" w:pos="720"/>
                <w:tab w:val="left" w:pos="681"/>
              </w:tabs>
              <w:ind w:left="691" w:hanging="446"/>
              <w:rPr>
                <w:rFonts w:ascii="Tahoma" w:hAnsi="Tahoma"/>
                <w:b/>
              </w:rPr>
            </w:pPr>
            <w:r w:rsidRPr="00632066">
              <w:rPr>
                <w:rFonts w:ascii="Tahoma" w:hAnsi="Tahoma"/>
                <w:b/>
              </w:rPr>
              <w:t>Does the use of the medical device depend on essential performance?</w:t>
            </w:r>
          </w:p>
        </w:tc>
      </w:tr>
      <w:tr w:rsidR="005019F6" w:rsidRPr="00632066" w:rsidTr="00721120">
        <w:trPr>
          <w:cantSplit/>
          <w:trHeight w:val="642"/>
          <w:jc w:val="center"/>
        </w:trPr>
        <w:tc>
          <w:tcPr>
            <w:tcW w:w="8900" w:type="dxa"/>
            <w:vAlign w:val="center"/>
          </w:tcPr>
          <w:p w:rsidR="005019F6" w:rsidRPr="00632066" w:rsidRDefault="005019F6" w:rsidP="00721120">
            <w:pPr>
              <w:spacing w:before="120" w:after="120"/>
              <w:ind w:left="22"/>
              <w:rPr>
                <w:rFonts w:ascii="Tahoma" w:hAnsi="Tahoma"/>
              </w:rPr>
            </w:pPr>
          </w:p>
        </w:tc>
      </w:tr>
      <w:tr w:rsidR="00CD3EBC" w:rsidRPr="00632066" w:rsidTr="00CD3EBC">
        <w:trPr>
          <w:cantSplit/>
          <w:trHeight w:val="642"/>
          <w:jc w:val="center"/>
        </w:trPr>
        <w:tc>
          <w:tcPr>
            <w:tcW w:w="8900" w:type="dxa"/>
            <w:shd w:val="clear" w:color="auto" w:fill="DEEAF6" w:themeFill="accent1" w:themeFillTint="33"/>
            <w:vAlign w:val="center"/>
          </w:tcPr>
          <w:p w:rsidR="00CD3EBC" w:rsidRPr="00CD3EBC" w:rsidRDefault="00CD3EBC" w:rsidP="00CD3EBC">
            <w:pPr>
              <w:keepNext/>
              <w:numPr>
                <w:ilvl w:val="0"/>
                <w:numId w:val="16"/>
              </w:numPr>
              <w:tabs>
                <w:tab w:val="clear" w:pos="720"/>
                <w:tab w:val="left" w:pos="681"/>
              </w:tabs>
              <w:ind w:left="691" w:hanging="446"/>
              <w:rPr>
                <w:rFonts w:ascii="Tahoma" w:hAnsi="Tahoma"/>
                <w:b/>
              </w:rPr>
            </w:pPr>
            <w:r w:rsidRPr="00CD3EBC">
              <w:rPr>
                <w:rFonts w:ascii="Tahoma" w:hAnsi="Tahoma"/>
                <w:b/>
              </w:rPr>
              <w:t>Does the medical device have a degree of autonomy?</w:t>
            </w:r>
          </w:p>
        </w:tc>
      </w:tr>
      <w:tr w:rsidR="00CD3EBC" w:rsidRPr="00632066" w:rsidTr="00721120">
        <w:trPr>
          <w:cantSplit/>
          <w:trHeight w:val="642"/>
          <w:jc w:val="center"/>
        </w:trPr>
        <w:tc>
          <w:tcPr>
            <w:tcW w:w="8900" w:type="dxa"/>
            <w:vAlign w:val="center"/>
          </w:tcPr>
          <w:p w:rsidR="00CD3EBC" w:rsidRPr="00632066" w:rsidRDefault="00CD3EBC" w:rsidP="00721120">
            <w:pPr>
              <w:spacing w:before="120" w:after="120"/>
              <w:ind w:left="22"/>
              <w:rPr>
                <w:rFonts w:ascii="Tahoma" w:hAnsi="Tahoma"/>
              </w:rPr>
            </w:pPr>
          </w:p>
        </w:tc>
      </w:tr>
      <w:tr w:rsidR="00CD3EBC" w:rsidRPr="00632066" w:rsidTr="00CD3EBC">
        <w:trPr>
          <w:cantSplit/>
          <w:trHeight w:val="642"/>
          <w:jc w:val="center"/>
        </w:trPr>
        <w:tc>
          <w:tcPr>
            <w:tcW w:w="8900" w:type="dxa"/>
            <w:shd w:val="clear" w:color="auto" w:fill="DEEAF6" w:themeFill="accent1" w:themeFillTint="33"/>
            <w:vAlign w:val="center"/>
          </w:tcPr>
          <w:p w:rsidR="00CD3EBC" w:rsidRPr="00CD3EBC" w:rsidRDefault="00CD3EBC" w:rsidP="00CD3EBC">
            <w:pPr>
              <w:keepNext/>
              <w:numPr>
                <w:ilvl w:val="0"/>
                <w:numId w:val="16"/>
              </w:numPr>
              <w:tabs>
                <w:tab w:val="clear" w:pos="720"/>
                <w:tab w:val="left" w:pos="681"/>
              </w:tabs>
              <w:ind w:left="691" w:hanging="446"/>
              <w:rPr>
                <w:rFonts w:ascii="Tahoma" w:hAnsi="Tahoma"/>
                <w:b/>
              </w:rPr>
            </w:pPr>
            <w:r w:rsidRPr="00CD3EBC">
              <w:rPr>
                <w:rFonts w:ascii="Tahoma" w:hAnsi="Tahoma"/>
                <w:b/>
              </w:rPr>
              <w:t>Does the medical device produce an output that is used as an input determining clinical action?</w:t>
            </w:r>
          </w:p>
        </w:tc>
      </w:tr>
      <w:tr w:rsidR="00CD3EBC" w:rsidRPr="00632066" w:rsidTr="00721120">
        <w:trPr>
          <w:cantSplit/>
          <w:trHeight w:val="642"/>
          <w:jc w:val="center"/>
        </w:trPr>
        <w:tc>
          <w:tcPr>
            <w:tcW w:w="8900" w:type="dxa"/>
            <w:vAlign w:val="center"/>
          </w:tcPr>
          <w:p w:rsidR="00CD3EBC" w:rsidRPr="00632066" w:rsidRDefault="00CD3EBC" w:rsidP="00721120">
            <w:pPr>
              <w:spacing w:before="120" w:after="120"/>
              <w:ind w:left="22"/>
              <w:rPr>
                <w:rFonts w:ascii="Tahoma" w:hAnsi="Tahoma"/>
              </w:rPr>
            </w:pPr>
          </w:p>
        </w:tc>
      </w:tr>
    </w:tbl>
    <w:p w:rsidR="005019F6" w:rsidRPr="00987633" w:rsidRDefault="005019F6" w:rsidP="005019F6">
      <w:pPr>
        <w:pStyle w:val="Heading2"/>
        <w:numPr>
          <w:ilvl w:val="0"/>
          <w:numId w:val="0"/>
        </w:numPr>
      </w:pPr>
    </w:p>
    <w:p w:rsidR="00162EE3" w:rsidRDefault="00162EE3" w:rsidP="00162EE3">
      <w:pPr>
        <w:pStyle w:val="Heading1"/>
      </w:pPr>
      <w:r>
        <w:t>Hazard Identification</w:t>
      </w:r>
    </w:p>
    <w:p w:rsidR="005019F6" w:rsidRPr="00162EE3" w:rsidRDefault="00162EE3" w:rsidP="00162EE3">
      <w:pPr>
        <w:pStyle w:val="Heading2"/>
      </w:pPr>
      <w:r w:rsidRPr="00A308E0">
        <w:t xml:space="preserve">This section identifies a list of possible hazards and contributing factors that should </w:t>
      </w:r>
      <w:r w:rsidRPr="00A308E0">
        <w:rPr>
          <w:noProof/>
        </w:rPr>
        <w:t>be considered</w:t>
      </w:r>
      <w:r w:rsidRPr="00A308E0">
        <w:t xml:space="preserve"> for medical devices.  </w:t>
      </w:r>
      <w:r w:rsidR="00872DEF">
        <w:rPr>
          <w:lang w:val="en-US"/>
        </w:rPr>
        <w:t>&lt;</w:t>
      </w:r>
      <w:r w:rsidRPr="00A308E0">
        <w:t>Hazards that are sufficiently mitigated by standard compliance need not be included in the PHA</w:t>
      </w:r>
      <w:r>
        <w:rPr>
          <w:lang w:val="en-US"/>
        </w:rPr>
        <w:t>.</w:t>
      </w:r>
      <w:r w:rsidR="00872DEF">
        <w:rPr>
          <w:lang w:val="en-US"/>
        </w:rPr>
        <w:t>&gt;</w:t>
      </w:r>
    </w:p>
    <w:p w:rsidR="00FF209F" w:rsidRDefault="00872DEF" w:rsidP="00F25543">
      <w:pPr>
        <w:pStyle w:val="Heading2"/>
      </w:pPr>
      <w:r>
        <w:rPr>
          <w:lang w:val="en-US"/>
        </w:rPr>
        <w:t>&lt;</w:t>
      </w:r>
      <w:r w:rsidR="000C3308" w:rsidRPr="00A308E0">
        <w:t xml:space="preserve">Potential hazards that can be included in or excluded from the hazard analysis due to the design or function of the device and the scope of the overall project are delineated in the following </w:t>
      </w:r>
      <w:r w:rsidR="000C3308" w:rsidRPr="0072543A">
        <w:rPr>
          <w:u w:val="single"/>
        </w:rPr>
        <w:t>potentially incomplete</w:t>
      </w:r>
      <w:r w:rsidR="000C3308" w:rsidRPr="00A308E0">
        <w:t xml:space="preserve"> list</w:t>
      </w:r>
      <w:r w:rsidR="000C3308">
        <w:rPr>
          <w:lang w:val="en-US"/>
        </w:rPr>
        <w:t>:</w:t>
      </w:r>
      <w:r w:rsidR="00430178">
        <w:rPr>
          <w:lang w:val="en-US"/>
        </w:rPr>
        <w:t>&gt;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1329"/>
      </w:tblGrid>
      <w:tr w:rsidR="00FF209F" w:rsidRPr="002F3124" w:rsidTr="00046656">
        <w:trPr>
          <w:cantSplit/>
          <w:trHeight w:val="447"/>
          <w:tblHeader/>
          <w:jc w:val="center"/>
        </w:trPr>
        <w:tc>
          <w:tcPr>
            <w:tcW w:w="5106" w:type="dxa"/>
            <w:tcBorders>
              <w:bottom w:val="single" w:sz="8" w:space="0" w:color="auto"/>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sidRPr="00BC53B5">
              <w:rPr>
                <w:rFonts w:ascii="Arial" w:hAnsi="Arial" w:cs="Arial"/>
                <w:b/>
                <w:sz w:val="22"/>
                <w:szCs w:val="22"/>
              </w:rPr>
              <w:t xml:space="preserve">Hazard </w:t>
            </w:r>
            <w:r>
              <w:rPr>
                <w:rFonts w:ascii="Arial" w:hAnsi="Arial" w:cs="Arial"/>
                <w:b/>
                <w:sz w:val="22"/>
                <w:szCs w:val="22"/>
              </w:rPr>
              <w:t>D</w:t>
            </w:r>
            <w:r w:rsidRPr="00BC53B5">
              <w:rPr>
                <w:rFonts w:ascii="Arial" w:hAnsi="Arial" w:cs="Arial"/>
                <w:b/>
                <w:sz w:val="22"/>
                <w:szCs w:val="22"/>
              </w:rPr>
              <w:t xml:space="preserve">omains and </w:t>
            </w:r>
            <w:r>
              <w:rPr>
                <w:rFonts w:ascii="Arial" w:hAnsi="Arial" w:cs="Arial"/>
                <w:b/>
                <w:sz w:val="22"/>
                <w:szCs w:val="22"/>
              </w:rPr>
              <w:t>S</w:t>
            </w:r>
            <w:r w:rsidRPr="00BC53B5">
              <w:rPr>
                <w:rFonts w:ascii="Arial" w:hAnsi="Arial" w:cs="Arial"/>
                <w:b/>
                <w:sz w:val="22"/>
                <w:szCs w:val="22"/>
              </w:rPr>
              <w:t>ub-</w:t>
            </w:r>
            <w:r>
              <w:rPr>
                <w:rFonts w:ascii="Arial" w:hAnsi="Arial" w:cs="Arial"/>
                <w:b/>
                <w:sz w:val="22"/>
                <w:szCs w:val="22"/>
              </w:rPr>
              <w:t>C</w:t>
            </w:r>
            <w:r w:rsidRPr="00BC53B5">
              <w:rPr>
                <w:rFonts w:ascii="Arial" w:hAnsi="Arial" w:cs="Arial"/>
                <w:b/>
                <w:sz w:val="22"/>
                <w:szCs w:val="22"/>
              </w:rPr>
              <w:t>ategories</w:t>
            </w:r>
          </w:p>
        </w:tc>
        <w:tc>
          <w:tcPr>
            <w:tcW w:w="1329" w:type="dxa"/>
            <w:tcBorders>
              <w:left w:val="single" w:sz="8" w:space="0" w:color="auto"/>
              <w:bottom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sidRPr="00BC53B5">
              <w:rPr>
                <w:rFonts w:ascii="Arial" w:hAnsi="Arial" w:cs="Arial"/>
                <w:b/>
                <w:sz w:val="22"/>
                <w:szCs w:val="22"/>
              </w:rPr>
              <w:t>Applicable</w:t>
            </w:r>
          </w:p>
        </w:tc>
      </w:tr>
      <w:tr w:rsidR="00FF209F" w:rsidRPr="009E6579" w:rsidTr="00046656">
        <w:trPr>
          <w:trHeight w:val="288"/>
          <w:jc w:val="center"/>
        </w:trPr>
        <w:tc>
          <w:tcPr>
            <w:tcW w:w="5106" w:type="dxa"/>
            <w:tcBorders>
              <w:top w:val="single" w:sz="8" w:space="0" w:color="auto"/>
              <w:right w:val="single" w:sz="8" w:space="0" w:color="auto"/>
            </w:tcBorders>
            <w:vAlign w:val="center"/>
          </w:tcPr>
          <w:p w:rsidR="00FF209F" w:rsidRPr="00BC53B5" w:rsidRDefault="00FF209F" w:rsidP="00046656">
            <w:pPr>
              <w:tabs>
                <w:tab w:val="center" w:pos="4320"/>
                <w:tab w:val="right" w:pos="8640"/>
              </w:tabs>
              <w:rPr>
                <w:rFonts w:ascii="Arial" w:hAnsi="Arial" w:cs="Arial"/>
                <w:b/>
                <w:color w:val="000000" w:themeColor="text1"/>
                <w:sz w:val="22"/>
                <w:szCs w:val="22"/>
              </w:rPr>
            </w:pPr>
            <w:r>
              <w:rPr>
                <w:rFonts w:ascii="Arial" w:hAnsi="Arial" w:cs="Arial"/>
                <w:b/>
                <w:color w:val="000000" w:themeColor="text1"/>
                <w:sz w:val="22"/>
                <w:szCs w:val="22"/>
              </w:rPr>
              <w:t>Acoustic</w:t>
            </w:r>
            <w:r w:rsidRPr="00BC53B5">
              <w:rPr>
                <w:rFonts w:ascii="Arial" w:hAnsi="Arial" w:cs="Arial"/>
                <w:b/>
                <w:color w:val="000000" w:themeColor="text1"/>
                <w:sz w:val="22"/>
                <w:szCs w:val="22"/>
              </w:rPr>
              <w:t xml:space="preserve"> energy</w:t>
            </w:r>
          </w:p>
        </w:tc>
        <w:tc>
          <w:tcPr>
            <w:tcW w:w="1329" w:type="dxa"/>
            <w:tcBorders>
              <w:top w:val="single" w:sz="8" w:space="0" w:color="auto"/>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infrasound</w:t>
            </w:r>
          </w:p>
        </w:tc>
        <w:tc>
          <w:tcPr>
            <w:tcW w:w="1329" w:type="dxa"/>
            <w:tcBorders>
              <w:left w:val="single" w:sz="8"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D193D" w:rsidRDefault="00FF209F" w:rsidP="00046656">
            <w:pPr>
              <w:pStyle w:val="ListParagraph"/>
              <w:numPr>
                <w:ilvl w:val="0"/>
                <w:numId w:val="17"/>
              </w:numPr>
              <w:rPr>
                <w:rFonts w:cs="Arial"/>
                <w:i/>
                <w:szCs w:val="22"/>
              </w:rPr>
            </w:pPr>
            <w:r>
              <w:rPr>
                <w:rFonts w:cs="Arial"/>
                <w:i/>
                <w:szCs w:val="22"/>
              </w:rPr>
              <w:t>sound pressure</w:t>
            </w:r>
          </w:p>
        </w:tc>
        <w:tc>
          <w:tcPr>
            <w:tcW w:w="1329" w:type="dxa"/>
            <w:tcBorders>
              <w:left w:val="single" w:sz="8"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4" w:space="0" w:color="auto"/>
            </w:tcBorders>
            <w:vAlign w:val="center"/>
          </w:tcPr>
          <w:p w:rsidR="00FF209F" w:rsidRPr="00BD193D" w:rsidRDefault="00FF209F" w:rsidP="00046656">
            <w:pPr>
              <w:pStyle w:val="ListParagraph"/>
              <w:numPr>
                <w:ilvl w:val="0"/>
                <w:numId w:val="17"/>
              </w:numPr>
              <w:rPr>
                <w:rFonts w:cs="Arial"/>
                <w:i/>
                <w:szCs w:val="22"/>
              </w:rPr>
            </w:pPr>
            <w:r>
              <w:rPr>
                <w:rFonts w:cs="Arial"/>
                <w:i/>
                <w:szCs w:val="22"/>
              </w:rPr>
              <w:t>ultrasonic</w:t>
            </w:r>
          </w:p>
        </w:tc>
        <w:tc>
          <w:tcPr>
            <w:tcW w:w="1329" w:type="dxa"/>
            <w:tcBorders>
              <w:left w:val="single" w:sz="4"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4" w:space="0" w:color="auto"/>
            </w:tcBorders>
            <w:vAlign w:val="center"/>
          </w:tcPr>
          <w:p w:rsidR="00FF209F" w:rsidRPr="00BC53B5" w:rsidRDefault="00FF209F" w:rsidP="00046656">
            <w:pPr>
              <w:tabs>
                <w:tab w:val="center" w:pos="4320"/>
                <w:tab w:val="right" w:pos="8640"/>
              </w:tabs>
              <w:rPr>
                <w:rFonts w:ascii="Arial" w:hAnsi="Arial" w:cs="Arial"/>
                <w:b/>
                <w:color w:val="000000" w:themeColor="text1"/>
                <w:sz w:val="22"/>
                <w:szCs w:val="22"/>
              </w:rPr>
            </w:pPr>
            <w:r w:rsidRPr="00BC53B5">
              <w:rPr>
                <w:rFonts w:ascii="Arial" w:hAnsi="Arial" w:cs="Arial"/>
                <w:b/>
                <w:color w:val="000000" w:themeColor="text1"/>
                <w:sz w:val="22"/>
                <w:szCs w:val="22"/>
              </w:rPr>
              <w:t>Electr</w:t>
            </w:r>
            <w:r>
              <w:rPr>
                <w:rFonts w:ascii="Arial" w:hAnsi="Arial" w:cs="Arial"/>
                <w:b/>
                <w:color w:val="000000" w:themeColor="text1"/>
                <w:sz w:val="22"/>
                <w:szCs w:val="22"/>
              </w:rPr>
              <w:t>ic</w:t>
            </w:r>
            <w:r w:rsidRPr="00BC53B5">
              <w:rPr>
                <w:rFonts w:ascii="Arial" w:hAnsi="Arial" w:cs="Arial"/>
                <w:b/>
                <w:color w:val="000000" w:themeColor="text1"/>
                <w:sz w:val="22"/>
                <w:szCs w:val="22"/>
              </w:rPr>
              <w:t xml:space="preserve"> energy</w:t>
            </w:r>
          </w:p>
        </w:tc>
        <w:tc>
          <w:tcPr>
            <w:tcW w:w="1329" w:type="dxa"/>
            <w:tcBorders>
              <w:left w:val="single" w:sz="4"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Electric fields</w:t>
            </w:r>
          </w:p>
        </w:tc>
        <w:tc>
          <w:tcPr>
            <w:tcW w:w="1329" w:type="dxa"/>
            <w:tcBorders>
              <w:left w:val="single" w:sz="8"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Leakage current</w:t>
            </w:r>
          </w:p>
        </w:tc>
        <w:tc>
          <w:tcPr>
            <w:tcW w:w="1329" w:type="dxa"/>
            <w:tcBorders>
              <w:left w:val="single" w:sz="8"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D193D" w:rsidRDefault="00FF209F" w:rsidP="00046656">
            <w:pPr>
              <w:pStyle w:val="ListParagraph"/>
              <w:numPr>
                <w:ilvl w:val="0"/>
                <w:numId w:val="17"/>
              </w:numPr>
              <w:rPr>
                <w:rFonts w:cs="Arial"/>
                <w:i/>
                <w:szCs w:val="22"/>
              </w:rPr>
            </w:pPr>
            <w:r>
              <w:rPr>
                <w:rFonts w:cs="Arial"/>
                <w:i/>
                <w:szCs w:val="22"/>
              </w:rPr>
              <w:t>Magnetic fields</w:t>
            </w:r>
          </w:p>
        </w:tc>
        <w:tc>
          <w:tcPr>
            <w:tcW w:w="1329" w:type="dxa"/>
            <w:tcBorders>
              <w:left w:val="single" w:sz="8"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D193D" w:rsidRDefault="00FF209F" w:rsidP="00046656">
            <w:pPr>
              <w:pStyle w:val="ListParagraph"/>
              <w:numPr>
                <w:ilvl w:val="0"/>
                <w:numId w:val="17"/>
              </w:numPr>
              <w:rPr>
                <w:rFonts w:cs="Arial"/>
                <w:i/>
                <w:szCs w:val="22"/>
              </w:rPr>
            </w:pPr>
            <w:r>
              <w:rPr>
                <w:rFonts w:cs="Arial"/>
                <w:i/>
                <w:szCs w:val="22"/>
              </w:rPr>
              <w:t>Static discharge</w:t>
            </w:r>
          </w:p>
        </w:tc>
        <w:tc>
          <w:tcPr>
            <w:tcW w:w="1329" w:type="dxa"/>
            <w:tcBorders>
              <w:left w:val="single" w:sz="8" w:space="0" w:color="auto"/>
            </w:tcBorders>
            <w:vAlign w:val="center"/>
          </w:tcPr>
          <w:p w:rsidR="00FF209F" w:rsidRPr="00BD193D" w:rsidRDefault="00FF209F" w:rsidP="00046656">
            <w:pPr>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Pr>
                <w:rFonts w:cs="Arial"/>
                <w:i/>
                <w:iCs/>
                <w:szCs w:val="22"/>
              </w:rPr>
              <w:t>Voltage</w:t>
            </w:r>
          </w:p>
        </w:tc>
        <w:tc>
          <w:tcPr>
            <w:tcW w:w="1329" w:type="dxa"/>
            <w:tcBorders>
              <w:left w:val="single" w:sz="8" w:space="0" w:color="auto"/>
            </w:tcBorders>
            <w:vAlign w:val="center"/>
          </w:tcPr>
          <w:p w:rsidR="00FF209F" w:rsidRPr="008A7834" w:rsidRDefault="00FF209F" w:rsidP="00046656">
            <w:pPr>
              <w:jc w:val="center"/>
              <w:rPr>
                <w:rFonts w:ascii="Arial" w:hAnsi="Arial" w:cs="Arial"/>
                <w:i/>
                <w:iCs/>
                <w:color w:val="BFBFBF" w:themeColor="background1" w:themeShade="BF"/>
                <w:sz w:val="22"/>
                <w:szCs w:val="22"/>
              </w:rPr>
            </w:pPr>
            <w:r w:rsidRPr="005F36C5">
              <w:rPr>
                <w:rFonts w:ascii="Arial" w:hAnsi="Arial" w:cs="Arial"/>
                <w:i/>
                <w:iCs/>
                <w:sz w:val="22"/>
                <w:szCs w:val="22"/>
              </w:rPr>
              <w:t>&lt;Yes/No&gt;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color w:val="000000" w:themeColor="text1"/>
                <w:sz w:val="22"/>
                <w:szCs w:val="22"/>
              </w:rPr>
            </w:pPr>
            <w:r w:rsidRPr="00BC53B5">
              <w:rPr>
                <w:rFonts w:ascii="Arial" w:hAnsi="Arial" w:cs="Arial"/>
                <w:b/>
                <w:color w:val="000000" w:themeColor="text1"/>
                <w:sz w:val="22"/>
                <w:szCs w:val="22"/>
              </w:rPr>
              <w:t xml:space="preserve">Mechanical </w:t>
            </w:r>
            <w:r>
              <w:rPr>
                <w:rFonts w:ascii="Arial" w:hAnsi="Arial" w:cs="Arial"/>
                <w:b/>
                <w:color w:val="000000" w:themeColor="text1"/>
                <w:sz w:val="22"/>
                <w:szCs w:val="22"/>
              </w:rPr>
              <w:t xml:space="preserve">(Kinetic) </w:t>
            </w:r>
            <w:r w:rsidRPr="00BC53B5">
              <w:rPr>
                <w:rFonts w:ascii="Arial" w:hAnsi="Arial" w:cs="Arial"/>
                <w:b/>
                <w:color w:val="000000" w:themeColor="text1"/>
                <w:sz w:val="22"/>
                <w:szCs w:val="22"/>
              </w:rPr>
              <w:t>Energy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307083" w:rsidRDefault="00FF209F" w:rsidP="00046656">
            <w:pPr>
              <w:pStyle w:val="ListParagraph"/>
              <w:numPr>
                <w:ilvl w:val="0"/>
                <w:numId w:val="17"/>
              </w:numPr>
              <w:rPr>
                <w:rFonts w:cs="Arial"/>
                <w:i/>
                <w:szCs w:val="22"/>
              </w:rPr>
            </w:pPr>
            <w:r w:rsidRPr="00307083">
              <w:rPr>
                <w:rFonts w:cs="Arial"/>
                <w:i/>
                <w:szCs w:val="22"/>
              </w:rPr>
              <w:t>Falling</w:t>
            </w:r>
            <w:r>
              <w:rPr>
                <w:rFonts w:cs="Arial"/>
                <w:i/>
                <w:szCs w:val="22"/>
              </w:rPr>
              <w:t xml:space="preserve"> objects</w:t>
            </w:r>
            <w:r w:rsidRPr="00307083">
              <w:rPr>
                <w:rFonts w:cs="Arial"/>
                <w:i/>
                <w:szCs w:val="22"/>
              </w:rPr>
              <w:t xml:space="preserve"> </w:t>
            </w:r>
          </w:p>
        </w:tc>
        <w:tc>
          <w:tcPr>
            <w:tcW w:w="1329" w:type="dxa"/>
            <w:tcBorders>
              <w:left w:val="single" w:sz="8" w:space="0" w:color="auto"/>
            </w:tcBorders>
            <w:vAlign w:val="center"/>
          </w:tcPr>
          <w:p w:rsidR="00FF209F" w:rsidRPr="00BD193D" w:rsidRDefault="00FF209F" w:rsidP="00046656">
            <w:pPr>
              <w:jc w:val="center"/>
              <w:rPr>
                <w:rFonts w:ascii="Arial" w:hAnsi="Arial" w:cs="Arial"/>
                <w:b/>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rPr>
                <w:rFonts w:cs="Arial"/>
                <w:i/>
                <w:iCs/>
                <w:szCs w:val="22"/>
              </w:rPr>
            </w:pPr>
            <w:r>
              <w:rPr>
                <w:rFonts w:cs="Arial"/>
                <w:i/>
                <w:iCs/>
                <w:szCs w:val="22"/>
              </w:rPr>
              <w:t>High pressure fluid injection</w:t>
            </w:r>
            <w:r w:rsidRPr="005F36C5" w:rsidDel="00347764">
              <w:rPr>
                <w:rFonts w:cs="Arial"/>
                <w:i/>
                <w:iCs/>
                <w:szCs w:val="22"/>
              </w:rPr>
              <w:t xml:space="preserve"> </w:t>
            </w:r>
          </w:p>
        </w:tc>
        <w:tc>
          <w:tcPr>
            <w:tcW w:w="1329" w:type="dxa"/>
            <w:tcBorders>
              <w:left w:val="single" w:sz="8" w:space="0" w:color="auto"/>
            </w:tcBorders>
            <w:vAlign w:val="center"/>
          </w:tcPr>
          <w:p w:rsidR="00FF209F" w:rsidRPr="008A7834" w:rsidRDefault="00FF209F" w:rsidP="00046656">
            <w:pPr>
              <w:jc w:val="center"/>
              <w:rPr>
                <w:rFonts w:ascii="Arial" w:hAnsi="Arial" w:cs="Arial"/>
                <w:b/>
                <w:i/>
                <w:iCs/>
                <w:sz w:val="22"/>
                <w:szCs w:val="22"/>
              </w:rPr>
            </w:pPr>
            <w:r w:rsidRPr="005F36C5">
              <w:rPr>
                <w:rFonts w:ascii="Arial" w:hAnsi="Arial" w:cs="Arial"/>
                <w:i/>
                <w:iCs/>
                <w:sz w:val="22"/>
                <w:szCs w:val="22"/>
              </w:rPr>
              <w:t>&lt;Yes/No&gt;</w:t>
            </w:r>
          </w:p>
        </w:tc>
      </w:tr>
      <w:tr w:rsidR="00FF209F" w:rsidRPr="009E6579" w:rsidTr="00046656">
        <w:trPr>
          <w:trHeight w:val="288"/>
          <w:jc w:val="center"/>
        </w:trPr>
        <w:tc>
          <w:tcPr>
            <w:tcW w:w="5106" w:type="dxa"/>
            <w:tcBorders>
              <w:right w:val="single" w:sz="8" w:space="0" w:color="auto"/>
            </w:tcBorders>
            <w:vAlign w:val="center"/>
          </w:tcPr>
          <w:p w:rsidR="00FF209F" w:rsidRPr="00307083" w:rsidRDefault="00FF209F" w:rsidP="00046656">
            <w:pPr>
              <w:pStyle w:val="ListParagraph"/>
              <w:numPr>
                <w:ilvl w:val="0"/>
                <w:numId w:val="17"/>
              </w:numPr>
              <w:rPr>
                <w:rFonts w:cs="Arial"/>
                <w:i/>
                <w:szCs w:val="22"/>
              </w:rPr>
            </w:pPr>
            <w:r w:rsidRPr="00307083">
              <w:rPr>
                <w:rFonts w:cs="Arial"/>
                <w:i/>
                <w:szCs w:val="22"/>
              </w:rPr>
              <w:t>Moving parts</w:t>
            </w:r>
          </w:p>
        </w:tc>
        <w:tc>
          <w:tcPr>
            <w:tcW w:w="1329" w:type="dxa"/>
            <w:tcBorders>
              <w:left w:val="single" w:sz="8" w:space="0" w:color="auto"/>
            </w:tcBorders>
            <w:vAlign w:val="center"/>
          </w:tcPr>
          <w:p w:rsidR="00FF209F" w:rsidRPr="00BD193D" w:rsidRDefault="00FF209F" w:rsidP="00046656">
            <w:pPr>
              <w:jc w:val="center"/>
              <w:rPr>
                <w:rFonts w:ascii="Arial" w:hAnsi="Arial" w:cs="Arial"/>
                <w:b/>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sidRPr="00C03915">
              <w:rPr>
                <w:rFonts w:cs="Arial"/>
                <w:i/>
                <w:iCs/>
                <w:szCs w:val="22"/>
              </w:rPr>
              <w:t>Vibrating parts</w:t>
            </w:r>
          </w:p>
        </w:tc>
        <w:tc>
          <w:tcPr>
            <w:tcW w:w="1329" w:type="dxa"/>
            <w:tcBorders>
              <w:left w:val="single" w:sz="8" w:space="0" w:color="auto"/>
            </w:tcBorders>
            <w:vAlign w:val="center"/>
          </w:tcPr>
          <w:p w:rsidR="00FF209F" w:rsidRPr="00BD193D" w:rsidRDefault="00FF209F" w:rsidP="00046656">
            <w:pPr>
              <w:jc w:val="center"/>
              <w:rPr>
                <w:rFonts w:ascii="Arial" w:hAnsi="Arial" w:cs="Arial"/>
                <w:b/>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color w:val="000000" w:themeColor="text1"/>
                <w:sz w:val="22"/>
                <w:szCs w:val="22"/>
              </w:rPr>
            </w:pPr>
            <w:r>
              <w:rPr>
                <w:rFonts w:ascii="Arial" w:hAnsi="Arial" w:cs="Arial"/>
                <w:b/>
                <w:color w:val="000000" w:themeColor="text1"/>
                <w:sz w:val="22"/>
                <w:szCs w:val="22"/>
              </w:rPr>
              <w:t>Potential (Stored)</w:t>
            </w:r>
            <w:r w:rsidRPr="00BC53B5">
              <w:rPr>
                <w:rFonts w:ascii="Arial" w:hAnsi="Arial" w:cs="Arial"/>
                <w:b/>
                <w:color w:val="000000" w:themeColor="text1"/>
                <w:sz w:val="22"/>
                <w:szCs w:val="22"/>
              </w:rPr>
              <w:t xml:space="preserve"> Energy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CD58CB" w:rsidRDefault="00FF209F" w:rsidP="00046656">
            <w:pPr>
              <w:pStyle w:val="ListParagraph"/>
              <w:numPr>
                <w:ilvl w:val="0"/>
                <w:numId w:val="17"/>
              </w:numPr>
              <w:rPr>
                <w:rFonts w:cs="Arial"/>
                <w:i/>
                <w:szCs w:val="22"/>
              </w:rPr>
            </w:pPr>
            <w:r w:rsidRPr="005F36C5">
              <w:rPr>
                <w:rFonts w:cs="Arial"/>
                <w:i/>
                <w:szCs w:val="22"/>
              </w:rPr>
              <w:t xml:space="preserve">Bending </w:t>
            </w:r>
          </w:p>
        </w:tc>
        <w:tc>
          <w:tcPr>
            <w:tcW w:w="1329" w:type="dxa"/>
            <w:tcBorders>
              <w:left w:val="single" w:sz="8" w:space="0" w:color="auto"/>
            </w:tcBorders>
            <w:vAlign w:val="center"/>
          </w:tcPr>
          <w:p w:rsidR="00FF209F" w:rsidRPr="008A7834" w:rsidRDefault="00FF209F" w:rsidP="00046656">
            <w:pPr>
              <w:jc w:val="center"/>
              <w:rPr>
                <w:rFonts w:ascii="Arial" w:hAnsi="Arial" w:cs="Arial"/>
                <w:b/>
                <w:i/>
                <w:sz w:val="22"/>
                <w:szCs w:val="22"/>
              </w:rPr>
            </w:pPr>
            <w:r w:rsidRPr="00CD58CB">
              <w:rPr>
                <w:rFonts w:ascii="Arial" w:hAnsi="Arial" w:cs="Arial"/>
                <w:i/>
                <w:sz w:val="22"/>
                <w:szCs w:val="22"/>
              </w:rPr>
              <w:t>&lt;</w:t>
            </w:r>
            <w:r w:rsidRPr="00AA6BE9">
              <w:rPr>
                <w:rFonts w:ascii="Arial" w:hAnsi="Arial" w:cs="Arial"/>
                <w:i/>
                <w:sz w:val="22"/>
                <w:szCs w:val="22"/>
              </w:rPr>
              <w:t>Yes/No&gt;</w:t>
            </w:r>
          </w:p>
        </w:tc>
      </w:tr>
      <w:tr w:rsidR="00FF209F" w:rsidRPr="005F36C5" w:rsidTr="00046656">
        <w:trPr>
          <w:trHeight w:val="288"/>
          <w:jc w:val="center"/>
        </w:trPr>
        <w:tc>
          <w:tcPr>
            <w:tcW w:w="5106" w:type="dxa"/>
            <w:tcBorders>
              <w:right w:val="single" w:sz="8" w:space="0" w:color="auto"/>
            </w:tcBorders>
            <w:vAlign w:val="center"/>
          </w:tcPr>
          <w:p w:rsidR="00FF209F" w:rsidRPr="00CD58CB" w:rsidRDefault="00FF209F" w:rsidP="00046656">
            <w:pPr>
              <w:pStyle w:val="ListParagraph"/>
              <w:numPr>
                <w:ilvl w:val="0"/>
                <w:numId w:val="17"/>
              </w:numPr>
              <w:rPr>
                <w:rFonts w:cs="Arial"/>
                <w:i/>
                <w:szCs w:val="22"/>
              </w:rPr>
            </w:pPr>
            <w:r w:rsidRPr="005F36C5">
              <w:rPr>
                <w:rFonts w:cs="Arial"/>
                <w:i/>
                <w:szCs w:val="22"/>
              </w:rPr>
              <w:t>Compression</w:t>
            </w:r>
          </w:p>
        </w:tc>
        <w:tc>
          <w:tcPr>
            <w:tcW w:w="1329" w:type="dxa"/>
            <w:tcBorders>
              <w:left w:val="single" w:sz="8" w:space="0" w:color="auto"/>
            </w:tcBorders>
            <w:vAlign w:val="center"/>
          </w:tcPr>
          <w:p w:rsidR="00FF209F" w:rsidRPr="008A7834" w:rsidRDefault="00FF209F" w:rsidP="00046656">
            <w:pPr>
              <w:jc w:val="center"/>
              <w:rPr>
                <w:rFonts w:ascii="Arial" w:hAnsi="Arial" w:cs="Arial"/>
                <w:b/>
                <w:i/>
                <w:sz w:val="22"/>
                <w:szCs w:val="22"/>
              </w:rPr>
            </w:pPr>
            <w:r w:rsidRPr="00CD58CB">
              <w:rPr>
                <w:rFonts w:ascii="Arial" w:hAnsi="Arial" w:cs="Arial"/>
                <w:i/>
                <w:sz w:val="22"/>
                <w:szCs w:val="22"/>
              </w:rPr>
              <w:t>&lt;</w:t>
            </w:r>
            <w:r w:rsidRPr="00AA6BE9">
              <w:rPr>
                <w:rFonts w:ascii="Arial" w:hAnsi="Arial" w:cs="Arial"/>
                <w:i/>
                <w:sz w:val="22"/>
                <w:szCs w:val="22"/>
              </w:rPr>
              <w:t>Yes/No&gt;</w:t>
            </w:r>
          </w:p>
        </w:tc>
      </w:tr>
      <w:tr w:rsidR="00FF209F" w:rsidRPr="005F36C5"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rPr>
                <w:rFonts w:cs="Arial"/>
                <w:i/>
                <w:szCs w:val="22"/>
              </w:rPr>
            </w:pPr>
            <w:r w:rsidRPr="008A7834">
              <w:rPr>
                <w:rFonts w:cs="Arial"/>
                <w:i/>
                <w:szCs w:val="22"/>
              </w:rPr>
              <w:t>Cutting, shearing</w:t>
            </w:r>
          </w:p>
        </w:tc>
        <w:tc>
          <w:tcPr>
            <w:tcW w:w="1329" w:type="dxa"/>
            <w:tcBorders>
              <w:left w:val="single" w:sz="8" w:space="0" w:color="auto"/>
            </w:tcBorders>
            <w:vAlign w:val="center"/>
          </w:tcPr>
          <w:p w:rsidR="00FF209F" w:rsidRPr="008A7834" w:rsidRDefault="00FF209F" w:rsidP="00046656">
            <w:pPr>
              <w:jc w:val="center"/>
              <w:rPr>
                <w:rFonts w:ascii="Arial" w:hAnsi="Arial" w:cs="Arial"/>
                <w:b/>
                <w:i/>
                <w:sz w:val="22"/>
                <w:szCs w:val="22"/>
              </w:rPr>
            </w:pPr>
            <w:r w:rsidRPr="005F36C5">
              <w:rPr>
                <w:rFonts w:ascii="Arial" w:hAnsi="Arial" w:cs="Arial"/>
                <w:i/>
                <w:sz w:val="22"/>
                <w:szCs w:val="22"/>
              </w:rPr>
              <w:t>&lt;Yes</w:t>
            </w:r>
            <w:r w:rsidRPr="00CD58CB">
              <w:rPr>
                <w:rFonts w:ascii="Arial" w:hAnsi="Arial" w:cs="Arial"/>
                <w:i/>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rPr>
                <w:rFonts w:cs="Arial"/>
                <w:i/>
                <w:szCs w:val="22"/>
              </w:rPr>
            </w:pPr>
            <w:r w:rsidRPr="008A7834">
              <w:rPr>
                <w:rFonts w:cs="Arial"/>
                <w:i/>
                <w:szCs w:val="22"/>
              </w:rPr>
              <w:t>Gravitational pull</w:t>
            </w:r>
          </w:p>
        </w:tc>
        <w:tc>
          <w:tcPr>
            <w:tcW w:w="1329" w:type="dxa"/>
            <w:tcBorders>
              <w:left w:val="single" w:sz="8" w:space="0" w:color="auto"/>
            </w:tcBorders>
            <w:vAlign w:val="center"/>
          </w:tcPr>
          <w:p w:rsidR="00FF209F" w:rsidRPr="008A7834" w:rsidRDefault="00FF209F" w:rsidP="00046656">
            <w:pPr>
              <w:jc w:val="center"/>
              <w:rPr>
                <w:rFonts w:ascii="Arial" w:hAnsi="Arial" w:cs="Arial"/>
                <w:b/>
                <w:i/>
                <w:sz w:val="22"/>
                <w:szCs w:val="22"/>
              </w:rPr>
            </w:pPr>
            <w:r w:rsidRPr="005F36C5">
              <w:rPr>
                <w:rFonts w:ascii="Arial" w:hAnsi="Arial" w:cs="Arial"/>
                <w:i/>
                <w:sz w:val="22"/>
                <w:szCs w:val="22"/>
              </w:rPr>
              <w:t>&lt;Yes</w:t>
            </w:r>
            <w:r w:rsidRPr="00CD58CB">
              <w:rPr>
                <w:rFonts w:ascii="Arial" w:hAnsi="Arial" w:cs="Arial"/>
                <w:i/>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5F36C5" w:rsidRDefault="00FF209F" w:rsidP="00046656">
            <w:pPr>
              <w:pStyle w:val="ListParagraph"/>
              <w:numPr>
                <w:ilvl w:val="0"/>
                <w:numId w:val="17"/>
              </w:numPr>
              <w:rPr>
                <w:rFonts w:cs="Arial"/>
                <w:i/>
                <w:szCs w:val="22"/>
              </w:rPr>
            </w:pPr>
            <w:r w:rsidRPr="005F36C5">
              <w:rPr>
                <w:rFonts w:cs="Arial"/>
                <w:i/>
                <w:szCs w:val="22"/>
              </w:rPr>
              <w:t>Suspended mass</w:t>
            </w:r>
          </w:p>
        </w:tc>
        <w:tc>
          <w:tcPr>
            <w:tcW w:w="1329" w:type="dxa"/>
            <w:tcBorders>
              <w:left w:val="single" w:sz="8" w:space="0" w:color="auto"/>
            </w:tcBorders>
            <w:vAlign w:val="center"/>
          </w:tcPr>
          <w:p w:rsidR="00FF209F" w:rsidRPr="008A7834" w:rsidRDefault="00FF209F" w:rsidP="00046656">
            <w:pPr>
              <w:jc w:val="center"/>
              <w:rPr>
                <w:rFonts w:ascii="Arial" w:hAnsi="Arial" w:cs="Arial"/>
                <w:b/>
                <w:i/>
                <w:sz w:val="22"/>
                <w:szCs w:val="22"/>
              </w:rPr>
            </w:pPr>
            <w:r w:rsidRPr="00CD58CB">
              <w:rPr>
                <w:rFonts w:ascii="Arial" w:hAnsi="Arial" w:cs="Arial"/>
                <w:i/>
                <w:sz w:val="22"/>
                <w:szCs w:val="22"/>
              </w:rPr>
              <w:t>&lt;Yes</w:t>
            </w:r>
            <w:r w:rsidRPr="00AA6BE9">
              <w:rPr>
                <w:rFonts w:ascii="Arial" w:hAnsi="Arial" w:cs="Arial"/>
                <w:i/>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rPr>
                <w:rFonts w:cs="Arial"/>
                <w:i/>
                <w:szCs w:val="22"/>
              </w:rPr>
            </w:pPr>
            <w:r w:rsidRPr="00C03915">
              <w:rPr>
                <w:rFonts w:cs="Arial"/>
                <w:i/>
                <w:szCs w:val="22"/>
              </w:rPr>
              <w:t>Tension</w:t>
            </w:r>
          </w:p>
        </w:tc>
        <w:tc>
          <w:tcPr>
            <w:tcW w:w="1329" w:type="dxa"/>
            <w:tcBorders>
              <w:left w:val="single" w:sz="8" w:space="0" w:color="auto"/>
            </w:tcBorders>
            <w:vAlign w:val="center"/>
          </w:tcPr>
          <w:p w:rsidR="00FF209F" w:rsidRPr="005F36C5" w:rsidRDefault="00FF209F" w:rsidP="00046656">
            <w:pPr>
              <w:jc w:val="center"/>
              <w:rPr>
                <w:rFonts w:ascii="Arial" w:hAnsi="Arial" w:cs="Arial"/>
                <w:i/>
                <w:sz w:val="22"/>
                <w:szCs w:val="22"/>
              </w:rPr>
            </w:pPr>
            <w:r w:rsidRPr="005F36C5">
              <w:rPr>
                <w:rFonts w:ascii="Arial" w:hAnsi="Arial" w:cs="Arial"/>
                <w:i/>
                <w:sz w:val="22"/>
                <w:szCs w:val="22"/>
              </w:rPr>
              <w:t>&lt;Yes</w:t>
            </w:r>
            <w:r w:rsidRPr="00CD58CB">
              <w:rPr>
                <w:rFonts w:ascii="Arial" w:hAnsi="Arial" w:cs="Arial"/>
                <w:i/>
                <w:sz w:val="22"/>
                <w:szCs w:val="22"/>
              </w:rPr>
              <w:t>/No&gt;</w:t>
            </w:r>
          </w:p>
        </w:tc>
      </w:tr>
      <w:tr w:rsidR="00FF209F" w:rsidRPr="005F36C5"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rPr>
                <w:rFonts w:cs="Arial"/>
                <w:i/>
                <w:szCs w:val="22"/>
              </w:rPr>
            </w:pPr>
            <w:r w:rsidRPr="008A7834">
              <w:rPr>
                <w:rFonts w:cs="Arial"/>
                <w:i/>
                <w:szCs w:val="22"/>
              </w:rPr>
              <w:t>Torsion</w:t>
            </w:r>
          </w:p>
        </w:tc>
        <w:tc>
          <w:tcPr>
            <w:tcW w:w="1329" w:type="dxa"/>
            <w:tcBorders>
              <w:left w:val="single" w:sz="8" w:space="0" w:color="auto"/>
            </w:tcBorders>
            <w:vAlign w:val="center"/>
          </w:tcPr>
          <w:p w:rsidR="00FF209F" w:rsidRPr="008A7834" w:rsidRDefault="00FF209F" w:rsidP="00046656">
            <w:pPr>
              <w:jc w:val="center"/>
              <w:rPr>
                <w:rFonts w:ascii="Arial" w:hAnsi="Arial" w:cs="Arial"/>
                <w:b/>
                <w:i/>
                <w:sz w:val="22"/>
                <w:szCs w:val="22"/>
              </w:rPr>
            </w:pPr>
            <w:r w:rsidRPr="005F36C5">
              <w:rPr>
                <w:rFonts w:ascii="Arial" w:hAnsi="Arial" w:cs="Arial"/>
                <w:i/>
                <w:sz w:val="22"/>
                <w:szCs w:val="22"/>
              </w:rPr>
              <w:t>&lt;Yes</w:t>
            </w:r>
            <w:r w:rsidRPr="00CD58CB">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C65A57" w:rsidRDefault="00FF209F" w:rsidP="00046656">
            <w:pPr>
              <w:tabs>
                <w:tab w:val="center" w:pos="4320"/>
                <w:tab w:val="right" w:pos="8640"/>
              </w:tabs>
              <w:rPr>
                <w:rFonts w:ascii="Arial" w:hAnsi="Arial" w:cs="Arial"/>
                <w:b/>
                <w:sz w:val="22"/>
                <w:szCs w:val="22"/>
              </w:rPr>
            </w:pPr>
            <w:r w:rsidRPr="00C65A57">
              <w:rPr>
                <w:rFonts w:ascii="Arial" w:hAnsi="Arial" w:cs="Arial"/>
                <w:b/>
                <w:sz w:val="22"/>
                <w:szCs w:val="22"/>
              </w:rPr>
              <w:t>Radiation energy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297E04" w:rsidTr="00046656">
        <w:trPr>
          <w:trHeight w:val="288"/>
          <w:jc w:val="center"/>
        </w:trPr>
        <w:tc>
          <w:tcPr>
            <w:tcW w:w="5106" w:type="dxa"/>
            <w:tcBorders>
              <w:right w:val="single" w:sz="8" w:space="0" w:color="auto"/>
            </w:tcBorders>
            <w:vAlign w:val="center"/>
          </w:tcPr>
          <w:p w:rsidR="00FF209F" w:rsidRPr="00297E04" w:rsidRDefault="00FF209F" w:rsidP="00046656">
            <w:pPr>
              <w:pStyle w:val="ListParagraph"/>
              <w:numPr>
                <w:ilvl w:val="0"/>
                <w:numId w:val="17"/>
              </w:numPr>
              <w:rPr>
                <w:rFonts w:cs="Arial"/>
                <w:i/>
                <w:szCs w:val="22"/>
              </w:rPr>
            </w:pPr>
            <w:r>
              <w:rPr>
                <w:rFonts w:cs="Arial"/>
                <w:i/>
                <w:szCs w:val="22"/>
              </w:rPr>
              <w:t>Ionizing radiation</w:t>
            </w:r>
            <w:r w:rsidRPr="00297E04">
              <w:rPr>
                <w:rFonts w:cs="Arial"/>
                <w:i/>
                <w:szCs w:val="22"/>
              </w:rPr>
              <w:t xml:space="preserve"> </w:t>
            </w:r>
          </w:p>
        </w:tc>
        <w:tc>
          <w:tcPr>
            <w:tcW w:w="1329" w:type="dxa"/>
            <w:tcBorders>
              <w:left w:val="single" w:sz="8" w:space="0" w:color="auto"/>
            </w:tcBorders>
            <w:vAlign w:val="center"/>
          </w:tcPr>
          <w:p w:rsidR="00FF209F" w:rsidRPr="00297E04" w:rsidRDefault="00FF209F" w:rsidP="00046656">
            <w:pPr>
              <w:jc w:val="center"/>
              <w:rPr>
                <w:rFonts w:ascii="Arial" w:hAnsi="Arial" w:cs="Arial"/>
                <w:b/>
                <w:i/>
                <w:sz w:val="22"/>
                <w:szCs w:val="22"/>
              </w:rPr>
            </w:pPr>
            <w:r w:rsidRPr="00297E04">
              <w:rPr>
                <w:rFonts w:ascii="Arial" w:hAnsi="Arial" w:cs="Arial"/>
                <w:i/>
                <w:sz w:val="22"/>
                <w:szCs w:val="22"/>
              </w:rPr>
              <w:t>&lt;Yes/No&gt;</w:t>
            </w:r>
          </w:p>
        </w:tc>
      </w:tr>
      <w:tr w:rsidR="00FF209F" w:rsidRPr="00297E04" w:rsidTr="00046656">
        <w:trPr>
          <w:trHeight w:val="288"/>
          <w:jc w:val="center"/>
        </w:trPr>
        <w:tc>
          <w:tcPr>
            <w:tcW w:w="5106" w:type="dxa"/>
            <w:tcBorders>
              <w:right w:val="single" w:sz="8" w:space="0" w:color="auto"/>
            </w:tcBorders>
            <w:vAlign w:val="center"/>
          </w:tcPr>
          <w:p w:rsidR="00FF209F" w:rsidRPr="00297E04" w:rsidRDefault="00FF209F" w:rsidP="00046656">
            <w:pPr>
              <w:pStyle w:val="ListParagraph"/>
              <w:numPr>
                <w:ilvl w:val="0"/>
                <w:numId w:val="17"/>
              </w:numPr>
              <w:rPr>
                <w:rFonts w:cs="Arial"/>
                <w:i/>
                <w:szCs w:val="22"/>
              </w:rPr>
            </w:pPr>
            <w:r>
              <w:rPr>
                <w:rFonts w:cs="Arial"/>
                <w:i/>
                <w:szCs w:val="22"/>
              </w:rPr>
              <w:t>Non-ionizing radiation</w:t>
            </w:r>
          </w:p>
        </w:tc>
        <w:tc>
          <w:tcPr>
            <w:tcW w:w="1329" w:type="dxa"/>
            <w:tcBorders>
              <w:left w:val="single" w:sz="8" w:space="0" w:color="auto"/>
            </w:tcBorders>
            <w:vAlign w:val="center"/>
          </w:tcPr>
          <w:p w:rsidR="00FF209F" w:rsidRPr="00297E04" w:rsidRDefault="00FF209F" w:rsidP="00046656">
            <w:pPr>
              <w:jc w:val="center"/>
              <w:rPr>
                <w:rFonts w:ascii="Arial" w:hAnsi="Arial" w:cs="Arial"/>
                <w:b/>
                <w:i/>
                <w:sz w:val="22"/>
                <w:szCs w:val="22"/>
              </w:rPr>
            </w:pPr>
            <w:r w:rsidRPr="00297E04">
              <w:rPr>
                <w:rFonts w:ascii="Arial" w:hAnsi="Arial" w:cs="Arial"/>
                <w:i/>
                <w:sz w:val="22"/>
                <w:szCs w:val="22"/>
              </w:rPr>
              <w:t>&lt;Yes/No&gt;</w:t>
            </w:r>
          </w:p>
        </w:tc>
      </w:tr>
      <w:tr w:rsidR="00FF209F" w:rsidRPr="009E6579" w:rsidTr="00046656">
        <w:trPr>
          <w:trHeight w:val="288"/>
          <w:jc w:val="center"/>
        </w:trPr>
        <w:tc>
          <w:tcPr>
            <w:tcW w:w="5106" w:type="dxa"/>
            <w:tcBorders>
              <w:right w:val="single" w:sz="8" w:space="0" w:color="auto"/>
            </w:tcBorders>
            <w:vAlign w:val="center"/>
          </w:tcPr>
          <w:p w:rsidR="00FF209F" w:rsidRPr="00C65A57" w:rsidRDefault="00FF209F" w:rsidP="00046656">
            <w:pPr>
              <w:tabs>
                <w:tab w:val="center" w:pos="4320"/>
                <w:tab w:val="right" w:pos="8640"/>
              </w:tabs>
              <w:rPr>
                <w:rFonts w:ascii="Arial" w:hAnsi="Arial" w:cs="Arial"/>
                <w:b/>
                <w:sz w:val="22"/>
                <w:szCs w:val="22"/>
              </w:rPr>
            </w:pPr>
            <w:r w:rsidRPr="00C65A57">
              <w:rPr>
                <w:rFonts w:ascii="Arial" w:hAnsi="Arial" w:cs="Arial"/>
                <w:b/>
                <w:sz w:val="22"/>
                <w:szCs w:val="22"/>
              </w:rPr>
              <w:t>Thermal Energy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sidRPr="00BC53B5">
              <w:rPr>
                <w:rFonts w:ascii="Arial" w:hAnsi="Arial" w:cs="Arial"/>
                <w:b/>
                <w:sz w:val="22"/>
                <w:szCs w:val="22"/>
              </w:rPr>
              <w:t>Biological</w:t>
            </w:r>
            <w:r>
              <w:rPr>
                <w:rFonts w:ascii="Arial" w:hAnsi="Arial" w:cs="Arial"/>
                <w:b/>
                <w:sz w:val="22"/>
                <w:szCs w:val="22"/>
              </w:rPr>
              <w:t xml:space="preserve"> Agents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307083" w:rsidRDefault="00FF209F" w:rsidP="00046656">
            <w:pPr>
              <w:pStyle w:val="ListParagraph"/>
              <w:numPr>
                <w:ilvl w:val="0"/>
                <w:numId w:val="17"/>
              </w:numPr>
              <w:tabs>
                <w:tab w:val="center" w:pos="4320"/>
                <w:tab w:val="right" w:pos="8640"/>
              </w:tabs>
              <w:rPr>
                <w:rFonts w:cs="Arial"/>
                <w:i/>
                <w:szCs w:val="22"/>
              </w:rPr>
            </w:pPr>
            <w:r w:rsidRPr="00307083">
              <w:rPr>
                <w:rFonts w:cs="Arial"/>
                <w:i/>
                <w:szCs w:val="22"/>
              </w:rPr>
              <w:t>Bacteria</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9E6579" w:rsidTr="00046656">
        <w:trPr>
          <w:trHeight w:val="288"/>
          <w:jc w:val="center"/>
        </w:trPr>
        <w:tc>
          <w:tcPr>
            <w:tcW w:w="5106" w:type="dxa"/>
            <w:tcBorders>
              <w:right w:val="single" w:sz="8" w:space="0" w:color="auto"/>
            </w:tcBorders>
            <w:vAlign w:val="center"/>
          </w:tcPr>
          <w:p w:rsidR="00FF209F" w:rsidRPr="00307083" w:rsidRDefault="00FF209F" w:rsidP="00046656">
            <w:pPr>
              <w:pStyle w:val="ListParagraph"/>
              <w:numPr>
                <w:ilvl w:val="0"/>
                <w:numId w:val="17"/>
              </w:numPr>
              <w:tabs>
                <w:tab w:val="center" w:pos="4320"/>
                <w:tab w:val="right" w:pos="8640"/>
              </w:tabs>
              <w:rPr>
                <w:rFonts w:cs="Arial"/>
                <w:i/>
                <w:szCs w:val="22"/>
              </w:rPr>
            </w:pPr>
            <w:r w:rsidRPr="00307083">
              <w:rPr>
                <w:rFonts w:cs="Arial"/>
                <w:i/>
                <w:szCs w:val="22"/>
              </w:rPr>
              <w:t>Viruses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Other agents</w:t>
            </w:r>
          </w:p>
        </w:tc>
        <w:tc>
          <w:tcPr>
            <w:tcW w:w="1329" w:type="dxa"/>
            <w:tcBorders>
              <w:left w:val="single" w:sz="8" w:space="0" w:color="auto"/>
            </w:tcBorders>
            <w:vAlign w:val="center"/>
          </w:tcPr>
          <w:p w:rsidR="00FF209F" w:rsidRPr="008A7834" w:rsidRDefault="00FF209F" w:rsidP="00046656">
            <w:pPr>
              <w:tabs>
                <w:tab w:val="center" w:pos="4320"/>
                <w:tab w:val="right" w:pos="8640"/>
              </w:tabs>
              <w:jc w:val="center"/>
              <w:rPr>
                <w:rFonts w:ascii="Arial" w:hAnsi="Arial" w:cs="Arial"/>
                <w:i/>
                <w:iCs/>
                <w:color w:val="BFBFBF" w:themeColor="background1" w:themeShade="BF"/>
                <w:sz w:val="22"/>
                <w:szCs w:val="22"/>
              </w:rPr>
            </w:pPr>
            <w:r w:rsidRPr="00AA6BE9">
              <w:rPr>
                <w:rFonts w:ascii="Arial" w:hAnsi="Arial" w:cs="Arial"/>
                <w:i/>
                <w:iCs/>
                <w:sz w:val="22"/>
                <w:szCs w:val="22"/>
              </w:rPr>
              <w:t>&lt;Yes/No&gt;</w:t>
            </w:r>
          </w:p>
        </w:tc>
      </w:tr>
      <w:tr w:rsidR="00FF209F" w:rsidRPr="009E6579"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sidRPr="00BC53B5">
              <w:rPr>
                <w:rFonts w:ascii="Arial" w:hAnsi="Arial" w:cs="Arial"/>
                <w:b/>
                <w:sz w:val="22"/>
                <w:szCs w:val="22"/>
              </w:rPr>
              <w:t>Chemical</w:t>
            </w:r>
            <w:r>
              <w:rPr>
                <w:rFonts w:ascii="Arial" w:hAnsi="Arial" w:cs="Arial"/>
                <w:b/>
                <w:sz w:val="22"/>
                <w:szCs w:val="22"/>
              </w:rPr>
              <w:t xml:space="preserve"> Agents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Carcinogenic, mutagenic, reproductive</w:t>
            </w:r>
          </w:p>
        </w:tc>
        <w:tc>
          <w:tcPr>
            <w:tcW w:w="1329" w:type="dxa"/>
            <w:tcBorders>
              <w:left w:val="single" w:sz="8" w:space="0" w:color="auto"/>
            </w:tcBorders>
            <w:vAlign w:val="center"/>
          </w:tcPr>
          <w:p w:rsidR="00FF209F" w:rsidRPr="008A7834" w:rsidRDefault="00FF209F" w:rsidP="00046656">
            <w:pPr>
              <w:tabs>
                <w:tab w:val="center" w:pos="4320"/>
                <w:tab w:val="right" w:pos="8640"/>
              </w:tabs>
              <w:jc w:val="center"/>
              <w:rPr>
                <w:rFonts w:ascii="Arial" w:hAnsi="Arial" w:cs="Arial"/>
                <w:i/>
                <w:iCs/>
                <w:color w:val="BFBFBF" w:themeColor="background1" w:themeShade="BF"/>
                <w:sz w:val="22"/>
                <w:szCs w:val="22"/>
              </w:rPr>
            </w:pPr>
            <w:r w:rsidRPr="00AA6BE9">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Pr>
                <w:rFonts w:cs="Arial"/>
                <w:i/>
                <w:iCs/>
                <w:szCs w:val="22"/>
              </w:rPr>
              <w:t>Caustic, corrosive</w:t>
            </w:r>
          </w:p>
        </w:tc>
        <w:tc>
          <w:tcPr>
            <w:tcW w:w="1329" w:type="dxa"/>
            <w:tcBorders>
              <w:left w:val="single" w:sz="8" w:space="0" w:color="auto"/>
            </w:tcBorders>
            <w:vAlign w:val="center"/>
          </w:tcPr>
          <w:p w:rsidR="00FF209F" w:rsidRPr="008A7834" w:rsidRDefault="00FF209F" w:rsidP="00046656">
            <w:pPr>
              <w:tabs>
                <w:tab w:val="center" w:pos="4320"/>
                <w:tab w:val="right" w:pos="8640"/>
              </w:tabs>
              <w:jc w:val="center"/>
              <w:rPr>
                <w:rFonts w:ascii="Arial" w:hAnsi="Arial" w:cs="Arial"/>
                <w:i/>
                <w:iCs/>
                <w:color w:val="BFBFBF" w:themeColor="background1" w:themeShade="BF"/>
                <w:sz w:val="22"/>
                <w:szCs w:val="22"/>
              </w:rPr>
            </w:pPr>
            <w:r w:rsidRPr="00AA6BE9">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Flammable, combustible, explosive</w:t>
            </w:r>
          </w:p>
        </w:tc>
        <w:tc>
          <w:tcPr>
            <w:tcW w:w="1329" w:type="dxa"/>
            <w:tcBorders>
              <w:left w:val="single" w:sz="8" w:space="0" w:color="auto"/>
            </w:tcBorders>
            <w:vAlign w:val="center"/>
          </w:tcPr>
          <w:p w:rsidR="00FF209F" w:rsidRPr="005458BA" w:rsidRDefault="00FF209F" w:rsidP="00046656">
            <w:pPr>
              <w:tabs>
                <w:tab w:val="center" w:pos="4320"/>
                <w:tab w:val="right" w:pos="8640"/>
              </w:tabs>
              <w:jc w:val="center"/>
              <w:rPr>
                <w:rFonts w:ascii="Arial" w:hAnsi="Arial" w:cs="Arial"/>
                <w:i/>
                <w:iCs/>
                <w:sz w:val="22"/>
                <w:szCs w:val="22"/>
              </w:rPr>
            </w:pPr>
            <w:r w:rsidRPr="00AA6BE9">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Fumes, vapors</w:t>
            </w:r>
          </w:p>
        </w:tc>
        <w:tc>
          <w:tcPr>
            <w:tcW w:w="1329" w:type="dxa"/>
            <w:tcBorders>
              <w:left w:val="single" w:sz="8" w:space="0" w:color="auto"/>
            </w:tcBorders>
            <w:vAlign w:val="center"/>
          </w:tcPr>
          <w:p w:rsidR="00FF209F" w:rsidRPr="005458BA" w:rsidRDefault="00FF209F" w:rsidP="00046656">
            <w:pPr>
              <w:tabs>
                <w:tab w:val="center" w:pos="4320"/>
                <w:tab w:val="right" w:pos="8640"/>
              </w:tabs>
              <w:jc w:val="center"/>
              <w:rPr>
                <w:rFonts w:ascii="Arial" w:hAnsi="Arial" w:cs="Arial"/>
                <w:i/>
                <w:iCs/>
                <w:sz w:val="22"/>
                <w:szCs w:val="22"/>
              </w:rPr>
            </w:pPr>
            <w:r w:rsidRPr="00AA6BE9">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C03915" w:rsidRDefault="00FF209F" w:rsidP="00046656">
            <w:pPr>
              <w:pStyle w:val="ListParagraph"/>
              <w:numPr>
                <w:ilvl w:val="0"/>
                <w:numId w:val="17"/>
              </w:numPr>
              <w:tabs>
                <w:tab w:val="center" w:pos="4320"/>
                <w:tab w:val="right" w:pos="8640"/>
              </w:tabs>
              <w:rPr>
                <w:rFonts w:cs="Arial"/>
                <w:i/>
                <w:iCs/>
                <w:szCs w:val="22"/>
              </w:rPr>
            </w:pPr>
            <w:bookmarkStart w:id="1" w:name="_Hlk61910194"/>
            <w:r>
              <w:rPr>
                <w:rFonts w:cs="Arial"/>
                <w:i/>
                <w:iCs/>
                <w:szCs w:val="22"/>
              </w:rPr>
              <w:t>Osmotic</w:t>
            </w:r>
          </w:p>
        </w:tc>
        <w:tc>
          <w:tcPr>
            <w:tcW w:w="1329" w:type="dxa"/>
            <w:tcBorders>
              <w:left w:val="single" w:sz="8" w:space="0" w:color="auto"/>
            </w:tcBorders>
            <w:vAlign w:val="center"/>
          </w:tcPr>
          <w:p w:rsidR="00FF209F" w:rsidRPr="005458BA" w:rsidRDefault="00FF209F" w:rsidP="00046656">
            <w:pPr>
              <w:tabs>
                <w:tab w:val="center" w:pos="4320"/>
                <w:tab w:val="right" w:pos="8640"/>
              </w:tabs>
              <w:jc w:val="center"/>
              <w:rPr>
                <w:rFonts w:ascii="Arial" w:hAnsi="Arial" w:cs="Arial"/>
                <w:i/>
                <w:iCs/>
                <w:sz w:val="22"/>
                <w:szCs w:val="22"/>
              </w:rPr>
            </w:pPr>
            <w:r w:rsidRPr="00AA6BE9">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Particles</w:t>
            </w:r>
          </w:p>
        </w:tc>
        <w:tc>
          <w:tcPr>
            <w:tcW w:w="1329" w:type="dxa"/>
            <w:tcBorders>
              <w:left w:val="single" w:sz="8" w:space="0" w:color="auto"/>
            </w:tcBorders>
            <w:vAlign w:val="center"/>
          </w:tcPr>
          <w:p w:rsidR="00FF209F" w:rsidRPr="005458BA" w:rsidRDefault="00FF209F" w:rsidP="00046656">
            <w:pPr>
              <w:tabs>
                <w:tab w:val="center" w:pos="4320"/>
                <w:tab w:val="right" w:pos="8640"/>
              </w:tabs>
              <w:jc w:val="center"/>
              <w:rPr>
                <w:rFonts w:ascii="Arial" w:hAnsi="Arial" w:cs="Arial"/>
                <w:i/>
                <w:iCs/>
                <w:sz w:val="22"/>
                <w:szCs w:val="22"/>
              </w:rPr>
            </w:pPr>
            <w:r w:rsidRPr="00AA6BE9">
              <w:rPr>
                <w:rFonts w:ascii="Arial" w:hAnsi="Arial" w:cs="Arial"/>
                <w:i/>
                <w:iCs/>
                <w:sz w:val="22"/>
                <w:szCs w:val="22"/>
              </w:rPr>
              <w:t>&lt;Yes/No&gt;</w:t>
            </w:r>
          </w:p>
        </w:tc>
      </w:tr>
      <w:bookmarkEnd w:id="1"/>
      <w:tr w:rsidR="00FF209F" w:rsidRPr="00AA6BE9" w:rsidTr="00046656">
        <w:trPr>
          <w:trHeight w:val="288"/>
          <w:jc w:val="center"/>
        </w:trPr>
        <w:tc>
          <w:tcPr>
            <w:tcW w:w="5106" w:type="dxa"/>
            <w:tcBorders>
              <w:right w:val="single" w:sz="8" w:space="0" w:color="auto"/>
            </w:tcBorders>
            <w:vAlign w:val="center"/>
          </w:tcPr>
          <w:p w:rsidR="00FF209F" w:rsidRPr="007E6070" w:rsidRDefault="00FF209F" w:rsidP="00046656">
            <w:pPr>
              <w:pStyle w:val="ListParagraph"/>
              <w:numPr>
                <w:ilvl w:val="0"/>
                <w:numId w:val="17"/>
              </w:numPr>
              <w:tabs>
                <w:tab w:val="center" w:pos="4320"/>
                <w:tab w:val="right" w:pos="8640"/>
              </w:tabs>
              <w:rPr>
                <w:rFonts w:cs="Arial"/>
                <w:i/>
                <w:iCs/>
                <w:szCs w:val="22"/>
              </w:rPr>
            </w:pPr>
            <w:r w:rsidRPr="007E6070">
              <w:rPr>
                <w:rFonts w:cs="Arial"/>
                <w:i/>
                <w:iCs/>
                <w:szCs w:val="22"/>
              </w:rPr>
              <w:t>Pyrogenic</w:t>
            </w:r>
          </w:p>
        </w:tc>
        <w:tc>
          <w:tcPr>
            <w:tcW w:w="1329" w:type="dxa"/>
            <w:tcBorders>
              <w:left w:val="single" w:sz="8" w:space="0" w:color="auto"/>
            </w:tcBorders>
            <w:vAlign w:val="center"/>
          </w:tcPr>
          <w:p w:rsidR="00FF209F" w:rsidRPr="008A7834" w:rsidRDefault="00FF209F" w:rsidP="00046656">
            <w:pPr>
              <w:tabs>
                <w:tab w:val="center" w:pos="4320"/>
                <w:tab w:val="right" w:pos="8640"/>
              </w:tabs>
              <w:jc w:val="center"/>
              <w:rPr>
                <w:rFonts w:ascii="Arial" w:hAnsi="Arial" w:cs="Arial"/>
                <w:i/>
                <w:iCs/>
                <w:color w:val="BFBFBF" w:themeColor="background1" w:themeShade="BF"/>
                <w:sz w:val="22"/>
                <w:szCs w:val="22"/>
              </w:rPr>
            </w:pPr>
            <w:r w:rsidRPr="00036740">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Solvents</w:t>
            </w:r>
          </w:p>
        </w:tc>
        <w:tc>
          <w:tcPr>
            <w:tcW w:w="1329" w:type="dxa"/>
            <w:tcBorders>
              <w:left w:val="single" w:sz="8" w:space="0" w:color="auto"/>
            </w:tcBorders>
            <w:vAlign w:val="center"/>
          </w:tcPr>
          <w:p w:rsidR="00FF209F" w:rsidRPr="008A7834" w:rsidRDefault="00FF209F" w:rsidP="00046656">
            <w:pPr>
              <w:tabs>
                <w:tab w:val="center" w:pos="4320"/>
                <w:tab w:val="right" w:pos="8640"/>
              </w:tabs>
              <w:jc w:val="center"/>
              <w:rPr>
                <w:rFonts w:ascii="Arial" w:hAnsi="Arial" w:cs="Arial"/>
                <w:i/>
                <w:iCs/>
                <w:color w:val="BFBFBF" w:themeColor="background1" w:themeShade="BF"/>
                <w:sz w:val="22"/>
                <w:szCs w:val="22"/>
              </w:rPr>
            </w:pPr>
            <w:r w:rsidRPr="00AA6BE9">
              <w:rPr>
                <w:rFonts w:ascii="Arial" w:hAnsi="Arial" w:cs="Arial"/>
                <w:i/>
                <w:iCs/>
                <w:sz w:val="22"/>
                <w:szCs w:val="22"/>
              </w:rPr>
              <w:t>&lt;Yes/No&gt;</w:t>
            </w:r>
          </w:p>
        </w:tc>
      </w:tr>
      <w:tr w:rsidR="00FF209F" w:rsidRPr="00AA6BE9" w:rsidTr="00046656">
        <w:trPr>
          <w:trHeight w:val="288"/>
          <w:jc w:val="center"/>
        </w:trPr>
        <w:tc>
          <w:tcPr>
            <w:tcW w:w="5106" w:type="dxa"/>
            <w:tcBorders>
              <w:right w:val="single" w:sz="8" w:space="0" w:color="auto"/>
            </w:tcBorders>
            <w:vAlign w:val="center"/>
          </w:tcPr>
          <w:p w:rsidR="00FF209F" w:rsidRPr="008A7834" w:rsidRDefault="00FF209F" w:rsidP="00046656">
            <w:pPr>
              <w:pStyle w:val="ListParagraph"/>
              <w:numPr>
                <w:ilvl w:val="0"/>
                <w:numId w:val="17"/>
              </w:numPr>
              <w:tabs>
                <w:tab w:val="center" w:pos="4320"/>
                <w:tab w:val="right" w:pos="8640"/>
              </w:tabs>
              <w:rPr>
                <w:rFonts w:cs="Arial"/>
                <w:i/>
                <w:iCs/>
                <w:szCs w:val="22"/>
              </w:rPr>
            </w:pPr>
            <w:r w:rsidRPr="008A7834">
              <w:rPr>
                <w:rFonts w:cs="Arial"/>
                <w:i/>
                <w:iCs/>
                <w:szCs w:val="22"/>
              </w:rPr>
              <w:t xml:space="preserve">Toxic </w:t>
            </w:r>
          </w:p>
        </w:tc>
        <w:tc>
          <w:tcPr>
            <w:tcW w:w="1329" w:type="dxa"/>
            <w:tcBorders>
              <w:left w:val="single" w:sz="8" w:space="0" w:color="auto"/>
            </w:tcBorders>
            <w:vAlign w:val="center"/>
          </w:tcPr>
          <w:p w:rsidR="00FF209F" w:rsidRPr="008A7834" w:rsidRDefault="00FF209F" w:rsidP="00046656">
            <w:pPr>
              <w:tabs>
                <w:tab w:val="center" w:pos="4320"/>
                <w:tab w:val="right" w:pos="8640"/>
              </w:tabs>
              <w:jc w:val="center"/>
              <w:rPr>
                <w:rFonts w:ascii="Arial" w:hAnsi="Arial" w:cs="Arial"/>
                <w:i/>
                <w:iCs/>
                <w:color w:val="BFBFBF" w:themeColor="background1" w:themeShade="BF"/>
                <w:sz w:val="22"/>
                <w:szCs w:val="22"/>
              </w:rPr>
            </w:pPr>
            <w:r w:rsidRPr="00AA6BE9">
              <w:rPr>
                <w:rFonts w:ascii="Arial" w:hAnsi="Arial" w:cs="Arial"/>
                <w:i/>
                <w:iCs/>
                <w:sz w:val="22"/>
                <w:szCs w:val="22"/>
              </w:rPr>
              <w:t>&lt;Yes/No&gt;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Pr>
                <w:rFonts w:ascii="Arial" w:hAnsi="Arial" w:cs="Arial"/>
                <w:b/>
                <w:sz w:val="22"/>
                <w:szCs w:val="22"/>
              </w:rPr>
              <w:t>Immunological Agents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sidRPr="00BC53B5">
              <w:rPr>
                <w:rFonts w:cs="Arial"/>
                <w:i/>
                <w:szCs w:val="22"/>
              </w:rPr>
              <w:t>Allergenic</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Immunosuppressive</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Irritants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Sensitizing</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Pr>
                <w:rFonts w:ascii="Arial" w:hAnsi="Arial" w:cs="Arial"/>
                <w:b/>
                <w:sz w:val="22"/>
                <w:szCs w:val="22"/>
              </w:rPr>
              <w:t>Data</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Access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Availability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Confidentiality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Transfer</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Integrity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Pr>
                <w:rFonts w:ascii="Arial" w:hAnsi="Arial" w:cs="Arial"/>
                <w:b/>
                <w:sz w:val="22"/>
                <w:szCs w:val="22"/>
              </w:rPr>
              <w:t>Delivery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Quantity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Rate</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Pr>
                <w:rFonts w:ascii="Arial" w:hAnsi="Arial" w:cs="Arial"/>
                <w:b/>
                <w:sz w:val="22"/>
                <w:szCs w:val="22"/>
              </w:rPr>
              <w:t>Diagnostic Information</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Examination result</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Image artifacts</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Image orientation</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Image resolution</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szCs w:val="22"/>
              </w:rPr>
            </w:pPr>
            <w:r>
              <w:rPr>
                <w:rFonts w:cs="Arial"/>
                <w:i/>
                <w:szCs w:val="22"/>
              </w:rPr>
              <w:t>Patient identity/information</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tabs>
                <w:tab w:val="center" w:pos="4320"/>
                <w:tab w:val="right" w:pos="8640"/>
              </w:tabs>
              <w:rPr>
                <w:rFonts w:ascii="Arial" w:hAnsi="Arial" w:cs="Arial"/>
                <w:b/>
                <w:sz w:val="22"/>
                <w:szCs w:val="22"/>
              </w:rPr>
            </w:pPr>
            <w:r w:rsidRPr="00BC53B5">
              <w:rPr>
                <w:rFonts w:ascii="Arial" w:hAnsi="Arial" w:cs="Arial"/>
                <w:b/>
                <w:sz w:val="22"/>
                <w:szCs w:val="22"/>
              </w:rPr>
              <w:t>Function</w:t>
            </w:r>
            <w:r>
              <w:rPr>
                <w:rFonts w:ascii="Arial" w:hAnsi="Arial" w:cs="Arial"/>
                <w:b/>
                <w:sz w:val="22"/>
                <w:szCs w:val="22"/>
              </w:rPr>
              <w:t>ality</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b/>
                <w:sz w:val="22"/>
                <w:szCs w:val="22"/>
              </w:rPr>
            </w:pPr>
            <w:r>
              <w:rPr>
                <w:rFonts w:ascii="Arial" w:hAnsi="Arial" w:cs="Arial"/>
                <w:b/>
                <w:sz w:val="22"/>
                <w:szCs w:val="22"/>
              </w:rPr>
              <w:t>&lt;</w:t>
            </w:r>
            <w:r w:rsidRPr="00C80B57">
              <w:rPr>
                <w:rFonts w:ascii="Arial" w:hAnsi="Arial" w:cs="Arial"/>
                <w:b/>
                <w:sz w:val="22"/>
                <w:szCs w:val="22"/>
              </w:rPr>
              <w:t>Yes</w:t>
            </w:r>
            <w:r>
              <w:rPr>
                <w:rFonts w:ascii="Arial" w:hAnsi="Arial" w:cs="Arial"/>
                <w:b/>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rPr>
                <w:rFonts w:cs="Arial"/>
                <w:i/>
                <w:szCs w:val="22"/>
              </w:rPr>
            </w:pPr>
            <w:r>
              <w:rPr>
                <w:rFonts w:cs="Arial"/>
                <w:i/>
                <w:szCs w:val="22"/>
              </w:rPr>
              <w:t>Alarm</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i/>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Critical performance</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r w:rsidR="00FF209F" w:rsidRPr="002F3124" w:rsidTr="00046656">
        <w:trPr>
          <w:trHeight w:val="288"/>
          <w:jc w:val="center"/>
        </w:trPr>
        <w:tc>
          <w:tcPr>
            <w:tcW w:w="5106" w:type="dxa"/>
            <w:tcBorders>
              <w:right w:val="single" w:sz="8" w:space="0" w:color="auto"/>
            </w:tcBorders>
            <w:vAlign w:val="center"/>
          </w:tcPr>
          <w:p w:rsidR="00FF209F" w:rsidRPr="00BC53B5" w:rsidRDefault="00FF209F" w:rsidP="00046656">
            <w:pPr>
              <w:pStyle w:val="ListParagraph"/>
              <w:numPr>
                <w:ilvl w:val="0"/>
                <w:numId w:val="17"/>
              </w:numPr>
              <w:tabs>
                <w:tab w:val="center" w:pos="4320"/>
                <w:tab w:val="right" w:pos="8640"/>
              </w:tabs>
              <w:rPr>
                <w:rFonts w:cs="Arial"/>
                <w:i/>
                <w:color w:val="000000" w:themeColor="text1"/>
                <w:szCs w:val="22"/>
              </w:rPr>
            </w:pPr>
            <w:r>
              <w:rPr>
                <w:rFonts w:cs="Arial"/>
                <w:i/>
                <w:color w:val="000000" w:themeColor="text1"/>
                <w:szCs w:val="22"/>
              </w:rPr>
              <w:t>M</w:t>
            </w:r>
            <w:r w:rsidRPr="00BC53B5">
              <w:rPr>
                <w:rFonts w:cs="Arial"/>
                <w:i/>
                <w:color w:val="000000" w:themeColor="text1"/>
                <w:szCs w:val="22"/>
              </w:rPr>
              <w:t>easurement</w:t>
            </w:r>
          </w:p>
        </w:tc>
        <w:tc>
          <w:tcPr>
            <w:tcW w:w="1329" w:type="dxa"/>
            <w:tcBorders>
              <w:left w:val="single" w:sz="8" w:space="0" w:color="auto"/>
            </w:tcBorders>
            <w:vAlign w:val="center"/>
          </w:tcPr>
          <w:p w:rsidR="00FF209F" w:rsidRPr="00BC53B5" w:rsidRDefault="00FF209F" w:rsidP="00046656">
            <w:pPr>
              <w:tabs>
                <w:tab w:val="center" w:pos="4320"/>
                <w:tab w:val="right" w:pos="8640"/>
              </w:tabs>
              <w:jc w:val="center"/>
              <w:rPr>
                <w:rFonts w:ascii="Arial" w:hAnsi="Arial" w:cs="Arial"/>
                <w:color w:val="BFBFBF" w:themeColor="background1" w:themeShade="BF"/>
                <w:sz w:val="22"/>
                <w:szCs w:val="22"/>
              </w:rPr>
            </w:pPr>
            <w:r>
              <w:rPr>
                <w:rFonts w:ascii="Arial" w:hAnsi="Arial" w:cs="Arial"/>
                <w:i/>
                <w:sz w:val="22"/>
                <w:szCs w:val="22"/>
              </w:rPr>
              <w:t>&lt;</w:t>
            </w:r>
            <w:r w:rsidRPr="00C80B57">
              <w:rPr>
                <w:rFonts w:ascii="Arial" w:hAnsi="Arial" w:cs="Arial"/>
                <w:i/>
                <w:sz w:val="22"/>
                <w:szCs w:val="22"/>
              </w:rPr>
              <w:t>Yes</w:t>
            </w:r>
            <w:r>
              <w:rPr>
                <w:rFonts w:ascii="Arial" w:hAnsi="Arial" w:cs="Arial"/>
                <w:i/>
                <w:sz w:val="22"/>
                <w:szCs w:val="22"/>
              </w:rPr>
              <w:t>/No&gt;</w:t>
            </w:r>
          </w:p>
        </w:tc>
      </w:tr>
    </w:tbl>
    <w:p w:rsidR="00FF209F" w:rsidRDefault="00FF209F" w:rsidP="00FF209F">
      <w:pPr>
        <w:pStyle w:val="Heading1"/>
        <w:numPr>
          <w:ilvl w:val="0"/>
          <w:numId w:val="0"/>
        </w:numPr>
        <w:ind w:left="432" w:hanging="432"/>
      </w:pPr>
    </w:p>
    <w:p w:rsidR="000C3308" w:rsidRDefault="000C3308" w:rsidP="000C3308">
      <w:pPr>
        <w:pStyle w:val="Heading1"/>
      </w:pPr>
      <w:r>
        <w:t>Hazard Analysis Method</w:t>
      </w:r>
    </w:p>
    <w:p w:rsidR="00162EE3" w:rsidRDefault="000C3308" w:rsidP="000C3308">
      <w:pPr>
        <w:pStyle w:val="Heading2"/>
      </w:pPr>
      <w:r w:rsidRPr="003E5C07">
        <w:t xml:space="preserve">This hazard analysis uses a formalized approach to </w:t>
      </w:r>
      <w:r w:rsidRPr="003E5C07">
        <w:rPr>
          <w:noProof/>
        </w:rPr>
        <w:t xml:space="preserve">identify </w:t>
      </w:r>
      <w:r w:rsidRPr="003E5C07">
        <w:t>and evaluate hazards, and to determine the necessary risk mitigations for this product, as described in</w:t>
      </w:r>
      <w:r w:rsidR="00872DEF">
        <w:rPr>
          <w:lang w:val="en-US"/>
        </w:rPr>
        <w:t xml:space="preserve"> the</w:t>
      </w:r>
      <w:r w:rsidRPr="003E5C07">
        <w:t xml:space="preserve"> Risk Analysis </w:t>
      </w:r>
      <w:r w:rsidR="00872DEF">
        <w:rPr>
          <w:lang w:val="en-US"/>
        </w:rPr>
        <w:t xml:space="preserve">procedure </w:t>
      </w:r>
      <w:r w:rsidRPr="003E5C07">
        <w:t>(</w:t>
      </w:r>
      <w:r w:rsidR="00E71165">
        <w:t>QM.SLQ</w:t>
      </w:r>
      <w:r>
        <w:t>013</w:t>
      </w:r>
      <w:r w:rsidRPr="003E5C07">
        <w:t>).</w:t>
      </w:r>
    </w:p>
    <w:p w:rsidR="000C3308" w:rsidRPr="002B1C5E" w:rsidRDefault="002B1C5E" w:rsidP="000C3308">
      <w:pPr>
        <w:pStyle w:val="Heading2"/>
      </w:pPr>
      <w:r w:rsidRPr="003E5C07">
        <w:t xml:space="preserve">Potential </w:t>
      </w:r>
      <w:r w:rsidRPr="003E5C07">
        <w:rPr>
          <w:noProof/>
        </w:rPr>
        <w:t>hazards</w:t>
      </w:r>
      <w:r w:rsidRPr="003E5C07">
        <w:t xml:space="preserve"> that could result in harm or discomfort to the patient, user, or environment were identified, as were the </w:t>
      </w:r>
      <w:r w:rsidRPr="003E5C07">
        <w:rPr>
          <w:noProof/>
        </w:rPr>
        <w:t>potential</w:t>
      </w:r>
      <w:r w:rsidRPr="003E5C07">
        <w:t xml:space="preserve"> harm (clinical effect) resulting from each, as well as the </w:t>
      </w:r>
      <w:r w:rsidRPr="003E5C07">
        <w:rPr>
          <w:noProof/>
        </w:rPr>
        <w:t>potential</w:t>
      </w:r>
      <w:r w:rsidRPr="003E5C07">
        <w:t xml:space="preserve"> sequence of events causing that harm</w:t>
      </w:r>
      <w:r>
        <w:rPr>
          <w:lang w:val="en-US"/>
        </w:rPr>
        <w:t>.</w:t>
      </w:r>
    </w:p>
    <w:p w:rsidR="002B1C5E" w:rsidRPr="002B1C5E" w:rsidRDefault="002B1C5E" w:rsidP="000C3308">
      <w:pPr>
        <w:pStyle w:val="Heading2"/>
      </w:pPr>
      <w:r w:rsidRPr="003E5C07">
        <w:t xml:space="preserve">Once the potential </w:t>
      </w:r>
      <w:r w:rsidRPr="003E5C07">
        <w:rPr>
          <w:noProof/>
        </w:rPr>
        <w:t>hazards</w:t>
      </w:r>
      <w:r w:rsidRPr="003E5C07">
        <w:t>, effects, and causes were identified, e</w:t>
      </w:r>
      <w:r w:rsidRPr="003E5C07">
        <w:rPr>
          <w:rFonts w:cs="Arial"/>
          <w:szCs w:val="22"/>
        </w:rPr>
        <w:t>ach was rated for its Severity, and for its Likelihood before implementation of mitigations.  (See section</w:t>
      </w:r>
      <w:r w:rsidR="00C82E60">
        <w:rPr>
          <w:rFonts w:cs="Arial"/>
          <w:szCs w:val="22"/>
          <w:lang w:val="en-US"/>
        </w:rPr>
        <w:t xml:space="preserve"> </w:t>
      </w:r>
      <w:r w:rsidR="00C82E60">
        <w:rPr>
          <w:rFonts w:cs="Arial"/>
          <w:szCs w:val="22"/>
          <w:lang w:val="en-US"/>
        </w:rPr>
        <w:fldChar w:fldCharType="begin"/>
      </w:r>
      <w:r w:rsidR="00C82E60">
        <w:rPr>
          <w:rFonts w:cs="Arial"/>
          <w:szCs w:val="22"/>
          <w:lang w:val="en-US"/>
        </w:rPr>
        <w:instrText xml:space="preserve"> REF _Ref505856205 \r \h </w:instrText>
      </w:r>
      <w:r w:rsidR="00C82E60">
        <w:rPr>
          <w:rFonts w:cs="Arial"/>
          <w:szCs w:val="22"/>
          <w:lang w:val="en-US"/>
        </w:rPr>
      </w:r>
      <w:r w:rsidR="00C82E60">
        <w:rPr>
          <w:rFonts w:cs="Arial"/>
          <w:szCs w:val="22"/>
          <w:lang w:val="en-US"/>
        </w:rPr>
        <w:fldChar w:fldCharType="separate"/>
      </w:r>
      <w:r w:rsidR="00FC030F">
        <w:rPr>
          <w:rFonts w:cs="Arial"/>
          <w:szCs w:val="22"/>
          <w:lang w:val="en-US"/>
        </w:rPr>
        <w:t>10.1</w:t>
      </w:r>
      <w:r w:rsidR="00C82E60">
        <w:rPr>
          <w:rFonts w:cs="Arial"/>
          <w:szCs w:val="22"/>
          <w:lang w:val="en-US"/>
        </w:rPr>
        <w:fldChar w:fldCharType="end"/>
      </w:r>
      <w:r w:rsidRPr="003E5C07">
        <w:rPr>
          <w:rFonts w:cs="Arial"/>
          <w:szCs w:val="22"/>
        </w:rPr>
        <w:t>.)</w:t>
      </w:r>
    </w:p>
    <w:p w:rsidR="002B1C5E" w:rsidRPr="002B1C5E" w:rsidRDefault="002B1C5E" w:rsidP="000C3308">
      <w:pPr>
        <w:pStyle w:val="Heading2"/>
      </w:pPr>
      <w:r w:rsidRPr="003E5C07">
        <w:rPr>
          <w:rFonts w:cs="Arial"/>
          <w:szCs w:val="22"/>
        </w:rPr>
        <w:t xml:space="preserve">Based on these ratings, a Risk Category was determined for each hazard— again, </w:t>
      </w:r>
      <w:r w:rsidRPr="003E5C07">
        <w:rPr>
          <w:rFonts w:cs="Arial"/>
          <w:noProof/>
          <w:szCs w:val="22"/>
        </w:rPr>
        <w:t>prior to</w:t>
      </w:r>
      <w:r w:rsidRPr="003E5C07">
        <w:rPr>
          <w:rFonts w:cs="Arial"/>
          <w:szCs w:val="22"/>
        </w:rPr>
        <w:t xml:space="preserve"> implementing mitigations.  (See section</w:t>
      </w:r>
      <w:r>
        <w:rPr>
          <w:rFonts w:cs="Arial"/>
          <w:szCs w:val="22"/>
        </w:rPr>
        <w:t xml:space="preserve"> </w:t>
      </w:r>
      <w:r w:rsidR="00C82E60">
        <w:rPr>
          <w:rFonts w:cs="Arial"/>
          <w:szCs w:val="22"/>
        </w:rPr>
        <w:fldChar w:fldCharType="begin"/>
      </w:r>
      <w:r w:rsidR="00C82E60">
        <w:rPr>
          <w:rFonts w:cs="Arial"/>
          <w:szCs w:val="22"/>
        </w:rPr>
        <w:instrText xml:space="preserve"> REF _Ref505856167 \r \h </w:instrText>
      </w:r>
      <w:r w:rsidR="00C82E60">
        <w:rPr>
          <w:rFonts w:cs="Arial"/>
          <w:szCs w:val="22"/>
        </w:rPr>
      </w:r>
      <w:r w:rsidR="00C82E60">
        <w:rPr>
          <w:rFonts w:cs="Arial"/>
          <w:szCs w:val="22"/>
        </w:rPr>
        <w:fldChar w:fldCharType="separate"/>
      </w:r>
      <w:r w:rsidR="00FC030F">
        <w:rPr>
          <w:rFonts w:cs="Arial"/>
          <w:szCs w:val="22"/>
        </w:rPr>
        <w:t>10.2</w:t>
      </w:r>
      <w:r w:rsidR="00C82E60">
        <w:rPr>
          <w:rFonts w:cs="Arial"/>
          <w:szCs w:val="22"/>
        </w:rPr>
        <w:fldChar w:fldCharType="end"/>
      </w:r>
      <w:r w:rsidRPr="003E5C07">
        <w:rPr>
          <w:rFonts w:cs="Arial"/>
          <w:szCs w:val="22"/>
        </w:rPr>
        <w:t>.)</w:t>
      </w:r>
    </w:p>
    <w:p w:rsidR="002B1C5E" w:rsidRDefault="002B1C5E" w:rsidP="000C3308">
      <w:pPr>
        <w:pStyle w:val="Heading2"/>
      </w:pPr>
      <w:r w:rsidRPr="003E5C07">
        <w:rPr>
          <w:rFonts w:cs="Arial"/>
          <w:szCs w:val="22"/>
        </w:rPr>
        <w:t xml:space="preserve">Mitigations </w:t>
      </w:r>
      <w:r w:rsidRPr="003E5C07">
        <w:rPr>
          <w:rFonts w:cs="Arial"/>
          <w:noProof/>
          <w:szCs w:val="22"/>
        </w:rPr>
        <w:t>were then identified</w:t>
      </w:r>
      <w:r w:rsidRPr="003E5C07">
        <w:rPr>
          <w:rFonts w:cs="Arial"/>
          <w:szCs w:val="22"/>
        </w:rPr>
        <w:t xml:space="preserve"> to reduce each hazard’s risk, chosen from the classes described in Risk Management SOP (</w:t>
      </w:r>
      <w:r w:rsidR="00E71165">
        <w:rPr>
          <w:rFonts w:cs="Arial"/>
          <w:szCs w:val="22"/>
        </w:rPr>
        <w:t>QM.SLQ</w:t>
      </w:r>
      <w:r>
        <w:rPr>
          <w:rFonts w:cs="Arial"/>
          <w:szCs w:val="22"/>
        </w:rPr>
        <w:t>012</w:t>
      </w:r>
      <w:r w:rsidRPr="003E5C07">
        <w:rPr>
          <w:rFonts w:cs="Arial"/>
          <w:szCs w:val="22"/>
        </w:rPr>
        <w:t>)</w:t>
      </w:r>
      <w:r w:rsidRPr="003E5C07">
        <w:t>.</w:t>
      </w:r>
    </w:p>
    <w:p w:rsidR="002B1C5E" w:rsidRDefault="002B1C5E" w:rsidP="000C3308">
      <w:pPr>
        <w:pStyle w:val="Heading2"/>
      </w:pPr>
      <w:r w:rsidRPr="003E5C07">
        <w:t xml:space="preserve">Once mitigations were </w:t>
      </w:r>
      <w:r w:rsidRPr="003E5C07">
        <w:rPr>
          <w:noProof/>
        </w:rPr>
        <w:t>implemented,</w:t>
      </w:r>
      <w:r w:rsidRPr="003E5C07">
        <w:t xml:space="preserve"> the Risk Category was re-evaluated.   If a mitigation introduced a new hazard or affected an existing hazard, additional mitigations were put in place or other actions taken in response, where necessary.</w:t>
      </w:r>
    </w:p>
    <w:p w:rsidR="002B1C5E" w:rsidRPr="00B9412A" w:rsidRDefault="002B1C5E" w:rsidP="000C3308">
      <w:pPr>
        <w:pStyle w:val="Heading2"/>
      </w:pPr>
      <w:r w:rsidRPr="003E5C07">
        <w:rPr>
          <w:rFonts w:cs="Arial"/>
          <w:szCs w:val="22"/>
        </w:rPr>
        <w:t xml:space="preserve">Verification activities or labeling controls </w:t>
      </w:r>
      <w:r w:rsidRPr="003E5C07">
        <w:rPr>
          <w:rFonts w:cs="Arial"/>
          <w:noProof/>
          <w:szCs w:val="22"/>
        </w:rPr>
        <w:t>were referenced</w:t>
      </w:r>
      <w:r w:rsidRPr="003E5C07">
        <w:rPr>
          <w:rFonts w:cs="Arial"/>
          <w:szCs w:val="22"/>
        </w:rPr>
        <w:t xml:space="preserve"> to provide evidence that each implemented mitigation </w:t>
      </w:r>
      <w:r w:rsidRPr="003E5C07">
        <w:rPr>
          <w:rFonts w:cs="Arial"/>
          <w:noProof/>
          <w:szCs w:val="22"/>
        </w:rPr>
        <w:t>was effective</w:t>
      </w:r>
      <w:r>
        <w:rPr>
          <w:rFonts w:cs="Arial"/>
          <w:noProof/>
          <w:szCs w:val="22"/>
          <w:lang w:val="en-US"/>
        </w:rPr>
        <w:t>.</w:t>
      </w:r>
    </w:p>
    <w:p w:rsidR="00771372" w:rsidRPr="002B1C5E" w:rsidRDefault="00771372" w:rsidP="000C3308">
      <w:pPr>
        <w:pStyle w:val="Heading2"/>
      </w:pPr>
      <w:r>
        <w:t>The identified hazards, harms, causes, severity/likelihood ratings, risk categories, and their subsequent mitigations and verifications have all been documented in the corresponding hazard analysis table</w:t>
      </w:r>
      <w:r>
        <w:rPr>
          <w:lang w:val="en-US"/>
        </w:rPr>
        <w:t xml:space="preserve"> &lt;XX&gt;. &lt;See hazard analysis table template&gt;</w:t>
      </w:r>
    </w:p>
    <w:p w:rsidR="00197B59" w:rsidRDefault="002B1C5E" w:rsidP="002B1C5E">
      <w:pPr>
        <w:pStyle w:val="Heading1"/>
      </w:pPr>
      <w:r>
        <w:t>Risk Assessment Method</w:t>
      </w:r>
    </w:p>
    <w:p w:rsidR="002B1C5E" w:rsidRPr="00197B59" w:rsidRDefault="00197B59" w:rsidP="00197B59">
      <w:pPr>
        <w:pStyle w:val="Heading2"/>
      </w:pPr>
      <w:bookmarkStart w:id="2" w:name="_Ref505856205"/>
      <w:r w:rsidRPr="004D431A">
        <w:t xml:space="preserve">A rating </w:t>
      </w:r>
      <w:r w:rsidRPr="004D431A">
        <w:rPr>
          <w:noProof/>
        </w:rPr>
        <w:t>scheme</w:t>
      </w:r>
      <w:r w:rsidRPr="004D431A">
        <w:t xml:space="preserve"> </w:t>
      </w:r>
      <w:r w:rsidRPr="004D431A">
        <w:rPr>
          <w:noProof/>
        </w:rPr>
        <w:t>was employed</w:t>
      </w:r>
      <w:r w:rsidRPr="004D431A" w:rsidDel="00BF09DE">
        <w:t xml:space="preserve"> </w:t>
      </w:r>
      <w:r w:rsidRPr="004D431A">
        <w:rPr>
          <w:noProof/>
        </w:rPr>
        <w:t xml:space="preserve">to estimate the </w:t>
      </w:r>
      <w:r w:rsidRPr="004D431A">
        <w:t>Severity and Likelihood of hazards, as laid out by the Risk Management Plan</w:t>
      </w:r>
      <w:r>
        <w:rPr>
          <w:lang w:val="en-US"/>
        </w:rPr>
        <w:t>.</w:t>
      </w:r>
      <w:bookmarkEnd w:id="2"/>
    </w:p>
    <w:p w:rsidR="00197B59" w:rsidRPr="00B537F4" w:rsidRDefault="00197B59" w:rsidP="00B537F4">
      <w:pPr>
        <w:pStyle w:val="Heading3"/>
      </w:pPr>
      <w:r w:rsidRPr="00B537F4">
        <w:t xml:space="preserve">When </w:t>
      </w:r>
      <w:r w:rsidR="001F6785">
        <w:rPr>
          <w:lang w:val="en-US"/>
        </w:rPr>
        <w:t>sufficient</w:t>
      </w:r>
      <w:r w:rsidR="001F6785" w:rsidRPr="00B537F4">
        <w:t xml:space="preserve"> </w:t>
      </w:r>
      <w:r w:rsidRPr="00140BD2">
        <w:t>quantitative data was not available, this analysis used a qualitative approach to risk estimation</w:t>
      </w:r>
      <w:r w:rsidR="001F6785">
        <w:rPr>
          <w:lang w:val="en-US"/>
        </w:rPr>
        <w:t>.</w:t>
      </w:r>
    </w:p>
    <w:p w:rsidR="00B537F4" w:rsidRPr="00B537F4" w:rsidRDefault="00B537F4" w:rsidP="00B537F4">
      <w:pPr>
        <w:pStyle w:val="Heading3"/>
      </w:pPr>
      <w:r w:rsidRPr="00C82E60">
        <w:rPr>
          <w:b/>
        </w:rPr>
        <w:t>Severity</w:t>
      </w:r>
      <w:r w:rsidRPr="00B537F4">
        <w:t xml:space="preserve"> is a numeric ranking of the seriousness of the hazard, assigned using the definitions in Table 2.  The severity ratings apply only to the hazards and are not modified by the likelihood or by any mitigation efforts.</w:t>
      </w:r>
    </w:p>
    <w:p w:rsidR="00B537F4" w:rsidRPr="004D431A" w:rsidRDefault="00B537F4" w:rsidP="00B537F4">
      <w:pPr>
        <w:pStyle w:val="Heading3"/>
        <w:numPr>
          <w:ilvl w:val="0"/>
          <w:numId w:val="0"/>
        </w:numPr>
        <w:ind w:left="2016"/>
      </w:pPr>
      <w:r w:rsidRPr="004D431A">
        <w:rPr>
          <w:b/>
        </w:rPr>
        <w:t>Table 2:</w:t>
      </w:r>
      <w:r w:rsidRPr="004D431A">
        <w:t xml:space="preserve">  Severity Rating Definitions</w:t>
      </w:r>
    </w:p>
    <w:p w:rsidR="00197B59" w:rsidRPr="00B537F4" w:rsidRDefault="00B537F4" w:rsidP="00B537F4">
      <w:pPr>
        <w:pStyle w:val="Heading3"/>
        <w:numPr>
          <w:ilvl w:val="0"/>
          <w:numId w:val="0"/>
        </w:numPr>
        <w:ind w:left="2016"/>
      </w:pPr>
      <w:r w:rsidRPr="004D431A">
        <w:t>&lt;Copy Severity Rating Definitions from Risk Management Plan</w:t>
      </w:r>
      <w:r>
        <w:rPr>
          <w:lang w:val="en-US"/>
        </w:rPr>
        <w:t>.&gt;</w:t>
      </w:r>
    </w:p>
    <w:p w:rsidR="00B537F4" w:rsidRPr="00DF6CD0" w:rsidRDefault="00B537F4" w:rsidP="00B537F4">
      <w:pPr>
        <w:pStyle w:val="Heading3"/>
      </w:pPr>
      <w:r w:rsidRPr="004D431A">
        <w:rPr>
          <w:b/>
        </w:rPr>
        <w:t xml:space="preserve">Likelihood </w:t>
      </w:r>
      <w:r w:rsidRPr="004D431A">
        <w:t xml:space="preserve">is a numeric ranking of the probability of the cause for the </w:t>
      </w:r>
      <w:r w:rsidRPr="00B537F4">
        <w:t>hazard</w:t>
      </w:r>
      <w:r w:rsidRPr="004D431A">
        <w:t xml:space="preserve"> occurring, assigned using the definitions in Table 3.  The likelihood wa</w:t>
      </w:r>
      <w:r w:rsidRPr="004D431A">
        <w:rPr>
          <w:noProof/>
        </w:rPr>
        <w:t>s evaluated</w:t>
      </w:r>
      <w:r w:rsidRPr="004D431A">
        <w:t xml:space="preserve"> both before and after implementing mitigations.</w:t>
      </w:r>
    </w:p>
    <w:p w:rsidR="00B537F4" w:rsidRPr="004D431A" w:rsidRDefault="00B537F4" w:rsidP="00B537F4">
      <w:pPr>
        <w:pStyle w:val="Heading3"/>
        <w:numPr>
          <w:ilvl w:val="0"/>
          <w:numId w:val="0"/>
        </w:numPr>
        <w:ind w:left="2016"/>
      </w:pPr>
      <w:r w:rsidRPr="004D431A">
        <w:rPr>
          <w:b/>
        </w:rPr>
        <w:t xml:space="preserve">Table 3:  </w:t>
      </w:r>
      <w:r w:rsidRPr="004D431A">
        <w:t>Likelihood Rating Definitions</w:t>
      </w:r>
    </w:p>
    <w:p w:rsidR="00B537F4" w:rsidRDefault="00B537F4" w:rsidP="00B537F4">
      <w:pPr>
        <w:pStyle w:val="Heading3"/>
        <w:numPr>
          <w:ilvl w:val="0"/>
          <w:numId w:val="0"/>
        </w:numPr>
        <w:ind w:left="2016"/>
        <w:rPr>
          <w:lang w:val="en-US"/>
        </w:rPr>
      </w:pPr>
      <w:r w:rsidRPr="004D431A">
        <w:t>&lt;Copy Likelihood Rating Definitions from Risk Management Plan</w:t>
      </w:r>
      <w:r>
        <w:rPr>
          <w:lang w:val="en-US"/>
        </w:rPr>
        <w:t>.&gt;</w:t>
      </w:r>
    </w:p>
    <w:p w:rsidR="00B537F4" w:rsidRPr="00140BD2" w:rsidRDefault="00140BD2" w:rsidP="00140BD2">
      <w:pPr>
        <w:pStyle w:val="Heading2"/>
      </w:pPr>
      <w:bookmarkStart w:id="3" w:name="_Ref505856167"/>
      <w:r>
        <w:rPr>
          <w:lang w:val="en-US"/>
        </w:rPr>
        <w:t>Risk Category</w:t>
      </w:r>
      <w:bookmarkEnd w:id="3"/>
    </w:p>
    <w:p w:rsidR="00140BD2" w:rsidRDefault="00140BD2" w:rsidP="00140BD2">
      <w:pPr>
        <w:pStyle w:val="Heading3"/>
      </w:pPr>
      <w:r w:rsidRPr="004D431A">
        <w:t>The Severity and Likelihood of each hazard were used to determine its Risk Category, also as defined in the Risk Management Plan, as follows</w:t>
      </w:r>
      <w:r>
        <w:rPr>
          <w:lang w:val="en-US"/>
        </w:rPr>
        <w:t>:</w:t>
      </w:r>
    </w:p>
    <w:p w:rsidR="00140BD2" w:rsidRPr="00B9412A" w:rsidRDefault="00140BD2" w:rsidP="00140BD2">
      <w:pPr>
        <w:pStyle w:val="Heading3"/>
        <w:numPr>
          <w:ilvl w:val="0"/>
          <w:numId w:val="0"/>
        </w:numPr>
        <w:ind w:left="2016"/>
        <w:rPr>
          <w:lang w:val="en-US"/>
        </w:rPr>
      </w:pPr>
      <w:r w:rsidRPr="004D431A">
        <w:rPr>
          <w:b/>
        </w:rPr>
        <w:t>Table 4:</w:t>
      </w:r>
      <w:r w:rsidRPr="004D431A">
        <w:t xml:space="preserve">  Risk Category </w:t>
      </w:r>
      <w:r w:rsidR="000C2C6C">
        <w:rPr>
          <w:lang w:val="en-US"/>
        </w:rPr>
        <w:t>Matrix</w:t>
      </w:r>
    </w:p>
    <w:p w:rsidR="00B537F4" w:rsidRDefault="00140BD2" w:rsidP="00140BD2">
      <w:pPr>
        <w:pStyle w:val="Heading3"/>
        <w:numPr>
          <w:ilvl w:val="0"/>
          <w:numId w:val="0"/>
        </w:numPr>
        <w:ind w:left="2016"/>
      </w:pPr>
      <w:r w:rsidRPr="004D431A">
        <w:t xml:space="preserve">&lt;Copy Risk Category </w:t>
      </w:r>
      <w:r w:rsidR="000C2C6C">
        <w:rPr>
          <w:lang w:val="en-US"/>
        </w:rPr>
        <w:t>Matrix</w:t>
      </w:r>
      <w:r w:rsidR="000C2C6C" w:rsidRPr="004D431A">
        <w:t xml:space="preserve"> </w:t>
      </w:r>
      <w:r w:rsidRPr="004D431A">
        <w:t>from Risk Management Plan.&gt;</w:t>
      </w:r>
    </w:p>
    <w:p w:rsidR="003D134D" w:rsidRDefault="003D134D" w:rsidP="003D134D">
      <w:pPr>
        <w:pStyle w:val="Heading3"/>
        <w:rPr>
          <w:lang w:val="en-US"/>
        </w:rPr>
      </w:pPr>
      <w:r w:rsidRPr="004D431A">
        <w:t xml:space="preserve">The </w:t>
      </w:r>
      <w:r w:rsidRPr="004D431A">
        <w:rPr>
          <w:noProof/>
        </w:rPr>
        <w:t>unmitigated</w:t>
      </w:r>
      <w:r w:rsidRPr="004D431A">
        <w:t xml:space="preserve"> and mitigated scenarios were both classified using this scheme, so as to better highlight the impact of the mitigations</w:t>
      </w:r>
      <w:r>
        <w:rPr>
          <w:lang w:val="en-US"/>
        </w:rPr>
        <w:t>.</w:t>
      </w:r>
    </w:p>
    <w:p w:rsidR="005859DD" w:rsidRDefault="005859DD" w:rsidP="005859DD">
      <w:pPr>
        <w:pStyle w:val="Heading1"/>
      </w:pPr>
      <w:r>
        <w:t>Hazard Analysis Results</w:t>
      </w:r>
    </w:p>
    <w:p w:rsidR="005859DD" w:rsidRPr="008856F7" w:rsidRDefault="005859DD" w:rsidP="00055BFB">
      <w:pPr>
        <w:pStyle w:val="Heading2"/>
      </w:pPr>
      <w:r w:rsidRPr="006D0A4A">
        <w:t xml:space="preserve">&lt;Summarize the results of the hazard analysis.  Include discussions of the effectiveness of the mitigations to reduce the risk documented in the Hazard Analysis Table, and of the </w:t>
      </w:r>
      <w:r w:rsidR="000C2C6C" w:rsidRPr="000C2C6C">
        <w:t>remaining  residual risks that are still considered major or moderate.  Determine whether risk has been reduced as far as possible and any relevant information that can be used in the benefit</w:t>
      </w:r>
      <w:r w:rsidR="00962748">
        <w:rPr>
          <w:lang w:val="en-US"/>
        </w:rPr>
        <w:t>-risk</w:t>
      </w:r>
      <w:r w:rsidR="000C2C6C" w:rsidRPr="000C2C6C">
        <w:t xml:space="preserve"> analysis</w:t>
      </w:r>
      <w:r w:rsidRPr="006D0A4A">
        <w:t>.&gt;</w:t>
      </w:r>
    </w:p>
    <w:sectPr w:rsidR="005859DD" w:rsidRPr="008856F7" w:rsidSect="00055BFB">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3EF8" w:rsidRDefault="00FF3EF8">
      <w:r>
        <w:separator/>
      </w:r>
    </w:p>
    <w:p w:rsidR="00FF3EF8" w:rsidRDefault="00FF3EF8"/>
    <w:p w:rsidR="00FF3EF8" w:rsidRDefault="00FF3EF8"/>
  </w:endnote>
  <w:endnote w:type="continuationSeparator" w:id="0">
    <w:p w:rsidR="00FF3EF8" w:rsidRDefault="00FF3EF8">
      <w:r>
        <w:continuationSeparator/>
      </w:r>
    </w:p>
    <w:p w:rsidR="00FF3EF8" w:rsidRDefault="00FF3EF8"/>
    <w:p w:rsidR="00FF3EF8" w:rsidRDefault="00FF3E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5043" w:rsidRDefault="00E15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721120" w:rsidRPr="007424D7" w:rsidTr="00721120">
      <w:trPr>
        <w:trHeight w:val="350"/>
        <w:jc w:val="center"/>
      </w:trPr>
      <w:tc>
        <w:tcPr>
          <w:tcW w:w="3169" w:type="dxa"/>
          <w:shd w:val="clear" w:color="auto" w:fill="auto"/>
          <w:vAlign w:val="center"/>
        </w:tcPr>
        <w:p w:rsidR="00721120" w:rsidRPr="000B7BEB" w:rsidRDefault="00E71165" w:rsidP="00721120">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B175DA">
            <w:rPr>
              <w:rFonts w:ascii="Cambria" w:hAnsi="Cambria" w:cs="Arial"/>
              <w:b/>
              <w:sz w:val="18"/>
              <w:szCs w:val="18"/>
            </w:rPr>
            <w:t>ilq</w:t>
          </w:r>
          <w:r>
            <w:rPr>
              <w:rFonts w:ascii="Cambria" w:hAnsi="Cambria" w:cs="Arial"/>
              <w:b/>
              <w:sz w:val="18"/>
              <w:szCs w:val="18"/>
            </w:rPr>
            <w:t xml:space="preserve"> Technologies</w:t>
          </w:r>
          <w:r w:rsidR="00B175DA">
            <w:rPr>
              <w:rFonts w:ascii="Cambria" w:hAnsi="Cambria" w:cs="Arial"/>
              <w:b/>
              <w:sz w:val="18"/>
              <w:szCs w:val="18"/>
            </w:rPr>
            <w:t xml:space="preserve"> Corporation</w:t>
          </w:r>
        </w:p>
      </w:tc>
      <w:tc>
        <w:tcPr>
          <w:tcW w:w="3170" w:type="dxa"/>
          <w:shd w:val="clear" w:color="auto" w:fill="auto"/>
          <w:vAlign w:val="center"/>
        </w:tcPr>
        <w:p w:rsidR="00721120" w:rsidRPr="00727E22" w:rsidRDefault="00721120" w:rsidP="00A329FC">
          <w:pPr>
            <w:pStyle w:val="Footer"/>
            <w:tabs>
              <w:tab w:val="clear" w:pos="4320"/>
              <w:tab w:val="center" w:pos="1620"/>
              <w:tab w:val="left" w:pos="2880"/>
            </w:tabs>
            <w:jc w:val="center"/>
            <w:rPr>
              <w:rFonts w:ascii="Cambria" w:hAnsi="Cambria" w:cs="Arial"/>
              <w:b/>
              <w:sz w:val="18"/>
              <w:szCs w:val="18"/>
            </w:rPr>
          </w:pPr>
          <w:r w:rsidRPr="00316596">
            <w:rPr>
              <w:rFonts w:ascii="Cambria" w:hAnsi="Cambria" w:cs="Arial"/>
              <w:b/>
              <w:sz w:val="18"/>
              <w:szCs w:val="18"/>
            </w:rPr>
            <w:t>PROPRIETARY AND CONFIDENTIAL</w:t>
          </w:r>
        </w:p>
        <w:p w:rsidR="00721120" w:rsidRPr="000B7BEB" w:rsidRDefault="00721120" w:rsidP="00A329FC">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rsidR="00721120" w:rsidRPr="000B7BEB" w:rsidRDefault="00721120" w:rsidP="00721120">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Pr>
              <w:rFonts w:ascii="Cambria" w:hAnsi="Cambria" w:cs="Arial"/>
              <w:noProof/>
              <w:sz w:val="18"/>
              <w:szCs w:val="18"/>
            </w:rPr>
            <w:t>13</w:t>
          </w:r>
          <w:r w:rsidRPr="000B7BEB">
            <w:rPr>
              <w:rFonts w:ascii="Cambria" w:hAnsi="Cambria" w:cs="Arial"/>
              <w:sz w:val="18"/>
              <w:szCs w:val="18"/>
            </w:rPr>
            <w:fldChar w:fldCharType="end"/>
          </w:r>
        </w:p>
      </w:tc>
    </w:tr>
  </w:tbl>
  <w:p w:rsidR="00721120" w:rsidRDefault="007211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5043" w:rsidRDefault="00E15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3EF8" w:rsidRDefault="00FF3EF8">
      <w:r>
        <w:separator/>
      </w:r>
    </w:p>
    <w:p w:rsidR="00FF3EF8" w:rsidRDefault="00FF3EF8"/>
    <w:p w:rsidR="00FF3EF8" w:rsidRDefault="00FF3EF8"/>
  </w:footnote>
  <w:footnote w:type="continuationSeparator" w:id="0">
    <w:p w:rsidR="00FF3EF8" w:rsidRDefault="00FF3EF8">
      <w:r>
        <w:continuationSeparator/>
      </w:r>
    </w:p>
    <w:p w:rsidR="00FF3EF8" w:rsidRDefault="00FF3EF8"/>
    <w:p w:rsidR="00FF3EF8" w:rsidRDefault="00FF3E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5043" w:rsidRDefault="00E150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721120" w:rsidRPr="008960B6" w:rsidTr="00721120">
      <w:trPr>
        <w:cantSplit/>
        <w:trHeight w:val="690"/>
        <w:jc w:val="center"/>
      </w:trPr>
      <w:tc>
        <w:tcPr>
          <w:tcW w:w="3528" w:type="dxa"/>
          <w:vMerge w:val="restart"/>
          <w:vAlign w:val="center"/>
        </w:tcPr>
        <w:p w:rsidR="00721120" w:rsidRPr="00727E22" w:rsidRDefault="00E71165" w:rsidP="00721120">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rsidR="00721120" w:rsidRPr="000B7BEB" w:rsidRDefault="00721120" w:rsidP="00721120">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rsidR="00721120" w:rsidRPr="000B7BEB" w:rsidRDefault="00721120" w:rsidP="00721120">
          <w:pPr>
            <w:pStyle w:val="Header"/>
            <w:ind w:hanging="14"/>
            <w:rPr>
              <w:rFonts w:ascii="Cambria" w:hAnsi="Cambria" w:cs="Tahoma"/>
              <w:b/>
              <w:bCs/>
            </w:rPr>
          </w:pPr>
          <w:r>
            <w:rPr>
              <w:rFonts w:ascii="Cambria" w:hAnsi="Cambria" w:cs="Tahoma"/>
            </w:rPr>
            <w:t>Preliminary Hazard Analysis Template</w:t>
          </w:r>
        </w:p>
      </w:tc>
      <w:tc>
        <w:tcPr>
          <w:tcW w:w="1707" w:type="dxa"/>
          <w:vAlign w:val="center"/>
        </w:tcPr>
        <w:p w:rsidR="00721120" w:rsidRPr="000B7BEB" w:rsidRDefault="00721120" w:rsidP="00721120">
          <w:pPr>
            <w:pStyle w:val="Header"/>
            <w:ind w:hanging="14"/>
            <w:rPr>
              <w:rFonts w:ascii="Cambria" w:hAnsi="Cambria" w:cs="Tahoma"/>
              <w:b/>
            </w:rPr>
          </w:pPr>
          <w:r w:rsidRPr="000B7BEB">
            <w:rPr>
              <w:rFonts w:ascii="Cambria" w:hAnsi="Cambria" w:cs="Tahoma"/>
              <w:b/>
            </w:rPr>
            <w:t>Revision:</w:t>
          </w:r>
        </w:p>
        <w:p w:rsidR="00721120" w:rsidRPr="000B7BEB" w:rsidRDefault="00721120" w:rsidP="00721120">
          <w:pPr>
            <w:pStyle w:val="Header"/>
            <w:ind w:hanging="14"/>
            <w:rPr>
              <w:rFonts w:ascii="Cambria" w:hAnsi="Cambria" w:cs="Tahoma"/>
            </w:rPr>
          </w:pPr>
          <w:r>
            <w:rPr>
              <w:rFonts w:ascii="Cambria" w:hAnsi="Cambria" w:cs="Tahoma"/>
            </w:rPr>
            <w:t>B</w:t>
          </w:r>
        </w:p>
      </w:tc>
    </w:tr>
    <w:tr w:rsidR="00721120" w:rsidRPr="008960B6" w:rsidTr="00721120">
      <w:trPr>
        <w:cantSplit/>
        <w:trHeight w:val="600"/>
        <w:jc w:val="center"/>
      </w:trPr>
      <w:tc>
        <w:tcPr>
          <w:tcW w:w="3528" w:type="dxa"/>
          <w:vMerge/>
        </w:tcPr>
        <w:p w:rsidR="00721120" w:rsidRPr="00EA151F" w:rsidRDefault="00721120" w:rsidP="00721120">
          <w:pPr>
            <w:pStyle w:val="Header"/>
            <w:rPr>
              <w:rFonts w:ascii="Tahoma" w:hAnsi="Tahoma" w:cs="Tahoma"/>
              <w:b/>
              <w:bCs/>
              <w:smallCaps/>
              <w:sz w:val="18"/>
              <w:szCs w:val="18"/>
            </w:rPr>
          </w:pPr>
        </w:p>
      </w:tc>
      <w:tc>
        <w:tcPr>
          <w:tcW w:w="4557" w:type="dxa"/>
          <w:vAlign w:val="center"/>
        </w:tcPr>
        <w:p w:rsidR="00721120" w:rsidRPr="000B7BEB" w:rsidRDefault="00721120" w:rsidP="00721120">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rsidR="00721120" w:rsidRPr="000B7BEB" w:rsidRDefault="00721120" w:rsidP="00721120">
          <w:pPr>
            <w:pStyle w:val="Header"/>
            <w:rPr>
              <w:rFonts w:ascii="Cambria" w:hAnsi="Cambria" w:cs="Tahoma"/>
              <w:b/>
              <w:bCs/>
            </w:rPr>
          </w:pPr>
          <w:r>
            <w:rPr>
              <w:rFonts w:ascii="Cambria" w:hAnsi="Cambria" w:cs="Tahoma"/>
            </w:rPr>
            <w:t>TMP1-</w:t>
          </w:r>
          <w:r w:rsidR="00E71165">
            <w:rPr>
              <w:rFonts w:ascii="Cambria" w:hAnsi="Cambria" w:cs="Tahoma"/>
            </w:rPr>
            <w:t>QM.SLQ</w:t>
          </w:r>
          <w:r w:rsidRPr="000B7BEB">
            <w:rPr>
              <w:rFonts w:ascii="Cambria" w:hAnsi="Cambria" w:cs="Tahoma"/>
            </w:rPr>
            <w:t>0</w:t>
          </w:r>
          <w:r>
            <w:rPr>
              <w:rFonts w:ascii="Cambria" w:hAnsi="Cambria" w:cs="Tahoma"/>
            </w:rPr>
            <w:t>13</w:t>
          </w:r>
        </w:p>
      </w:tc>
      <w:tc>
        <w:tcPr>
          <w:tcW w:w="1707" w:type="dxa"/>
          <w:vAlign w:val="center"/>
        </w:tcPr>
        <w:p w:rsidR="00721120" w:rsidRPr="000B7BEB" w:rsidRDefault="00721120" w:rsidP="00721120">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rsidR="00721120" w:rsidRPr="000B7BEB" w:rsidRDefault="00C13D61" w:rsidP="00721120">
          <w:pPr>
            <w:pStyle w:val="Header"/>
            <w:rPr>
              <w:rFonts w:ascii="Cambria" w:hAnsi="Cambria" w:cs="Tahoma"/>
              <w:bCs/>
            </w:rPr>
          </w:pPr>
          <w:r>
            <w:rPr>
              <w:rFonts w:ascii="Cambria" w:hAnsi="Cambria" w:cs="Tahoma"/>
              <w:bCs/>
            </w:rPr>
            <w:t>06Apr2021</w:t>
          </w:r>
        </w:p>
      </w:tc>
    </w:tr>
  </w:tbl>
  <w:p w:rsidR="00721120" w:rsidRPr="007303DB" w:rsidRDefault="00721120" w:rsidP="007211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5043" w:rsidRDefault="00E150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03043BC"/>
    <w:multiLevelType w:val="hybridMultilevel"/>
    <w:tmpl w:val="E918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40E6196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2"/>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3"/>
  </w:num>
  <w:num w:numId="12">
    <w:abstractNumId w:val="11"/>
  </w:num>
  <w:num w:numId="13">
    <w:abstractNumId w:val="6"/>
  </w:num>
  <w:num w:numId="14">
    <w:abstractNumId w:val="2"/>
  </w:num>
  <w:num w:numId="15">
    <w:abstractNumId w:val="5"/>
  </w:num>
  <w:num w:numId="16">
    <w:abstractNumId w:val="10"/>
  </w:num>
  <w:num w:numId="17">
    <w:abstractNumId w:val="4"/>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7D95"/>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20C0"/>
    <w:rsid w:val="00053E48"/>
    <w:rsid w:val="00054380"/>
    <w:rsid w:val="0005555D"/>
    <w:rsid w:val="00055742"/>
    <w:rsid w:val="00055BFB"/>
    <w:rsid w:val="00056C12"/>
    <w:rsid w:val="00071AD3"/>
    <w:rsid w:val="00073CA7"/>
    <w:rsid w:val="0007577E"/>
    <w:rsid w:val="000831A0"/>
    <w:rsid w:val="00084E46"/>
    <w:rsid w:val="00086785"/>
    <w:rsid w:val="00087986"/>
    <w:rsid w:val="0009131B"/>
    <w:rsid w:val="00091ABA"/>
    <w:rsid w:val="00093E4B"/>
    <w:rsid w:val="00097C02"/>
    <w:rsid w:val="00097C20"/>
    <w:rsid w:val="000A2F4B"/>
    <w:rsid w:val="000A50BE"/>
    <w:rsid w:val="000A5F51"/>
    <w:rsid w:val="000A62E6"/>
    <w:rsid w:val="000A7AD4"/>
    <w:rsid w:val="000B0222"/>
    <w:rsid w:val="000B16AA"/>
    <w:rsid w:val="000B4324"/>
    <w:rsid w:val="000B627F"/>
    <w:rsid w:val="000B7477"/>
    <w:rsid w:val="000B7BEB"/>
    <w:rsid w:val="000C12C0"/>
    <w:rsid w:val="000C2C6C"/>
    <w:rsid w:val="000C3308"/>
    <w:rsid w:val="000C6C29"/>
    <w:rsid w:val="000D0360"/>
    <w:rsid w:val="000D1E58"/>
    <w:rsid w:val="000D3EE0"/>
    <w:rsid w:val="000D7510"/>
    <w:rsid w:val="000F14BD"/>
    <w:rsid w:val="000F17D1"/>
    <w:rsid w:val="000F4642"/>
    <w:rsid w:val="000F6A2C"/>
    <w:rsid w:val="00102963"/>
    <w:rsid w:val="001037A2"/>
    <w:rsid w:val="00103C41"/>
    <w:rsid w:val="00104922"/>
    <w:rsid w:val="00104A73"/>
    <w:rsid w:val="001062A1"/>
    <w:rsid w:val="0010664F"/>
    <w:rsid w:val="0010684E"/>
    <w:rsid w:val="00106A87"/>
    <w:rsid w:val="00110666"/>
    <w:rsid w:val="00112F73"/>
    <w:rsid w:val="00124094"/>
    <w:rsid w:val="00124FED"/>
    <w:rsid w:val="0012666C"/>
    <w:rsid w:val="00130550"/>
    <w:rsid w:val="001325E9"/>
    <w:rsid w:val="00140BD2"/>
    <w:rsid w:val="0014209F"/>
    <w:rsid w:val="00142F67"/>
    <w:rsid w:val="00143D7E"/>
    <w:rsid w:val="00153527"/>
    <w:rsid w:val="00154780"/>
    <w:rsid w:val="0015671B"/>
    <w:rsid w:val="001577AD"/>
    <w:rsid w:val="00162EE3"/>
    <w:rsid w:val="00167727"/>
    <w:rsid w:val="0016775B"/>
    <w:rsid w:val="00174706"/>
    <w:rsid w:val="00177DF1"/>
    <w:rsid w:val="00180EE3"/>
    <w:rsid w:val="0018162C"/>
    <w:rsid w:val="00181C9E"/>
    <w:rsid w:val="001820B6"/>
    <w:rsid w:val="00184F0C"/>
    <w:rsid w:val="00187589"/>
    <w:rsid w:val="00187EDE"/>
    <w:rsid w:val="001945BF"/>
    <w:rsid w:val="0019627C"/>
    <w:rsid w:val="00196321"/>
    <w:rsid w:val="00197B59"/>
    <w:rsid w:val="001A0E2B"/>
    <w:rsid w:val="001A2031"/>
    <w:rsid w:val="001A3AC0"/>
    <w:rsid w:val="001A58DE"/>
    <w:rsid w:val="001A6CC8"/>
    <w:rsid w:val="001B0247"/>
    <w:rsid w:val="001B74E6"/>
    <w:rsid w:val="001C0830"/>
    <w:rsid w:val="001C31E5"/>
    <w:rsid w:val="001C5117"/>
    <w:rsid w:val="001C532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E7C5C"/>
    <w:rsid w:val="001F0FA2"/>
    <w:rsid w:val="001F14B3"/>
    <w:rsid w:val="001F2CF2"/>
    <w:rsid w:val="001F372C"/>
    <w:rsid w:val="001F5B65"/>
    <w:rsid w:val="001F6785"/>
    <w:rsid w:val="001F681A"/>
    <w:rsid w:val="00200E15"/>
    <w:rsid w:val="00204E10"/>
    <w:rsid w:val="002059A1"/>
    <w:rsid w:val="002101E0"/>
    <w:rsid w:val="00212004"/>
    <w:rsid w:val="00212A7A"/>
    <w:rsid w:val="00215A6B"/>
    <w:rsid w:val="0021632E"/>
    <w:rsid w:val="002201EE"/>
    <w:rsid w:val="0022036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0527"/>
    <w:rsid w:val="00271ADA"/>
    <w:rsid w:val="00273381"/>
    <w:rsid w:val="00277FCB"/>
    <w:rsid w:val="0028162C"/>
    <w:rsid w:val="0029075A"/>
    <w:rsid w:val="00292D22"/>
    <w:rsid w:val="00294D65"/>
    <w:rsid w:val="00297308"/>
    <w:rsid w:val="002A0DB3"/>
    <w:rsid w:val="002A378A"/>
    <w:rsid w:val="002A421E"/>
    <w:rsid w:val="002A5EA2"/>
    <w:rsid w:val="002A650C"/>
    <w:rsid w:val="002A7709"/>
    <w:rsid w:val="002A780B"/>
    <w:rsid w:val="002B1C5E"/>
    <w:rsid w:val="002B5E4E"/>
    <w:rsid w:val="002B6169"/>
    <w:rsid w:val="002B69BA"/>
    <w:rsid w:val="002B6E76"/>
    <w:rsid w:val="002C02E4"/>
    <w:rsid w:val="002C352A"/>
    <w:rsid w:val="002C661B"/>
    <w:rsid w:val="002D2FA3"/>
    <w:rsid w:val="002D3ED0"/>
    <w:rsid w:val="002D5638"/>
    <w:rsid w:val="002D62E7"/>
    <w:rsid w:val="002D6AE5"/>
    <w:rsid w:val="002D7050"/>
    <w:rsid w:val="002D7495"/>
    <w:rsid w:val="002E1C01"/>
    <w:rsid w:val="002E2C31"/>
    <w:rsid w:val="002E4D4A"/>
    <w:rsid w:val="002E56B7"/>
    <w:rsid w:val="002E5717"/>
    <w:rsid w:val="002E6C56"/>
    <w:rsid w:val="002F07CB"/>
    <w:rsid w:val="002F6F30"/>
    <w:rsid w:val="00302A50"/>
    <w:rsid w:val="00310E1D"/>
    <w:rsid w:val="003131DF"/>
    <w:rsid w:val="00316596"/>
    <w:rsid w:val="003221B9"/>
    <w:rsid w:val="00322413"/>
    <w:rsid w:val="0032657A"/>
    <w:rsid w:val="0033125D"/>
    <w:rsid w:val="0033187C"/>
    <w:rsid w:val="0033439C"/>
    <w:rsid w:val="0034280F"/>
    <w:rsid w:val="00342A73"/>
    <w:rsid w:val="003436CF"/>
    <w:rsid w:val="00345E3E"/>
    <w:rsid w:val="00345EC6"/>
    <w:rsid w:val="0035117C"/>
    <w:rsid w:val="003525B0"/>
    <w:rsid w:val="00352D52"/>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1E94"/>
    <w:rsid w:val="00373E8A"/>
    <w:rsid w:val="003768CC"/>
    <w:rsid w:val="003775D6"/>
    <w:rsid w:val="003813A6"/>
    <w:rsid w:val="00382B27"/>
    <w:rsid w:val="003830A1"/>
    <w:rsid w:val="0038470A"/>
    <w:rsid w:val="0038515A"/>
    <w:rsid w:val="00385C21"/>
    <w:rsid w:val="00387141"/>
    <w:rsid w:val="003901FF"/>
    <w:rsid w:val="0039192B"/>
    <w:rsid w:val="00394F8F"/>
    <w:rsid w:val="003955D8"/>
    <w:rsid w:val="003A61EE"/>
    <w:rsid w:val="003B3CA4"/>
    <w:rsid w:val="003B5666"/>
    <w:rsid w:val="003B6FCA"/>
    <w:rsid w:val="003C0C01"/>
    <w:rsid w:val="003C2187"/>
    <w:rsid w:val="003C21BF"/>
    <w:rsid w:val="003D0D9D"/>
    <w:rsid w:val="003D134D"/>
    <w:rsid w:val="003D4BDB"/>
    <w:rsid w:val="003F58D1"/>
    <w:rsid w:val="00401B85"/>
    <w:rsid w:val="00402371"/>
    <w:rsid w:val="0040306E"/>
    <w:rsid w:val="0040627B"/>
    <w:rsid w:val="00410775"/>
    <w:rsid w:val="00410A2A"/>
    <w:rsid w:val="00411345"/>
    <w:rsid w:val="0041296B"/>
    <w:rsid w:val="0041368C"/>
    <w:rsid w:val="004175DE"/>
    <w:rsid w:val="00421705"/>
    <w:rsid w:val="0042313D"/>
    <w:rsid w:val="00424788"/>
    <w:rsid w:val="004252CC"/>
    <w:rsid w:val="00430178"/>
    <w:rsid w:val="004319D8"/>
    <w:rsid w:val="0043445F"/>
    <w:rsid w:val="00434577"/>
    <w:rsid w:val="0043468A"/>
    <w:rsid w:val="00437C8A"/>
    <w:rsid w:val="00437E2E"/>
    <w:rsid w:val="00442AC7"/>
    <w:rsid w:val="00446A37"/>
    <w:rsid w:val="00451491"/>
    <w:rsid w:val="00451F56"/>
    <w:rsid w:val="00452BE6"/>
    <w:rsid w:val="00453718"/>
    <w:rsid w:val="00453C8A"/>
    <w:rsid w:val="00456CE3"/>
    <w:rsid w:val="00456D03"/>
    <w:rsid w:val="004613D2"/>
    <w:rsid w:val="00461845"/>
    <w:rsid w:val="00462553"/>
    <w:rsid w:val="00466011"/>
    <w:rsid w:val="00466E89"/>
    <w:rsid w:val="0046743F"/>
    <w:rsid w:val="00467E1A"/>
    <w:rsid w:val="00474FF0"/>
    <w:rsid w:val="00477275"/>
    <w:rsid w:val="00477969"/>
    <w:rsid w:val="00477D3C"/>
    <w:rsid w:val="004809C8"/>
    <w:rsid w:val="00480ACB"/>
    <w:rsid w:val="004849CD"/>
    <w:rsid w:val="00485E2B"/>
    <w:rsid w:val="004861DD"/>
    <w:rsid w:val="004900F3"/>
    <w:rsid w:val="00494F71"/>
    <w:rsid w:val="00495555"/>
    <w:rsid w:val="0049586A"/>
    <w:rsid w:val="004A0B26"/>
    <w:rsid w:val="004A4566"/>
    <w:rsid w:val="004A6720"/>
    <w:rsid w:val="004A6B61"/>
    <w:rsid w:val="004B5555"/>
    <w:rsid w:val="004C1BA8"/>
    <w:rsid w:val="004D1288"/>
    <w:rsid w:val="004D2ADF"/>
    <w:rsid w:val="004D425C"/>
    <w:rsid w:val="004D4FF2"/>
    <w:rsid w:val="004D54DF"/>
    <w:rsid w:val="004D7E36"/>
    <w:rsid w:val="004E10A7"/>
    <w:rsid w:val="004E17B7"/>
    <w:rsid w:val="004E40D2"/>
    <w:rsid w:val="004E4141"/>
    <w:rsid w:val="004F48E0"/>
    <w:rsid w:val="005019F6"/>
    <w:rsid w:val="00501A5D"/>
    <w:rsid w:val="00502BAF"/>
    <w:rsid w:val="00505B03"/>
    <w:rsid w:val="0050686B"/>
    <w:rsid w:val="00506968"/>
    <w:rsid w:val="00506E0D"/>
    <w:rsid w:val="00510C8B"/>
    <w:rsid w:val="00511AC1"/>
    <w:rsid w:val="00512A0A"/>
    <w:rsid w:val="00514B52"/>
    <w:rsid w:val="00515B87"/>
    <w:rsid w:val="0051795C"/>
    <w:rsid w:val="00522E6B"/>
    <w:rsid w:val="00527ACF"/>
    <w:rsid w:val="00543355"/>
    <w:rsid w:val="00544125"/>
    <w:rsid w:val="0054604B"/>
    <w:rsid w:val="00546667"/>
    <w:rsid w:val="00550B6A"/>
    <w:rsid w:val="00551FFF"/>
    <w:rsid w:val="00553FD2"/>
    <w:rsid w:val="00557B40"/>
    <w:rsid w:val="00560DC2"/>
    <w:rsid w:val="005637DF"/>
    <w:rsid w:val="00566379"/>
    <w:rsid w:val="00567B3D"/>
    <w:rsid w:val="0057110F"/>
    <w:rsid w:val="00572673"/>
    <w:rsid w:val="00573D0A"/>
    <w:rsid w:val="0057793E"/>
    <w:rsid w:val="00582175"/>
    <w:rsid w:val="00582447"/>
    <w:rsid w:val="00582878"/>
    <w:rsid w:val="00582A08"/>
    <w:rsid w:val="0058342F"/>
    <w:rsid w:val="005859DD"/>
    <w:rsid w:val="005862AF"/>
    <w:rsid w:val="00586690"/>
    <w:rsid w:val="00587EE3"/>
    <w:rsid w:val="00590D45"/>
    <w:rsid w:val="00591884"/>
    <w:rsid w:val="005918CE"/>
    <w:rsid w:val="00593D98"/>
    <w:rsid w:val="005960C5"/>
    <w:rsid w:val="005A284B"/>
    <w:rsid w:val="005A2F5B"/>
    <w:rsid w:val="005A5BBC"/>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0D8A"/>
    <w:rsid w:val="00601685"/>
    <w:rsid w:val="00606EF7"/>
    <w:rsid w:val="00607192"/>
    <w:rsid w:val="0061401E"/>
    <w:rsid w:val="00614837"/>
    <w:rsid w:val="00620B31"/>
    <w:rsid w:val="00621762"/>
    <w:rsid w:val="00622145"/>
    <w:rsid w:val="0062316E"/>
    <w:rsid w:val="0063086D"/>
    <w:rsid w:val="00632476"/>
    <w:rsid w:val="00635B31"/>
    <w:rsid w:val="006504A7"/>
    <w:rsid w:val="006508EF"/>
    <w:rsid w:val="00651321"/>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4684"/>
    <w:rsid w:val="006E4A90"/>
    <w:rsid w:val="006F0707"/>
    <w:rsid w:val="006F1051"/>
    <w:rsid w:val="006F2911"/>
    <w:rsid w:val="006F65EF"/>
    <w:rsid w:val="00700F47"/>
    <w:rsid w:val="00701FA2"/>
    <w:rsid w:val="00702FD1"/>
    <w:rsid w:val="007033C8"/>
    <w:rsid w:val="00705202"/>
    <w:rsid w:val="007053E1"/>
    <w:rsid w:val="00707FD7"/>
    <w:rsid w:val="0071016E"/>
    <w:rsid w:val="0071404E"/>
    <w:rsid w:val="00716522"/>
    <w:rsid w:val="00716EEB"/>
    <w:rsid w:val="00716FC9"/>
    <w:rsid w:val="00721120"/>
    <w:rsid w:val="00723390"/>
    <w:rsid w:val="00727B60"/>
    <w:rsid w:val="00727CC0"/>
    <w:rsid w:val="00727E22"/>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1372"/>
    <w:rsid w:val="00771D2F"/>
    <w:rsid w:val="007746CE"/>
    <w:rsid w:val="007768AB"/>
    <w:rsid w:val="00777DE7"/>
    <w:rsid w:val="007802BB"/>
    <w:rsid w:val="0078375D"/>
    <w:rsid w:val="007838AC"/>
    <w:rsid w:val="007953CF"/>
    <w:rsid w:val="00795851"/>
    <w:rsid w:val="00796F37"/>
    <w:rsid w:val="00797984"/>
    <w:rsid w:val="007A0C1D"/>
    <w:rsid w:val="007B6388"/>
    <w:rsid w:val="007C0051"/>
    <w:rsid w:val="007C0089"/>
    <w:rsid w:val="007C01D6"/>
    <w:rsid w:val="007C0676"/>
    <w:rsid w:val="007C1424"/>
    <w:rsid w:val="007C15D8"/>
    <w:rsid w:val="007C19DE"/>
    <w:rsid w:val="007C6013"/>
    <w:rsid w:val="007D120F"/>
    <w:rsid w:val="007D564B"/>
    <w:rsid w:val="007D6D02"/>
    <w:rsid w:val="007E052F"/>
    <w:rsid w:val="007E0DC7"/>
    <w:rsid w:val="007E14B1"/>
    <w:rsid w:val="007E2ACA"/>
    <w:rsid w:val="007E57DF"/>
    <w:rsid w:val="007E6741"/>
    <w:rsid w:val="007F0DAE"/>
    <w:rsid w:val="007F0EC7"/>
    <w:rsid w:val="007F0ECF"/>
    <w:rsid w:val="007F6041"/>
    <w:rsid w:val="007F6F32"/>
    <w:rsid w:val="0080184F"/>
    <w:rsid w:val="00805254"/>
    <w:rsid w:val="00805C77"/>
    <w:rsid w:val="00816D0E"/>
    <w:rsid w:val="00817711"/>
    <w:rsid w:val="00823671"/>
    <w:rsid w:val="00824DE8"/>
    <w:rsid w:val="00826E4B"/>
    <w:rsid w:val="008311F2"/>
    <w:rsid w:val="00832541"/>
    <w:rsid w:val="008330D7"/>
    <w:rsid w:val="00834535"/>
    <w:rsid w:val="00834599"/>
    <w:rsid w:val="008354A4"/>
    <w:rsid w:val="00835C08"/>
    <w:rsid w:val="00836445"/>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2DEF"/>
    <w:rsid w:val="00874304"/>
    <w:rsid w:val="008840AC"/>
    <w:rsid w:val="00884E49"/>
    <w:rsid w:val="008856F7"/>
    <w:rsid w:val="0088696B"/>
    <w:rsid w:val="00890ED2"/>
    <w:rsid w:val="00891073"/>
    <w:rsid w:val="00893431"/>
    <w:rsid w:val="00895008"/>
    <w:rsid w:val="00895548"/>
    <w:rsid w:val="008960B6"/>
    <w:rsid w:val="00897E17"/>
    <w:rsid w:val="008A01B4"/>
    <w:rsid w:val="008A030A"/>
    <w:rsid w:val="008A143F"/>
    <w:rsid w:val="008A2373"/>
    <w:rsid w:val="008A26C8"/>
    <w:rsid w:val="008A5AB4"/>
    <w:rsid w:val="008A5DA5"/>
    <w:rsid w:val="008A6747"/>
    <w:rsid w:val="008A7241"/>
    <w:rsid w:val="008A745E"/>
    <w:rsid w:val="008A7474"/>
    <w:rsid w:val="008A76AF"/>
    <w:rsid w:val="008B350D"/>
    <w:rsid w:val="008B58CE"/>
    <w:rsid w:val="008C050D"/>
    <w:rsid w:val="008C4ADC"/>
    <w:rsid w:val="008C6101"/>
    <w:rsid w:val="008C6A1D"/>
    <w:rsid w:val="008D10E4"/>
    <w:rsid w:val="008D2096"/>
    <w:rsid w:val="008D3591"/>
    <w:rsid w:val="008D3C22"/>
    <w:rsid w:val="008D3E06"/>
    <w:rsid w:val="008E1328"/>
    <w:rsid w:val="008E4233"/>
    <w:rsid w:val="008E513C"/>
    <w:rsid w:val="008F18C8"/>
    <w:rsid w:val="008F26C1"/>
    <w:rsid w:val="008F3E25"/>
    <w:rsid w:val="008F40C9"/>
    <w:rsid w:val="008F4259"/>
    <w:rsid w:val="008F453E"/>
    <w:rsid w:val="008F5477"/>
    <w:rsid w:val="008F72B8"/>
    <w:rsid w:val="008F74ED"/>
    <w:rsid w:val="00902EA1"/>
    <w:rsid w:val="00921F0B"/>
    <w:rsid w:val="00923228"/>
    <w:rsid w:val="00924552"/>
    <w:rsid w:val="009247CC"/>
    <w:rsid w:val="00925478"/>
    <w:rsid w:val="00933193"/>
    <w:rsid w:val="0093518E"/>
    <w:rsid w:val="00937311"/>
    <w:rsid w:val="00945DFE"/>
    <w:rsid w:val="00945EE8"/>
    <w:rsid w:val="00951394"/>
    <w:rsid w:val="00952D7D"/>
    <w:rsid w:val="009539B4"/>
    <w:rsid w:val="00956204"/>
    <w:rsid w:val="00962748"/>
    <w:rsid w:val="0096557C"/>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3E3"/>
    <w:rsid w:val="009A0B7B"/>
    <w:rsid w:val="009A1D88"/>
    <w:rsid w:val="009A25DA"/>
    <w:rsid w:val="009B2C46"/>
    <w:rsid w:val="009B3B57"/>
    <w:rsid w:val="009B5630"/>
    <w:rsid w:val="009B5914"/>
    <w:rsid w:val="009B5F30"/>
    <w:rsid w:val="009B6C16"/>
    <w:rsid w:val="009C0B94"/>
    <w:rsid w:val="009C1D6A"/>
    <w:rsid w:val="009C21F0"/>
    <w:rsid w:val="009C34A8"/>
    <w:rsid w:val="009C5636"/>
    <w:rsid w:val="009C576D"/>
    <w:rsid w:val="009C7923"/>
    <w:rsid w:val="009D0847"/>
    <w:rsid w:val="009D19FC"/>
    <w:rsid w:val="009D389C"/>
    <w:rsid w:val="009D3A1A"/>
    <w:rsid w:val="009D462D"/>
    <w:rsid w:val="009D47E0"/>
    <w:rsid w:val="009D6E90"/>
    <w:rsid w:val="009E22FE"/>
    <w:rsid w:val="009F2C67"/>
    <w:rsid w:val="009F4F90"/>
    <w:rsid w:val="00A002E0"/>
    <w:rsid w:val="00A037FF"/>
    <w:rsid w:val="00A0415A"/>
    <w:rsid w:val="00A04F04"/>
    <w:rsid w:val="00A051E5"/>
    <w:rsid w:val="00A05BB4"/>
    <w:rsid w:val="00A060EE"/>
    <w:rsid w:val="00A068FE"/>
    <w:rsid w:val="00A07312"/>
    <w:rsid w:val="00A10DFC"/>
    <w:rsid w:val="00A11F0E"/>
    <w:rsid w:val="00A12997"/>
    <w:rsid w:val="00A1443B"/>
    <w:rsid w:val="00A16EB4"/>
    <w:rsid w:val="00A17A14"/>
    <w:rsid w:val="00A21C44"/>
    <w:rsid w:val="00A22C1F"/>
    <w:rsid w:val="00A23E69"/>
    <w:rsid w:val="00A31CC8"/>
    <w:rsid w:val="00A32816"/>
    <w:rsid w:val="00A329FC"/>
    <w:rsid w:val="00A330A8"/>
    <w:rsid w:val="00A34DE1"/>
    <w:rsid w:val="00A37A69"/>
    <w:rsid w:val="00A40F72"/>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81F4A"/>
    <w:rsid w:val="00A8261F"/>
    <w:rsid w:val="00A87A5C"/>
    <w:rsid w:val="00A92C74"/>
    <w:rsid w:val="00A95388"/>
    <w:rsid w:val="00A9744E"/>
    <w:rsid w:val="00A97616"/>
    <w:rsid w:val="00AA03DA"/>
    <w:rsid w:val="00AA4C39"/>
    <w:rsid w:val="00AA5246"/>
    <w:rsid w:val="00AA7D95"/>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6B6B"/>
    <w:rsid w:val="00AE7676"/>
    <w:rsid w:val="00AF14E8"/>
    <w:rsid w:val="00B01806"/>
    <w:rsid w:val="00B033A7"/>
    <w:rsid w:val="00B0378D"/>
    <w:rsid w:val="00B05E41"/>
    <w:rsid w:val="00B069B9"/>
    <w:rsid w:val="00B1272C"/>
    <w:rsid w:val="00B1480C"/>
    <w:rsid w:val="00B167C4"/>
    <w:rsid w:val="00B16BD9"/>
    <w:rsid w:val="00B175DA"/>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7F4"/>
    <w:rsid w:val="00B53F6F"/>
    <w:rsid w:val="00B60D30"/>
    <w:rsid w:val="00B65C62"/>
    <w:rsid w:val="00B66AF7"/>
    <w:rsid w:val="00B70A05"/>
    <w:rsid w:val="00B70F31"/>
    <w:rsid w:val="00B70FC8"/>
    <w:rsid w:val="00B76474"/>
    <w:rsid w:val="00B809CD"/>
    <w:rsid w:val="00B81939"/>
    <w:rsid w:val="00B8252E"/>
    <w:rsid w:val="00B83FA7"/>
    <w:rsid w:val="00B9412A"/>
    <w:rsid w:val="00B9531F"/>
    <w:rsid w:val="00B96B35"/>
    <w:rsid w:val="00BA484D"/>
    <w:rsid w:val="00BA4A68"/>
    <w:rsid w:val="00BA7B88"/>
    <w:rsid w:val="00BB1237"/>
    <w:rsid w:val="00BB19BB"/>
    <w:rsid w:val="00BB233A"/>
    <w:rsid w:val="00BB2EA9"/>
    <w:rsid w:val="00BB4128"/>
    <w:rsid w:val="00BB5F49"/>
    <w:rsid w:val="00BB7285"/>
    <w:rsid w:val="00BC065E"/>
    <w:rsid w:val="00BC1936"/>
    <w:rsid w:val="00BC2E79"/>
    <w:rsid w:val="00BC332E"/>
    <w:rsid w:val="00BC42FC"/>
    <w:rsid w:val="00BC4B7A"/>
    <w:rsid w:val="00BC761F"/>
    <w:rsid w:val="00BD0716"/>
    <w:rsid w:val="00BD0AFD"/>
    <w:rsid w:val="00BD207F"/>
    <w:rsid w:val="00BD3336"/>
    <w:rsid w:val="00BE6D66"/>
    <w:rsid w:val="00BF02B0"/>
    <w:rsid w:val="00BF2D03"/>
    <w:rsid w:val="00BF4EC4"/>
    <w:rsid w:val="00BF5361"/>
    <w:rsid w:val="00BF5E9B"/>
    <w:rsid w:val="00C01149"/>
    <w:rsid w:val="00C052E7"/>
    <w:rsid w:val="00C05653"/>
    <w:rsid w:val="00C10401"/>
    <w:rsid w:val="00C10B83"/>
    <w:rsid w:val="00C10E6A"/>
    <w:rsid w:val="00C11392"/>
    <w:rsid w:val="00C13D61"/>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6B42"/>
    <w:rsid w:val="00C37F3D"/>
    <w:rsid w:val="00C4052A"/>
    <w:rsid w:val="00C40A48"/>
    <w:rsid w:val="00C442E1"/>
    <w:rsid w:val="00C47A74"/>
    <w:rsid w:val="00C52A1D"/>
    <w:rsid w:val="00C5401F"/>
    <w:rsid w:val="00C54FA2"/>
    <w:rsid w:val="00C55102"/>
    <w:rsid w:val="00C57CBB"/>
    <w:rsid w:val="00C6697E"/>
    <w:rsid w:val="00C70CD6"/>
    <w:rsid w:val="00C715FA"/>
    <w:rsid w:val="00C71ACD"/>
    <w:rsid w:val="00C774BF"/>
    <w:rsid w:val="00C81130"/>
    <w:rsid w:val="00C82E60"/>
    <w:rsid w:val="00C84B0B"/>
    <w:rsid w:val="00C8500F"/>
    <w:rsid w:val="00C8616F"/>
    <w:rsid w:val="00C86764"/>
    <w:rsid w:val="00C87AF5"/>
    <w:rsid w:val="00C91402"/>
    <w:rsid w:val="00C939AD"/>
    <w:rsid w:val="00C94516"/>
    <w:rsid w:val="00CA2DB9"/>
    <w:rsid w:val="00CA3EFE"/>
    <w:rsid w:val="00CA4C72"/>
    <w:rsid w:val="00CA5077"/>
    <w:rsid w:val="00CA51EE"/>
    <w:rsid w:val="00CA54B3"/>
    <w:rsid w:val="00CB26C6"/>
    <w:rsid w:val="00CB41E8"/>
    <w:rsid w:val="00CB4F23"/>
    <w:rsid w:val="00CB50C5"/>
    <w:rsid w:val="00CB540E"/>
    <w:rsid w:val="00CC51B5"/>
    <w:rsid w:val="00CC6F71"/>
    <w:rsid w:val="00CD2873"/>
    <w:rsid w:val="00CD3EBC"/>
    <w:rsid w:val="00CD7392"/>
    <w:rsid w:val="00CD7C1E"/>
    <w:rsid w:val="00CE04FC"/>
    <w:rsid w:val="00CE4B1B"/>
    <w:rsid w:val="00CE7E93"/>
    <w:rsid w:val="00CF0EF4"/>
    <w:rsid w:val="00CF253E"/>
    <w:rsid w:val="00CF48B9"/>
    <w:rsid w:val="00CF4FAD"/>
    <w:rsid w:val="00CF55A4"/>
    <w:rsid w:val="00CF689A"/>
    <w:rsid w:val="00CF792E"/>
    <w:rsid w:val="00D000FF"/>
    <w:rsid w:val="00D00B41"/>
    <w:rsid w:val="00D056A1"/>
    <w:rsid w:val="00D0746C"/>
    <w:rsid w:val="00D103A7"/>
    <w:rsid w:val="00D11E2F"/>
    <w:rsid w:val="00D208A6"/>
    <w:rsid w:val="00D27C8D"/>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6C33"/>
    <w:rsid w:val="00D6715A"/>
    <w:rsid w:val="00D70045"/>
    <w:rsid w:val="00D70B85"/>
    <w:rsid w:val="00D71046"/>
    <w:rsid w:val="00D71056"/>
    <w:rsid w:val="00D7110A"/>
    <w:rsid w:val="00D728F5"/>
    <w:rsid w:val="00D7343A"/>
    <w:rsid w:val="00D831F3"/>
    <w:rsid w:val="00D875D9"/>
    <w:rsid w:val="00D9162B"/>
    <w:rsid w:val="00D93468"/>
    <w:rsid w:val="00D94C89"/>
    <w:rsid w:val="00DA4070"/>
    <w:rsid w:val="00DA4ABB"/>
    <w:rsid w:val="00DB24BA"/>
    <w:rsid w:val="00DB31B1"/>
    <w:rsid w:val="00DB6D1E"/>
    <w:rsid w:val="00DB7ADB"/>
    <w:rsid w:val="00DC2409"/>
    <w:rsid w:val="00DC6140"/>
    <w:rsid w:val="00DC7FB4"/>
    <w:rsid w:val="00DD2C25"/>
    <w:rsid w:val="00DD31A6"/>
    <w:rsid w:val="00DD5F7A"/>
    <w:rsid w:val="00DD64A9"/>
    <w:rsid w:val="00DD6C63"/>
    <w:rsid w:val="00DE23E5"/>
    <w:rsid w:val="00DE437B"/>
    <w:rsid w:val="00DF0747"/>
    <w:rsid w:val="00DF60F6"/>
    <w:rsid w:val="00DF6C37"/>
    <w:rsid w:val="00E00E3C"/>
    <w:rsid w:val="00E01EE2"/>
    <w:rsid w:val="00E02604"/>
    <w:rsid w:val="00E027A3"/>
    <w:rsid w:val="00E040C1"/>
    <w:rsid w:val="00E052D1"/>
    <w:rsid w:val="00E06A7A"/>
    <w:rsid w:val="00E15043"/>
    <w:rsid w:val="00E15FFE"/>
    <w:rsid w:val="00E16B60"/>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71165"/>
    <w:rsid w:val="00E816F5"/>
    <w:rsid w:val="00E867A7"/>
    <w:rsid w:val="00E97251"/>
    <w:rsid w:val="00EA151F"/>
    <w:rsid w:val="00EA3134"/>
    <w:rsid w:val="00EA5602"/>
    <w:rsid w:val="00EA700A"/>
    <w:rsid w:val="00EB3F06"/>
    <w:rsid w:val="00EB600D"/>
    <w:rsid w:val="00EB6965"/>
    <w:rsid w:val="00EC2BA0"/>
    <w:rsid w:val="00EC58D2"/>
    <w:rsid w:val="00EC74C0"/>
    <w:rsid w:val="00ED03B3"/>
    <w:rsid w:val="00ED1EC2"/>
    <w:rsid w:val="00ED2A06"/>
    <w:rsid w:val="00ED7E33"/>
    <w:rsid w:val="00EE0C2B"/>
    <w:rsid w:val="00EE0FF6"/>
    <w:rsid w:val="00EE5904"/>
    <w:rsid w:val="00EE5CF9"/>
    <w:rsid w:val="00EF06D9"/>
    <w:rsid w:val="00EF40C5"/>
    <w:rsid w:val="00EF4E77"/>
    <w:rsid w:val="00EF5DF7"/>
    <w:rsid w:val="00F00061"/>
    <w:rsid w:val="00F00AE1"/>
    <w:rsid w:val="00F01DC0"/>
    <w:rsid w:val="00F02084"/>
    <w:rsid w:val="00F027BE"/>
    <w:rsid w:val="00F04B03"/>
    <w:rsid w:val="00F06300"/>
    <w:rsid w:val="00F06B17"/>
    <w:rsid w:val="00F06D5E"/>
    <w:rsid w:val="00F125DF"/>
    <w:rsid w:val="00F138A4"/>
    <w:rsid w:val="00F16AA6"/>
    <w:rsid w:val="00F219E3"/>
    <w:rsid w:val="00F2252A"/>
    <w:rsid w:val="00F22CDE"/>
    <w:rsid w:val="00F22D71"/>
    <w:rsid w:val="00F23B5E"/>
    <w:rsid w:val="00F246CE"/>
    <w:rsid w:val="00F25543"/>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030F"/>
    <w:rsid w:val="00FC424D"/>
    <w:rsid w:val="00FC4287"/>
    <w:rsid w:val="00FC7436"/>
    <w:rsid w:val="00FD0C78"/>
    <w:rsid w:val="00FD3B49"/>
    <w:rsid w:val="00FD6615"/>
    <w:rsid w:val="00FD6994"/>
    <w:rsid w:val="00FE19B1"/>
    <w:rsid w:val="00FE317B"/>
    <w:rsid w:val="00FE4EA1"/>
    <w:rsid w:val="00FE7996"/>
    <w:rsid w:val="00FF209F"/>
    <w:rsid w:val="00FF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332F37A-8F8F-0048-A018-98D6D62F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uiPriority w:val="39"/>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FooterChar">
    <w:name w:val="Footer Char"/>
    <w:basedOn w:val="DefaultParagraphFont"/>
    <w:link w:val="Footer"/>
    <w:rsid w:val="0088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867A2B-9E4E-5143-927E-C54ACEBD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Preliminary Hazard Analysis Template</vt:lpstr>
    </vt:vector>
  </TitlesOfParts>
  <Manager/>
  <Company/>
  <LinksUpToDate>false</LinksUpToDate>
  <CharactersWithSpaces>13583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Hazard Analysis Template</dc:title>
  <dc:subject/>
  <dc:creator>Bryan</dc:creator>
  <cp:keywords/>
  <dc:description/>
  <cp:lastModifiedBy>DP</cp:lastModifiedBy>
  <cp:revision>45</cp:revision>
  <cp:lastPrinted>2018-06-01T04:19:00Z</cp:lastPrinted>
  <dcterms:created xsi:type="dcterms:W3CDTF">2018-10-14T01:49:00Z</dcterms:created>
  <dcterms:modified xsi:type="dcterms:W3CDTF">2021-08-30T22:14:00Z</dcterms:modified>
  <cp:category/>
</cp:coreProperties>
</file>