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317BA" w14:textId="77777777" w:rsidR="006B1F35" w:rsidRPr="0004504B" w:rsidRDefault="006B1F35" w:rsidP="006B1F35">
      <w:pPr>
        <w:ind w:left="-450"/>
        <w:rPr>
          <w:rFonts w:ascii="Cambria" w:hAnsi="Cambria" w:cs="Tahoma"/>
          <w:sz w:val="24"/>
          <w:szCs w:val="24"/>
        </w:rPr>
      </w:pPr>
      <w:bookmarkStart w:id="0" w:name="_GoBack"/>
      <w:bookmarkEnd w:id="0"/>
    </w:p>
    <w:p w14:paraId="12323455" w14:textId="77777777" w:rsidR="00D25B38" w:rsidRPr="0004504B" w:rsidRDefault="000D29B6" w:rsidP="000D29B6">
      <w:pPr>
        <w:jc w:val="center"/>
        <w:rPr>
          <w:rFonts w:ascii="Cambria" w:hAnsi="Cambria" w:cs="Tahoma"/>
          <w:sz w:val="24"/>
          <w:szCs w:val="24"/>
        </w:rPr>
      </w:pPr>
      <w:r w:rsidRPr="0004504B">
        <w:rPr>
          <w:rFonts w:ascii="Cambria" w:hAnsi="Cambria" w:cs="Tahoma"/>
          <w:sz w:val="24"/>
          <w:szCs w:val="24"/>
        </w:rPr>
        <w:t>SOURCE CONTROL SPECIFICATION</w:t>
      </w:r>
    </w:p>
    <w:p w14:paraId="2B0E5ACD" w14:textId="5C0867F3" w:rsidR="000D29B6" w:rsidRPr="0004504B" w:rsidRDefault="000D29B6" w:rsidP="000D29B6">
      <w:pPr>
        <w:jc w:val="center"/>
        <w:rPr>
          <w:rFonts w:ascii="Cambria" w:hAnsi="Cambria" w:cs="Tahoma"/>
          <w:sz w:val="24"/>
          <w:szCs w:val="24"/>
        </w:rPr>
      </w:pPr>
      <w:r w:rsidRPr="0004504B">
        <w:rPr>
          <w:rFonts w:ascii="Cambria" w:hAnsi="Cambria" w:cs="Tahoma"/>
          <w:sz w:val="24"/>
          <w:szCs w:val="24"/>
        </w:rPr>
        <w:t xml:space="preserve">Part Number: </w:t>
      </w:r>
      <w:r w:rsidR="00B7207D">
        <w:rPr>
          <w:rFonts w:ascii="Cambria" w:hAnsi="Cambria" w:cs="Tahoma"/>
          <w:sz w:val="24"/>
          <w:szCs w:val="24"/>
        </w:rPr>
        <w:t>C.SLQ001</w:t>
      </w:r>
    </w:p>
    <w:p w14:paraId="60BE2D9B" w14:textId="77777777" w:rsidR="000D29B6" w:rsidRPr="0004504B" w:rsidRDefault="000D29B6" w:rsidP="000D29B6">
      <w:pPr>
        <w:jc w:val="center"/>
        <w:rPr>
          <w:rFonts w:ascii="Cambria" w:hAnsi="Cambria" w:cs="Tahoma"/>
          <w:sz w:val="24"/>
          <w:szCs w:val="24"/>
        </w:rPr>
      </w:pPr>
    </w:p>
    <w:p w14:paraId="7AE889EB" w14:textId="5129842B" w:rsidR="000D29B6" w:rsidRPr="0004504B" w:rsidRDefault="000D29B6" w:rsidP="000D29B6">
      <w:pPr>
        <w:rPr>
          <w:rFonts w:ascii="Cambria" w:hAnsi="Cambria" w:cs="Tahoma"/>
          <w:sz w:val="24"/>
          <w:szCs w:val="24"/>
        </w:rPr>
      </w:pPr>
      <w:r w:rsidRPr="0004504B">
        <w:rPr>
          <w:rFonts w:ascii="Cambria" w:hAnsi="Cambria" w:cs="Tahoma"/>
          <w:sz w:val="24"/>
          <w:szCs w:val="24"/>
        </w:rPr>
        <w:t xml:space="preserve">Only the item described in this source control to meet the specification listed herein is approved by </w:t>
      </w:r>
      <w:r w:rsidR="00814FE1">
        <w:rPr>
          <w:rFonts w:ascii="Cambria" w:hAnsi="Cambria" w:cs="Tahoma"/>
          <w:sz w:val="24"/>
          <w:szCs w:val="24"/>
        </w:rPr>
        <w:t>SILQ</w:t>
      </w:r>
      <w:r w:rsidRPr="0004504B">
        <w:rPr>
          <w:rFonts w:ascii="Cambria" w:hAnsi="Cambria" w:cs="Tahoma"/>
          <w:sz w:val="24"/>
          <w:szCs w:val="24"/>
        </w:rPr>
        <w:t>.  A substitute item shall not be used without prior approval.</w:t>
      </w:r>
    </w:p>
    <w:p w14:paraId="45FFEAD1" w14:textId="77777777" w:rsidR="00D25B38" w:rsidRPr="00644BBC" w:rsidRDefault="00A06F9F" w:rsidP="00E14F1C">
      <w:pPr>
        <w:pStyle w:val="Heading1"/>
        <w:numPr>
          <w:ilvl w:val="0"/>
          <w:numId w:val="1"/>
        </w:numPr>
      </w:pPr>
      <w:r w:rsidRPr="00644BBC">
        <w:t>Purpose</w:t>
      </w:r>
    </w:p>
    <w:p w14:paraId="05E023E1" w14:textId="182860D0" w:rsidR="00D25B38" w:rsidRPr="0004504B" w:rsidRDefault="000D29B6" w:rsidP="00946A1E">
      <w:pPr>
        <w:pStyle w:val="Heading2"/>
        <w:rPr>
          <w:iCs/>
        </w:rPr>
      </w:pPr>
      <w:r w:rsidRPr="0004504B">
        <w:t xml:space="preserve">This document provides the specification for </w:t>
      </w:r>
      <w:r w:rsidR="00B7207D">
        <w:t>Silq’s Suspension.</w:t>
      </w:r>
    </w:p>
    <w:p w14:paraId="4C81E5AA" w14:textId="77777777" w:rsidR="00D25B38" w:rsidRPr="0004504B" w:rsidRDefault="000D29B6" w:rsidP="00644BBC">
      <w:pPr>
        <w:pStyle w:val="Heading1"/>
      </w:pPr>
      <w:r w:rsidRPr="00644BBC">
        <w:t>Manufacturer</w:t>
      </w:r>
    </w:p>
    <w:p w14:paraId="2E549203" w14:textId="7254A7CA" w:rsidR="00A06F9F" w:rsidRPr="0004504B" w:rsidRDefault="00FC647F" w:rsidP="00946A1E">
      <w:pPr>
        <w:pStyle w:val="Heading2"/>
      </w:pPr>
      <w:r>
        <w:t xml:space="preserve">Silq Technologies, Inc., </w:t>
      </w:r>
      <w:r w:rsidR="00BC56EE">
        <w:t xml:space="preserve">323 Sunny Isles </w:t>
      </w:r>
      <w:r w:rsidR="008B797E">
        <w:t>Blvd</w:t>
      </w:r>
      <w:r>
        <w:t xml:space="preserve">., </w:t>
      </w:r>
      <w:r w:rsidR="008B797E">
        <w:t>7</w:t>
      </w:r>
      <w:r w:rsidR="008B797E" w:rsidRPr="008B797E">
        <w:rPr>
          <w:vertAlign w:val="superscript"/>
        </w:rPr>
        <w:t>th</w:t>
      </w:r>
      <w:r w:rsidR="008B797E">
        <w:t xml:space="preserve"> Floor</w:t>
      </w:r>
      <w:r>
        <w:t xml:space="preserve">, </w:t>
      </w:r>
      <w:r w:rsidR="008B797E">
        <w:t>Sunny Isles Beach</w:t>
      </w:r>
      <w:r>
        <w:t xml:space="preserve">, </w:t>
      </w:r>
      <w:r w:rsidR="008B797E">
        <w:t>FL</w:t>
      </w:r>
      <w:r>
        <w:t xml:space="preserve"> </w:t>
      </w:r>
      <w:r w:rsidR="008B797E">
        <w:t>33160</w:t>
      </w:r>
      <w:r>
        <w:t xml:space="preserve">, </w:t>
      </w:r>
      <w:r w:rsidR="008B797E">
        <w:t>Tel</w:t>
      </w:r>
      <w:r>
        <w:t>: (424) 309-852</w:t>
      </w:r>
      <w:r w:rsidR="004139FB">
        <w:t>3</w:t>
      </w:r>
      <w:r>
        <w:t xml:space="preserve">, Contact email: </w:t>
      </w:r>
      <w:hyperlink r:id="rId8" w:history="1">
        <w:r w:rsidR="004139FB" w:rsidRPr="000A5388">
          <w:rPr>
            <w:rStyle w:val="Hyperlink"/>
          </w:rPr>
          <w:t>info@silq.tech</w:t>
        </w:r>
      </w:hyperlink>
      <w:r>
        <w:t>, webs</w:t>
      </w:r>
      <w:r w:rsidR="00C0496A">
        <w:t>ite: www.Silq.tech</w:t>
      </w:r>
    </w:p>
    <w:p w14:paraId="7D723C1A" w14:textId="77777777" w:rsidR="00D25B38" w:rsidRPr="0004504B" w:rsidRDefault="000D29B6" w:rsidP="00644BBC">
      <w:pPr>
        <w:pStyle w:val="Heading1"/>
      </w:pPr>
      <w:r w:rsidRPr="0004504B">
        <w:t xml:space="preserve">Reference </w:t>
      </w:r>
      <w:r w:rsidRPr="00644BBC">
        <w:t>Part</w:t>
      </w:r>
      <w:r w:rsidRPr="0004504B">
        <w:t xml:space="preserve"> Number(s)</w:t>
      </w:r>
    </w:p>
    <w:p w14:paraId="2278A86F" w14:textId="5ADD0AEA" w:rsidR="00A06F9F" w:rsidRPr="0004504B" w:rsidRDefault="00FC647F" w:rsidP="00946A1E">
      <w:pPr>
        <w:pStyle w:val="Heading2"/>
      </w:pPr>
      <w:r>
        <w:t xml:space="preserve">Manufacturer part number: </w:t>
      </w:r>
      <w:r w:rsidR="004139FB">
        <w:t>C.SLQ001</w:t>
      </w:r>
    </w:p>
    <w:p w14:paraId="09E26EE3" w14:textId="77777777" w:rsidR="00D25B38" w:rsidRPr="0004504B" w:rsidRDefault="000D29B6" w:rsidP="00644BBC">
      <w:pPr>
        <w:pStyle w:val="Heading1"/>
      </w:pPr>
      <w:r w:rsidRPr="0004504B">
        <w:t xml:space="preserve">General </w:t>
      </w:r>
      <w:r w:rsidRPr="00644BBC">
        <w:t>Information</w:t>
      </w:r>
    </w:p>
    <w:p w14:paraId="4EC4B5A8" w14:textId="59493837" w:rsidR="00D25B38" w:rsidRPr="0004504B" w:rsidRDefault="000D29B6" w:rsidP="00946A1E">
      <w:pPr>
        <w:pStyle w:val="Heading2"/>
      </w:pPr>
      <w:r w:rsidRPr="0004504B">
        <w:t xml:space="preserve">Handling:  </w:t>
      </w:r>
      <w:r w:rsidR="00755BDB">
        <w:t>Wear goggles and gloves when handling the material. Keep in a closed container until ready to use.</w:t>
      </w:r>
      <w:r w:rsidR="00C0496A">
        <w:t xml:space="preserve"> The dispersion may settle to the bottom of the container during storage. Use an overhead mixer to redisperse the material before use.</w:t>
      </w:r>
    </w:p>
    <w:p w14:paraId="6B79DAE6" w14:textId="446E09ED" w:rsidR="000D29B6" w:rsidRPr="0004504B" w:rsidRDefault="000D29B6" w:rsidP="00946A1E">
      <w:pPr>
        <w:pStyle w:val="Heading2"/>
      </w:pPr>
      <w:r w:rsidRPr="0004504B">
        <w:t xml:space="preserve">Storage: </w:t>
      </w:r>
      <w:r w:rsidR="00755BDB">
        <w:t>Keep the chemical solution i</w:t>
      </w:r>
      <w:r w:rsidR="00CD2FDB">
        <w:rPr>
          <w:lang w:val="en-US"/>
        </w:rPr>
        <w:t>n</w:t>
      </w:r>
      <w:r w:rsidR="00755BDB">
        <w:t xml:space="preserve"> a dry place </w:t>
      </w:r>
      <w:r w:rsidR="006E6C9D">
        <w:rPr>
          <w:lang w:val="en-US"/>
        </w:rPr>
        <w:t xml:space="preserve">at ambient temperature </w:t>
      </w:r>
      <w:r w:rsidR="00755BDB">
        <w:t>until ready to use.</w:t>
      </w:r>
    </w:p>
    <w:p w14:paraId="3CCFA6D6" w14:textId="4DF74EBF" w:rsidR="00D25B38" w:rsidRPr="0004504B" w:rsidRDefault="000D29B6" w:rsidP="00644BBC">
      <w:pPr>
        <w:pStyle w:val="Heading1"/>
      </w:pPr>
      <w:r w:rsidRPr="00644BBC">
        <w:t>Specification</w:t>
      </w:r>
    </w:p>
    <w:p w14:paraId="05402E32" w14:textId="433DFA3E" w:rsidR="000D29B6" w:rsidRDefault="000D29B6" w:rsidP="000D29B6">
      <w:pPr>
        <w:pStyle w:val="Heading2"/>
      </w:pPr>
      <w:r w:rsidRPr="0004504B">
        <w:t xml:space="preserve">Description: </w:t>
      </w:r>
      <w:r w:rsidR="00755BDB">
        <w:t xml:space="preserve">The </w:t>
      </w:r>
      <w:r w:rsidR="009B7A3B">
        <w:t>C.SLQ001 Suspension</w:t>
      </w:r>
      <w:r w:rsidR="00755BDB">
        <w:t xml:space="preserve"> solution is a water-based coating solution for polymeric and elastomeric surfaces. </w:t>
      </w:r>
      <w:r w:rsidR="00AD668B">
        <w:t xml:space="preserve">The solution contains a </w:t>
      </w:r>
      <w:r w:rsidR="00E31750">
        <w:t>three-component methacrylate copolymer, polymerized via free radical polymerization from polysulfobetaine methacrylate, perfluorophenylazide methacrylate, and methacrylic acid. The copolymer</w:t>
      </w:r>
      <w:r w:rsidR="00AD668B">
        <w:t xml:space="preserve"> stricture</w:t>
      </w:r>
      <w:r w:rsidR="00E31750">
        <w:t xml:space="preserve"> and mol ratios of each component of the polymer is</w:t>
      </w:r>
      <w:r w:rsidR="00AD668B">
        <w:t xml:space="preserve"> shown below:</w:t>
      </w:r>
    </w:p>
    <w:p w14:paraId="2E17F27B" w14:textId="5DF30513" w:rsidR="00E31750" w:rsidRDefault="00E31750" w:rsidP="00E31750">
      <w:pPr>
        <w:pStyle w:val="Heading2"/>
        <w:numPr>
          <w:ilvl w:val="0"/>
          <w:numId w:val="0"/>
        </w:numPr>
        <w:ind w:left="360"/>
      </w:pPr>
    </w:p>
    <w:p w14:paraId="4F16A54F" w14:textId="32D0A7C2" w:rsidR="00E31750" w:rsidRDefault="00E31750" w:rsidP="00E31750">
      <w:pPr>
        <w:pStyle w:val="Heading2"/>
        <w:numPr>
          <w:ilvl w:val="0"/>
          <w:numId w:val="0"/>
        </w:numPr>
        <w:ind w:left="360"/>
      </w:pPr>
    </w:p>
    <w:p w14:paraId="09C09213" w14:textId="3BB09927" w:rsidR="00E31750" w:rsidRDefault="00E31750" w:rsidP="00E31750">
      <w:pPr>
        <w:pStyle w:val="Heading2"/>
        <w:numPr>
          <w:ilvl w:val="0"/>
          <w:numId w:val="0"/>
        </w:numPr>
        <w:ind w:left="360"/>
      </w:pPr>
    </w:p>
    <w:p w14:paraId="00F03421" w14:textId="1A0C89FE" w:rsidR="00E31750" w:rsidRDefault="00E31750" w:rsidP="00E31750">
      <w:pPr>
        <w:pStyle w:val="Heading2"/>
        <w:numPr>
          <w:ilvl w:val="0"/>
          <w:numId w:val="0"/>
        </w:numPr>
        <w:ind w:left="360"/>
      </w:pPr>
    </w:p>
    <w:p w14:paraId="093D4A92" w14:textId="5323DEF3" w:rsidR="00E31750" w:rsidRDefault="00E31750" w:rsidP="00E31750">
      <w:pPr>
        <w:pStyle w:val="Heading2"/>
        <w:numPr>
          <w:ilvl w:val="0"/>
          <w:numId w:val="0"/>
        </w:numPr>
        <w:ind w:left="360"/>
        <w:jc w:val="center"/>
      </w:pPr>
      <w:r w:rsidRPr="00E31750">
        <w:rPr>
          <w:noProof/>
        </w:rPr>
        <w:lastRenderedPageBreak/>
        <w:drawing>
          <wp:inline distT="0" distB="0" distL="0" distR="0" wp14:anchorId="432AA908" wp14:editId="1943A529">
            <wp:extent cx="1615156" cy="3646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32784" cy="3686693"/>
                    </a:xfrm>
                    <a:prstGeom prst="rect">
                      <a:avLst/>
                    </a:prstGeom>
                  </pic:spPr>
                </pic:pic>
              </a:graphicData>
            </a:graphic>
          </wp:inline>
        </w:drawing>
      </w:r>
    </w:p>
    <w:p w14:paraId="5232578D" w14:textId="222CEDF1" w:rsidR="00E31750" w:rsidRDefault="00E31750" w:rsidP="00E31750">
      <w:pPr>
        <w:pStyle w:val="Heading2"/>
        <w:numPr>
          <w:ilvl w:val="0"/>
          <w:numId w:val="0"/>
        </w:numPr>
        <w:ind w:left="360"/>
      </w:pPr>
    </w:p>
    <w:p w14:paraId="30B0EBFA" w14:textId="0A7B1363" w:rsidR="00E31750" w:rsidRDefault="00E31750" w:rsidP="00E31750">
      <w:pPr>
        <w:pStyle w:val="Heading2"/>
        <w:numPr>
          <w:ilvl w:val="0"/>
          <w:numId w:val="0"/>
        </w:numPr>
        <w:ind w:left="360"/>
      </w:pPr>
      <w:r>
        <w:t>The material is dispersed at 1 w/v% in deionized water.</w:t>
      </w:r>
    </w:p>
    <w:p w14:paraId="2EA365BA" w14:textId="77777777" w:rsidR="00E31750" w:rsidRPr="0004504B" w:rsidRDefault="00E31750" w:rsidP="00E31750">
      <w:pPr>
        <w:pStyle w:val="Heading2"/>
        <w:numPr>
          <w:ilvl w:val="0"/>
          <w:numId w:val="0"/>
        </w:numPr>
        <w:ind w:left="360"/>
      </w:pPr>
    </w:p>
    <w:p w14:paraId="0A38EE76" w14:textId="2F976463" w:rsidR="000D29B6" w:rsidRDefault="000D29B6" w:rsidP="000D29B6">
      <w:pPr>
        <w:pStyle w:val="Heading2"/>
      </w:pPr>
      <w:r w:rsidRPr="0004504B">
        <w:t xml:space="preserve">Materials Specification: </w:t>
      </w:r>
    </w:p>
    <w:p w14:paraId="5D31B979" w14:textId="1BF2672D" w:rsidR="00755BDB" w:rsidRDefault="00755BDB" w:rsidP="00755BDB">
      <w:pPr>
        <w:pStyle w:val="Heading3"/>
      </w:pPr>
      <w:r>
        <w:t>Appearance (color)</w:t>
      </w:r>
      <w:r w:rsidR="00E67E08">
        <w:t>*</w:t>
      </w:r>
      <w:r>
        <w:t>: Opaque white suspension</w:t>
      </w:r>
    </w:p>
    <w:p w14:paraId="0013A396" w14:textId="643955AB" w:rsidR="00755BDB" w:rsidRDefault="00755BDB" w:rsidP="00755BDB">
      <w:pPr>
        <w:pStyle w:val="Heading3"/>
      </w:pPr>
      <w:r>
        <w:t>Appearance (form)</w:t>
      </w:r>
      <w:r w:rsidR="00E67E08">
        <w:t>*</w:t>
      </w:r>
      <w:r>
        <w:t>: Inviscid liquid</w:t>
      </w:r>
    </w:p>
    <w:p w14:paraId="21230AE9" w14:textId="5C3006D1" w:rsidR="00755BDB" w:rsidRDefault="00755BDB" w:rsidP="00755BDB">
      <w:pPr>
        <w:pStyle w:val="Heading3"/>
      </w:pPr>
      <w:r>
        <w:t>Residue on Evaporation</w:t>
      </w:r>
      <w:r w:rsidR="00E67E08">
        <w:t>*</w:t>
      </w:r>
      <w:r>
        <w:t>: 0.5% – 1.5%</w:t>
      </w:r>
    </w:p>
    <w:p w14:paraId="51E69623" w14:textId="71DDA137" w:rsidR="00755BDB" w:rsidRPr="0004504B" w:rsidRDefault="00755BDB" w:rsidP="00755BDB">
      <w:pPr>
        <w:pStyle w:val="Heading3"/>
      </w:pPr>
      <w:r>
        <w:t>pH</w:t>
      </w:r>
      <w:r w:rsidR="00E67E08">
        <w:t>*</w:t>
      </w:r>
      <w:r>
        <w:t>: 5-8</w:t>
      </w:r>
    </w:p>
    <w:p w14:paraId="19EA24B1" w14:textId="6F030F9D" w:rsidR="000D29B6" w:rsidRPr="0004504B" w:rsidRDefault="000D29B6" w:rsidP="000D29B6">
      <w:pPr>
        <w:pStyle w:val="Heading2"/>
      </w:pPr>
      <w:r w:rsidRPr="0004504B">
        <w:t xml:space="preserve">Packaging: </w:t>
      </w:r>
      <w:r w:rsidR="00755BDB">
        <w:t>The material is packaged in HDPE bottles or drums</w:t>
      </w:r>
    </w:p>
    <w:p w14:paraId="468E6441" w14:textId="3569FBDB" w:rsidR="00D25B38" w:rsidRPr="0004504B" w:rsidRDefault="000D29B6" w:rsidP="000D29B6">
      <w:pPr>
        <w:pStyle w:val="Heading2"/>
      </w:pPr>
      <w:r w:rsidRPr="0004504B">
        <w:t xml:space="preserve">Performance capabilities: </w:t>
      </w:r>
      <w:r w:rsidR="00AD668B">
        <w:t xml:space="preserve">When irradiated with UV-C light, it binds to surfaces to resist adhesion of organic material, increases hydrophilicity, and reduces tackiness. The coating can also serve as a primer layer for overcoating to improve bond strength and durability. Upon irradiation with UV-C light, a thin layer of material is deposited on the surface of the substrate or device. In some cases, the surface treatment is very thin and can only be detected through contact angle measurements. In other cases, the surface treatment can be visible to the naked eye. Several factors modify the deposition of the surface treatment </w:t>
      </w:r>
      <w:r w:rsidR="00AD668B">
        <w:lastRenderedPageBreak/>
        <w:t>such as: UV irradiation time, irradiation intensity, chemical concentration, and pH.</w:t>
      </w:r>
    </w:p>
    <w:p w14:paraId="6FF8A051" w14:textId="77777777" w:rsidR="00D25B38" w:rsidRPr="0004504B" w:rsidRDefault="000D29B6" w:rsidP="00644BBC">
      <w:pPr>
        <w:pStyle w:val="Heading1"/>
      </w:pPr>
      <w:r w:rsidRPr="00644BBC">
        <w:t>Certificates</w:t>
      </w:r>
    </w:p>
    <w:p w14:paraId="058AB5A3" w14:textId="30BE36A0" w:rsidR="00E31750" w:rsidRPr="00E31750" w:rsidRDefault="00E31750" w:rsidP="00E31750">
      <w:pPr>
        <w:pStyle w:val="Heading2"/>
      </w:pPr>
      <w:r>
        <w:t xml:space="preserve">A </w:t>
      </w:r>
      <w:r w:rsidR="00FB5F1D">
        <w:t>Certificate of Analysis (</w:t>
      </w:r>
      <w:r>
        <w:t>CoA</w:t>
      </w:r>
      <w:r w:rsidR="00FB5F1D">
        <w:t>) from the manufacturer</w:t>
      </w:r>
      <w:r w:rsidR="00C64FEF">
        <w:t xml:space="preserve"> is required for each batch/lot number of product.</w:t>
      </w:r>
    </w:p>
    <w:p w14:paraId="04A941DE" w14:textId="77777777" w:rsidR="00D25B38" w:rsidRPr="0004504B" w:rsidRDefault="000D29B6" w:rsidP="00644BBC">
      <w:pPr>
        <w:pStyle w:val="Heading1"/>
      </w:pPr>
      <w:r w:rsidRPr="0004504B">
        <w:t xml:space="preserve">Receiving </w:t>
      </w:r>
      <w:r w:rsidRPr="00644BBC">
        <w:t>Inspection</w:t>
      </w:r>
    </w:p>
    <w:p w14:paraId="01D09473" w14:textId="77777777" w:rsidR="00E22F03" w:rsidRDefault="00E22F03" w:rsidP="00946A1E">
      <w:pPr>
        <w:pStyle w:val="Heading2"/>
      </w:pPr>
      <w:r>
        <w:t>Ensure there is no visible signs of damage to the product primary container.</w:t>
      </w:r>
    </w:p>
    <w:p w14:paraId="343D7876" w14:textId="77777777" w:rsidR="00EE7D0D" w:rsidRDefault="00EE7D0D" w:rsidP="00946A1E">
      <w:pPr>
        <w:pStyle w:val="Heading2"/>
      </w:pPr>
      <w:r>
        <w:t>Review the manufacturer CoA and packing slip and verify order documentation for quantity and part number match.</w:t>
      </w:r>
    </w:p>
    <w:p w14:paraId="563AA6A3" w14:textId="454F52AC" w:rsidR="00B5337B" w:rsidRDefault="00CD3F00" w:rsidP="00946A1E">
      <w:pPr>
        <w:pStyle w:val="Heading2"/>
      </w:pPr>
      <w:r>
        <w:t xml:space="preserve">Review the manufacturer CoA </w:t>
      </w:r>
      <w:r w:rsidR="005A02B2">
        <w:t xml:space="preserve">and verify the product </w:t>
      </w:r>
      <w:r w:rsidR="00E67E08">
        <w:t>properties</w:t>
      </w:r>
      <w:r w:rsidR="005A02B2">
        <w:t xml:space="preserve"> listed </w:t>
      </w:r>
      <w:r w:rsidR="00E67E08">
        <w:t>above</w:t>
      </w:r>
      <w:r w:rsidR="005A02B2">
        <w:t xml:space="preserve"> with an </w:t>
      </w:r>
      <w:r w:rsidR="00E67E08">
        <w:t>asterisk</w:t>
      </w:r>
      <w:r w:rsidR="005A02B2">
        <w:t xml:space="preserve"> (</w:t>
      </w:r>
      <w:r w:rsidR="00E67E08">
        <w:t xml:space="preserve">*) match material specifications or are within required ranges. </w:t>
      </w:r>
    </w:p>
    <w:p w14:paraId="5AF0E47B" w14:textId="01C3A42F" w:rsidR="00E67E08" w:rsidRPr="0004504B" w:rsidRDefault="00E67E08" w:rsidP="00DD427D">
      <w:pPr>
        <w:pStyle w:val="Heading3"/>
      </w:pPr>
      <w:r>
        <w:t>If the solution looks yellow in color, dispose of it immediately. Consistent with dispersions, the solids may settle to the bottom of the container during storage.</w:t>
      </w:r>
    </w:p>
    <w:p w14:paraId="467B9CBC" w14:textId="15D61BE3" w:rsidR="00D25B38" w:rsidRPr="0004504B" w:rsidRDefault="00D25B38" w:rsidP="00C0496A">
      <w:pPr>
        <w:pStyle w:val="Heading2"/>
        <w:numPr>
          <w:ilvl w:val="0"/>
          <w:numId w:val="0"/>
        </w:numPr>
        <w:ind w:left="792"/>
      </w:pPr>
    </w:p>
    <w:sectPr w:rsidR="00D25B38" w:rsidRPr="0004504B" w:rsidSect="00252E97">
      <w:headerReference w:type="default" r:id="rId10"/>
      <w:footerReference w:type="default" r:id="rId11"/>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E84BB9" w14:textId="77777777" w:rsidR="002547F2" w:rsidRDefault="002547F2">
      <w:r>
        <w:separator/>
      </w:r>
    </w:p>
    <w:p w14:paraId="30ADF4F7" w14:textId="77777777" w:rsidR="002547F2" w:rsidRDefault="002547F2"/>
    <w:p w14:paraId="1C9B6BD8" w14:textId="77777777" w:rsidR="002547F2" w:rsidRDefault="002547F2"/>
  </w:endnote>
  <w:endnote w:type="continuationSeparator" w:id="0">
    <w:p w14:paraId="34C01E37" w14:textId="77777777" w:rsidR="002547F2" w:rsidRDefault="002547F2">
      <w:r>
        <w:continuationSeparator/>
      </w:r>
    </w:p>
    <w:p w14:paraId="4953F8A6" w14:textId="77777777" w:rsidR="002547F2" w:rsidRDefault="002547F2"/>
    <w:p w14:paraId="3576DBE3" w14:textId="77777777" w:rsidR="002547F2" w:rsidRDefault="00254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873BF0" w:rsidRPr="007424D7" w14:paraId="290D87B6" w14:textId="77777777" w:rsidTr="00FC03AA">
      <w:trPr>
        <w:trHeight w:val="350"/>
        <w:jc w:val="center"/>
      </w:trPr>
      <w:tc>
        <w:tcPr>
          <w:tcW w:w="3169" w:type="dxa"/>
          <w:shd w:val="clear" w:color="auto" w:fill="auto"/>
          <w:vAlign w:val="center"/>
        </w:tcPr>
        <w:p w14:paraId="5041FB02" w14:textId="4F6BBAE1" w:rsidR="00873BF0" w:rsidRPr="000B7BEB" w:rsidRDefault="00814FE1" w:rsidP="00873BF0">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D6048B">
            <w:rPr>
              <w:rFonts w:ascii="Cambria" w:hAnsi="Cambria" w:cs="Arial"/>
              <w:b/>
              <w:sz w:val="18"/>
              <w:szCs w:val="18"/>
            </w:rPr>
            <w:t>ilq</w:t>
          </w:r>
          <w:r>
            <w:rPr>
              <w:rFonts w:ascii="Cambria" w:hAnsi="Cambria" w:cs="Arial"/>
              <w:b/>
              <w:sz w:val="18"/>
              <w:szCs w:val="18"/>
            </w:rPr>
            <w:t xml:space="preserve"> Technologies</w:t>
          </w:r>
          <w:r w:rsidR="00D6048B">
            <w:rPr>
              <w:rFonts w:ascii="Cambria" w:hAnsi="Cambria" w:cs="Arial"/>
              <w:b/>
              <w:sz w:val="18"/>
              <w:szCs w:val="18"/>
            </w:rPr>
            <w:t xml:space="preserve"> Corporation</w:t>
          </w:r>
        </w:p>
      </w:tc>
      <w:tc>
        <w:tcPr>
          <w:tcW w:w="3170" w:type="dxa"/>
          <w:shd w:val="clear" w:color="auto" w:fill="auto"/>
          <w:vAlign w:val="center"/>
        </w:tcPr>
        <w:p w14:paraId="0E474CCD" w14:textId="66B5269D" w:rsidR="005C4EA6" w:rsidRPr="0073443D" w:rsidRDefault="00802243" w:rsidP="005C4EA6">
          <w:pPr>
            <w:pStyle w:val="Footer"/>
            <w:tabs>
              <w:tab w:val="clear" w:pos="4320"/>
              <w:tab w:val="center" w:pos="1620"/>
              <w:tab w:val="left" w:pos="2880"/>
            </w:tabs>
            <w:jc w:val="center"/>
            <w:rPr>
              <w:rFonts w:ascii="Cambria" w:hAnsi="Cambria" w:cs="Arial"/>
              <w:b/>
              <w:sz w:val="18"/>
              <w:szCs w:val="18"/>
            </w:rPr>
          </w:pPr>
          <w:r w:rsidRPr="00802243">
            <w:rPr>
              <w:rFonts w:ascii="Cambria" w:hAnsi="Cambria" w:cs="Arial"/>
              <w:b/>
              <w:sz w:val="18"/>
              <w:szCs w:val="18"/>
            </w:rPr>
            <w:t>PROPRIETARY AND CONFIDENTIAL</w:t>
          </w:r>
        </w:p>
        <w:p w14:paraId="605A1C7A" w14:textId="77777777" w:rsidR="00873BF0" w:rsidRPr="000B7BEB" w:rsidRDefault="005C4EA6" w:rsidP="005C4EA6">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7C036383" w14:textId="77777777" w:rsidR="00873BF0" w:rsidRPr="000B7BEB" w:rsidRDefault="00873BF0" w:rsidP="00873BF0">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8339F0">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8339F0">
            <w:rPr>
              <w:rFonts w:ascii="Cambria" w:hAnsi="Cambria" w:cs="Arial"/>
              <w:noProof/>
              <w:sz w:val="18"/>
              <w:szCs w:val="18"/>
            </w:rPr>
            <w:t>2</w:t>
          </w:r>
          <w:r w:rsidRPr="000B7BEB">
            <w:rPr>
              <w:rFonts w:ascii="Cambria" w:hAnsi="Cambria" w:cs="Arial"/>
              <w:sz w:val="18"/>
              <w:szCs w:val="18"/>
            </w:rPr>
            <w:fldChar w:fldCharType="end"/>
          </w:r>
        </w:p>
      </w:tc>
    </w:tr>
  </w:tbl>
  <w:p w14:paraId="071C12FC" w14:textId="77777777" w:rsidR="00514803" w:rsidRDefault="00514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5DE12" w14:textId="77777777" w:rsidR="002547F2" w:rsidRDefault="002547F2">
      <w:r>
        <w:separator/>
      </w:r>
    </w:p>
    <w:p w14:paraId="6C952543" w14:textId="77777777" w:rsidR="002547F2" w:rsidRDefault="002547F2"/>
    <w:p w14:paraId="30C37B8B" w14:textId="77777777" w:rsidR="002547F2" w:rsidRDefault="002547F2"/>
  </w:footnote>
  <w:footnote w:type="continuationSeparator" w:id="0">
    <w:p w14:paraId="553E0BE1" w14:textId="77777777" w:rsidR="002547F2" w:rsidRDefault="002547F2">
      <w:r>
        <w:continuationSeparator/>
      </w:r>
    </w:p>
    <w:p w14:paraId="485AA735" w14:textId="77777777" w:rsidR="002547F2" w:rsidRDefault="002547F2"/>
    <w:p w14:paraId="58CD6861" w14:textId="77777777" w:rsidR="002547F2" w:rsidRDefault="00254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15" w:type="dxa"/>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8F20EB" w:rsidRPr="008960B6" w14:paraId="66F55FE1" w14:textId="77777777" w:rsidTr="00185D23">
      <w:trPr>
        <w:cantSplit/>
        <w:trHeight w:val="690"/>
      </w:trPr>
      <w:tc>
        <w:tcPr>
          <w:tcW w:w="3528" w:type="dxa"/>
          <w:vMerge w:val="restart"/>
          <w:vAlign w:val="center"/>
        </w:tcPr>
        <w:p w14:paraId="444AD0C0" w14:textId="40C04CB9" w:rsidR="008F20EB" w:rsidRPr="0073443D" w:rsidRDefault="00814FE1"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487C9893" wp14:editId="011963A7">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053730CB" w14:textId="77777777" w:rsidR="008F20EB" w:rsidRPr="000B7BEB" w:rsidRDefault="008F20EB"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31578376" w14:textId="77F4D775" w:rsidR="008F20EB" w:rsidRPr="000B7BEB" w:rsidRDefault="00FC647F" w:rsidP="00D34F0E">
          <w:pPr>
            <w:pStyle w:val="Header"/>
            <w:ind w:hanging="14"/>
            <w:rPr>
              <w:rFonts w:ascii="Cambria" w:hAnsi="Cambria" w:cs="Tahoma"/>
              <w:b/>
              <w:bCs/>
            </w:rPr>
          </w:pPr>
          <w:r>
            <w:rPr>
              <w:rFonts w:ascii="Cambria" w:hAnsi="Cambria" w:cs="Tahoma"/>
            </w:rPr>
            <w:t>Specification</w:t>
          </w:r>
          <w:r w:rsidR="00B7207D">
            <w:rPr>
              <w:rFonts w:ascii="Cambria" w:hAnsi="Cambria" w:cs="Tahoma"/>
            </w:rPr>
            <w:t>, Suspension</w:t>
          </w:r>
        </w:p>
      </w:tc>
      <w:tc>
        <w:tcPr>
          <w:tcW w:w="1707" w:type="dxa"/>
          <w:vAlign w:val="center"/>
        </w:tcPr>
        <w:p w14:paraId="055B03B0" w14:textId="77777777" w:rsidR="008F20EB" w:rsidRPr="000B7BEB" w:rsidRDefault="008F20EB" w:rsidP="00D34F0E">
          <w:pPr>
            <w:pStyle w:val="Header"/>
            <w:ind w:hanging="14"/>
            <w:rPr>
              <w:rFonts w:ascii="Cambria" w:hAnsi="Cambria" w:cs="Tahoma"/>
              <w:b/>
            </w:rPr>
          </w:pPr>
          <w:r w:rsidRPr="000B7BEB">
            <w:rPr>
              <w:rFonts w:ascii="Cambria" w:hAnsi="Cambria" w:cs="Tahoma"/>
              <w:b/>
            </w:rPr>
            <w:t>Revision:</w:t>
          </w:r>
        </w:p>
        <w:p w14:paraId="0FA924CC" w14:textId="2948711F" w:rsidR="008F20EB" w:rsidRPr="000B7BEB" w:rsidRDefault="005F4DAC" w:rsidP="00D34F0E">
          <w:pPr>
            <w:pStyle w:val="Header"/>
            <w:ind w:hanging="14"/>
            <w:rPr>
              <w:rFonts w:ascii="Cambria" w:hAnsi="Cambria" w:cs="Tahoma"/>
            </w:rPr>
          </w:pPr>
          <w:r>
            <w:rPr>
              <w:rFonts w:ascii="Cambria" w:hAnsi="Cambria" w:cs="Tahoma"/>
            </w:rPr>
            <w:t>B</w:t>
          </w:r>
        </w:p>
      </w:tc>
    </w:tr>
    <w:tr w:rsidR="008F20EB" w:rsidRPr="008960B6" w14:paraId="0B9C0513" w14:textId="77777777" w:rsidTr="00051B05">
      <w:trPr>
        <w:cantSplit/>
        <w:trHeight w:val="593"/>
      </w:trPr>
      <w:tc>
        <w:tcPr>
          <w:tcW w:w="3528" w:type="dxa"/>
          <w:vMerge/>
        </w:tcPr>
        <w:p w14:paraId="6E6C164C" w14:textId="77777777" w:rsidR="008F20EB" w:rsidRPr="00EA151F" w:rsidRDefault="008F20EB" w:rsidP="00D34F0E">
          <w:pPr>
            <w:pStyle w:val="Header"/>
            <w:rPr>
              <w:rFonts w:ascii="Tahoma" w:hAnsi="Tahoma" w:cs="Tahoma"/>
              <w:b/>
              <w:bCs/>
              <w:smallCaps/>
              <w:sz w:val="18"/>
              <w:szCs w:val="18"/>
            </w:rPr>
          </w:pPr>
        </w:p>
      </w:tc>
      <w:tc>
        <w:tcPr>
          <w:tcW w:w="4557" w:type="dxa"/>
          <w:vAlign w:val="center"/>
        </w:tcPr>
        <w:p w14:paraId="43A06077" w14:textId="77777777" w:rsidR="008F20EB" w:rsidRPr="000B7BEB" w:rsidRDefault="008F20EB"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7AA17CA2" w14:textId="59641D1E" w:rsidR="008F20EB" w:rsidRPr="000B7BEB" w:rsidRDefault="00B7207D" w:rsidP="00D34F0E">
          <w:pPr>
            <w:pStyle w:val="Header"/>
            <w:rPr>
              <w:rFonts w:ascii="Cambria" w:hAnsi="Cambria" w:cs="Tahoma"/>
              <w:b/>
              <w:bCs/>
            </w:rPr>
          </w:pPr>
          <w:r>
            <w:rPr>
              <w:rFonts w:ascii="Cambria" w:hAnsi="Cambria" w:cs="Tahoma"/>
            </w:rPr>
            <w:t>SP-C</w:t>
          </w:r>
          <w:r w:rsidR="005207C0">
            <w:rPr>
              <w:rFonts w:ascii="Cambria" w:hAnsi="Cambria" w:cs="Tahoma"/>
            </w:rPr>
            <w:t>.</w:t>
          </w:r>
          <w:r w:rsidR="00814FE1">
            <w:rPr>
              <w:rFonts w:ascii="Cambria" w:hAnsi="Cambria" w:cs="Tahoma"/>
            </w:rPr>
            <w:t>SLQ</w:t>
          </w:r>
          <w:r w:rsidR="004D60ED">
            <w:rPr>
              <w:rFonts w:ascii="Cambria" w:hAnsi="Cambria" w:cs="Tahoma"/>
            </w:rPr>
            <w:t>0</w:t>
          </w:r>
          <w:r w:rsidR="008F20EB" w:rsidRPr="000B7BEB">
            <w:rPr>
              <w:rFonts w:ascii="Cambria" w:hAnsi="Cambria" w:cs="Tahoma"/>
            </w:rPr>
            <w:t>0</w:t>
          </w:r>
          <w:r w:rsidR="00FC647F">
            <w:rPr>
              <w:rFonts w:ascii="Cambria" w:hAnsi="Cambria" w:cs="Tahoma"/>
            </w:rPr>
            <w:t>1</w:t>
          </w:r>
        </w:p>
      </w:tc>
      <w:tc>
        <w:tcPr>
          <w:tcW w:w="1707" w:type="dxa"/>
          <w:vAlign w:val="center"/>
        </w:tcPr>
        <w:p w14:paraId="20375707" w14:textId="77777777" w:rsidR="008F20EB" w:rsidRPr="000B7BEB" w:rsidRDefault="008F20EB"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06126AE8" w14:textId="574F71D7" w:rsidR="008F20EB" w:rsidRPr="000B7BEB" w:rsidRDefault="00AD4F24" w:rsidP="00D34F0E">
          <w:pPr>
            <w:pStyle w:val="Header"/>
            <w:rPr>
              <w:rFonts w:ascii="Cambria" w:hAnsi="Cambria" w:cs="Tahoma"/>
              <w:bCs/>
            </w:rPr>
          </w:pPr>
          <w:r>
            <w:rPr>
              <w:rFonts w:ascii="Cambria" w:hAnsi="Cambria" w:cs="Tahoma"/>
              <w:bCs/>
            </w:rPr>
            <w:t>23Sep2022</w:t>
          </w:r>
        </w:p>
      </w:tc>
    </w:tr>
  </w:tbl>
  <w:p w14:paraId="7B7B659E" w14:textId="77777777" w:rsidR="000D29B6" w:rsidRPr="007303DB" w:rsidRDefault="000D29B6"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3"/>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FC"/>
    <w:rsid w:val="00005490"/>
    <w:rsid w:val="00030955"/>
    <w:rsid w:val="000356B3"/>
    <w:rsid w:val="0004504B"/>
    <w:rsid w:val="000458C9"/>
    <w:rsid w:val="00051B05"/>
    <w:rsid w:val="00070E62"/>
    <w:rsid w:val="000A45E8"/>
    <w:rsid w:val="000A4AD0"/>
    <w:rsid w:val="000C2AF6"/>
    <w:rsid w:val="000C2D43"/>
    <w:rsid w:val="000D29B6"/>
    <w:rsid w:val="000F163F"/>
    <w:rsid w:val="0010006F"/>
    <w:rsid w:val="00110C60"/>
    <w:rsid w:val="00121739"/>
    <w:rsid w:val="0012303D"/>
    <w:rsid w:val="001663A3"/>
    <w:rsid w:val="00167727"/>
    <w:rsid w:val="00176042"/>
    <w:rsid w:val="00185D23"/>
    <w:rsid w:val="0019065F"/>
    <w:rsid w:val="001B1783"/>
    <w:rsid w:val="00223554"/>
    <w:rsid w:val="00224B08"/>
    <w:rsid w:val="00247517"/>
    <w:rsid w:val="00247F37"/>
    <w:rsid w:val="00252E97"/>
    <w:rsid w:val="002547F2"/>
    <w:rsid w:val="00254AD8"/>
    <w:rsid w:val="00283DEE"/>
    <w:rsid w:val="00284CFC"/>
    <w:rsid w:val="002A6C59"/>
    <w:rsid w:val="002F5CCA"/>
    <w:rsid w:val="00331542"/>
    <w:rsid w:val="00344F6E"/>
    <w:rsid w:val="0035752F"/>
    <w:rsid w:val="00373E47"/>
    <w:rsid w:val="00377A2D"/>
    <w:rsid w:val="003A4E62"/>
    <w:rsid w:val="003C0653"/>
    <w:rsid w:val="003C2411"/>
    <w:rsid w:val="003C4257"/>
    <w:rsid w:val="003C4D71"/>
    <w:rsid w:val="003D0D9D"/>
    <w:rsid w:val="003D36CF"/>
    <w:rsid w:val="003D7BD4"/>
    <w:rsid w:val="003F7B15"/>
    <w:rsid w:val="004139FB"/>
    <w:rsid w:val="00463A51"/>
    <w:rsid w:val="00493803"/>
    <w:rsid w:val="004A0B66"/>
    <w:rsid w:val="004D60ED"/>
    <w:rsid w:val="004E43BA"/>
    <w:rsid w:val="00510DC6"/>
    <w:rsid w:val="00514803"/>
    <w:rsid w:val="005207C0"/>
    <w:rsid w:val="005344A4"/>
    <w:rsid w:val="00547CB4"/>
    <w:rsid w:val="0055051D"/>
    <w:rsid w:val="00573104"/>
    <w:rsid w:val="005810B4"/>
    <w:rsid w:val="00592E4C"/>
    <w:rsid w:val="00595D86"/>
    <w:rsid w:val="005A02B2"/>
    <w:rsid w:val="005A1EA3"/>
    <w:rsid w:val="005B10BC"/>
    <w:rsid w:val="005C1D3C"/>
    <w:rsid w:val="005C4EA6"/>
    <w:rsid w:val="005C628A"/>
    <w:rsid w:val="005F4DAC"/>
    <w:rsid w:val="005F6421"/>
    <w:rsid w:val="00611CB1"/>
    <w:rsid w:val="00626537"/>
    <w:rsid w:val="00644BBC"/>
    <w:rsid w:val="006924A7"/>
    <w:rsid w:val="006B1F35"/>
    <w:rsid w:val="006C1C53"/>
    <w:rsid w:val="006D0DFA"/>
    <w:rsid w:val="006E464D"/>
    <w:rsid w:val="006E6C9D"/>
    <w:rsid w:val="006F2924"/>
    <w:rsid w:val="007132FA"/>
    <w:rsid w:val="007303DB"/>
    <w:rsid w:val="0073443D"/>
    <w:rsid w:val="00734EB2"/>
    <w:rsid w:val="00751369"/>
    <w:rsid w:val="00755BDB"/>
    <w:rsid w:val="00760D9D"/>
    <w:rsid w:val="00770E41"/>
    <w:rsid w:val="00776360"/>
    <w:rsid w:val="00776A44"/>
    <w:rsid w:val="00795E03"/>
    <w:rsid w:val="007A2E1B"/>
    <w:rsid w:val="007B6BD6"/>
    <w:rsid w:val="007C03EF"/>
    <w:rsid w:val="007C2A54"/>
    <w:rsid w:val="007E323E"/>
    <w:rsid w:val="00802243"/>
    <w:rsid w:val="00814FE1"/>
    <w:rsid w:val="008154D5"/>
    <w:rsid w:val="00816F30"/>
    <w:rsid w:val="008339F0"/>
    <w:rsid w:val="0083796F"/>
    <w:rsid w:val="0085377D"/>
    <w:rsid w:val="0085683B"/>
    <w:rsid w:val="00873BF0"/>
    <w:rsid w:val="00886EED"/>
    <w:rsid w:val="008938A1"/>
    <w:rsid w:val="008B797E"/>
    <w:rsid w:val="008D5FA5"/>
    <w:rsid w:val="008D6069"/>
    <w:rsid w:val="008D6A00"/>
    <w:rsid w:val="008F20EB"/>
    <w:rsid w:val="009233BC"/>
    <w:rsid w:val="00926264"/>
    <w:rsid w:val="009322A1"/>
    <w:rsid w:val="00940CF8"/>
    <w:rsid w:val="0094244B"/>
    <w:rsid w:val="00942FF6"/>
    <w:rsid w:val="009469BE"/>
    <w:rsid w:val="00946A1E"/>
    <w:rsid w:val="00965A50"/>
    <w:rsid w:val="009709DF"/>
    <w:rsid w:val="009965D9"/>
    <w:rsid w:val="009B3550"/>
    <w:rsid w:val="009B4334"/>
    <w:rsid w:val="009B7A3B"/>
    <w:rsid w:val="009D7F5E"/>
    <w:rsid w:val="00A06F9F"/>
    <w:rsid w:val="00A1383A"/>
    <w:rsid w:val="00A47D04"/>
    <w:rsid w:val="00A53EEE"/>
    <w:rsid w:val="00A66A97"/>
    <w:rsid w:val="00A767FC"/>
    <w:rsid w:val="00A845DC"/>
    <w:rsid w:val="00AC19D3"/>
    <w:rsid w:val="00AC4A74"/>
    <w:rsid w:val="00AC5517"/>
    <w:rsid w:val="00AC6DC6"/>
    <w:rsid w:val="00AD3B7C"/>
    <w:rsid w:val="00AD4F24"/>
    <w:rsid w:val="00AD668B"/>
    <w:rsid w:val="00AE37B9"/>
    <w:rsid w:val="00B03EE6"/>
    <w:rsid w:val="00B15C5C"/>
    <w:rsid w:val="00B362D7"/>
    <w:rsid w:val="00B5337B"/>
    <w:rsid w:val="00B66E24"/>
    <w:rsid w:val="00B7207D"/>
    <w:rsid w:val="00B73D2D"/>
    <w:rsid w:val="00B93B31"/>
    <w:rsid w:val="00BA0CC8"/>
    <w:rsid w:val="00BA3F86"/>
    <w:rsid w:val="00BB5BBE"/>
    <w:rsid w:val="00BC56EE"/>
    <w:rsid w:val="00BD291B"/>
    <w:rsid w:val="00C0496A"/>
    <w:rsid w:val="00C14565"/>
    <w:rsid w:val="00C5224D"/>
    <w:rsid w:val="00C532CE"/>
    <w:rsid w:val="00C64BEE"/>
    <w:rsid w:val="00C64FEF"/>
    <w:rsid w:val="00CD2FDB"/>
    <w:rsid w:val="00CD3F00"/>
    <w:rsid w:val="00D024A1"/>
    <w:rsid w:val="00D056AB"/>
    <w:rsid w:val="00D25B38"/>
    <w:rsid w:val="00D6048B"/>
    <w:rsid w:val="00D76509"/>
    <w:rsid w:val="00D838EA"/>
    <w:rsid w:val="00D85C6D"/>
    <w:rsid w:val="00D90D7E"/>
    <w:rsid w:val="00DC6FB7"/>
    <w:rsid w:val="00DD23D9"/>
    <w:rsid w:val="00DD427D"/>
    <w:rsid w:val="00DD5D49"/>
    <w:rsid w:val="00E01292"/>
    <w:rsid w:val="00E133B8"/>
    <w:rsid w:val="00E14F1C"/>
    <w:rsid w:val="00E22F03"/>
    <w:rsid w:val="00E2386D"/>
    <w:rsid w:val="00E31750"/>
    <w:rsid w:val="00E4640F"/>
    <w:rsid w:val="00E67E08"/>
    <w:rsid w:val="00EB0441"/>
    <w:rsid w:val="00EB1B1C"/>
    <w:rsid w:val="00EC1299"/>
    <w:rsid w:val="00ED52CD"/>
    <w:rsid w:val="00EE0245"/>
    <w:rsid w:val="00EE7D0D"/>
    <w:rsid w:val="00F03C63"/>
    <w:rsid w:val="00F25C26"/>
    <w:rsid w:val="00F47DDB"/>
    <w:rsid w:val="00FA7012"/>
    <w:rsid w:val="00FB5F1D"/>
    <w:rsid w:val="00FB70E9"/>
    <w:rsid w:val="00FC64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3D318BE"/>
  <w14:defaultImageDpi w14:val="96"/>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uiPriority="9" w:unhideWhenUsed="1" w:qFormat="1"/>
    <w:lsdException w:name="heading 4" w:locked="1" w:uiPriority="9" w:unhideWhenUsed="1"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14F1C"/>
  </w:style>
  <w:style w:type="paragraph" w:styleId="Heading1">
    <w:name w:val="heading 1"/>
    <w:basedOn w:val="Normal"/>
    <w:link w:val="Heading1Char"/>
    <w:qFormat/>
    <w:rsid w:val="00E14F1C"/>
    <w:pPr>
      <w:numPr>
        <w:numId w:val="6"/>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E14F1C"/>
    <w:pPr>
      <w:numPr>
        <w:ilvl w:val="1"/>
        <w:numId w:val="6"/>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E14F1C"/>
    <w:pPr>
      <w:numPr>
        <w:ilvl w:val="2"/>
        <w:numId w:val="6"/>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E14F1C"/>
    <w:pPr>
      <w:numPr>
        <w:ilvl w:val="3"/>
        <w:numId w:val="6"/>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E14F1C"/>
    <w:pPr>
      <w:numPr>
        <w:ilvl w:val="4"/>
        <w:numId w:val="6"/>
      </w:numPr>
      <w:spacing w:before="120" w:after="120"/>
      <w:outlineLvl w:val="4"/>
    </w:pPr>
    <w:rPr>
      <w:rFonts w:ascii="Cambria" w:hAnsi="Cambria"/>
      <w:sz w:val="24"/>
    </w:rPr>
  </w:style>
  <w:style w:type="paragraph" w:styleId="Heading6">
    <w:name w:val="heading 6"/>
    <w:basedOn w:val="Normal"/>
    <w:link w:val="Heading6Char"/>
    <w:uiPriority w:val="9"/>
    <w:qFormat/>
    <w:rsid w:val="00E14F1C"/>
    <w:pPr>
      <w:numPr>
        <w:ilvl w:val="5"/>
        <w:numId w:val="6"/>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E14F1C"/>
    <w:pPr>
      <w:numPr>
        <w:ilvl w:val="6"/>
        <w:numId w:val="6"/>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E14F1C"/>
    <w:pPr>
      <w:numPr>
        <w:ilvl w:val="7"/>
        <w:numId w:val="6"/>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E14F1C"/>
    <w:pPr>
      <w:numPr>
        <w:ilvl w:val="8"/>
        <w:numId w:val="6"/>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sid w:val="00E14F1C"/>
    <w:rPr>
      <w:rFonts w:ascii="Cambria" w:hAnsi="Cambria" w:cs="Tahoma"/>
      <w:sz w:val="24"/>
      <w:szCs w:val="24"/>
      <w:lang w:val="x-none" w:eastAsia="x-none"/>
    </w:rPr>
  </w:style>
  <w:style w:type="character" w:customStyle="1" w:styleId="Heading3Char">
    <w:name w:val="Heading 3 Char"/>
    <w:link w:val="Heading3"/>
    <w:uiPriority w:val="9"/>
    <w:locked/>
    <w:rsid w:val="00E14F1C"/>
    <w:rPr>
      <w:rFonts w:ascii="Cambria" w:hAnsi="Cambria" w:cs="Tahoma"/>
      <w:sz w:val="24"/>
      <w:szCs w:val="24"/>
      <w:lang w:val="x-none" w:eastAsia="x-none"/>
    </w:rPr>
  </w:style>
  <w:style w:type="character" w:customStyle="1" w:styleId="Heading4Char">
    <w:name w:val="Heading 4 Char"/>
    <w:basedOn w:val="DefaultParagraphFont"/>
    <w:link w:val="Heading4"/>
    <w:uiPriority w:val="9"/>
    <w:rsid w:val="00E14F1C"/>
    <w:rPr>
      <w:rFonts w:ascii="Cambria" w:hAnsi="Cambria" w:cs="Tahoma"/>
      <w:sz w:val="24"/>
      <w:szCs w:val="24"/>
    </w:rPr>
  </w:style>
  <w:style w:type="character" w:customStyle="1" w:styleId="Heading5Char">
    <w:name w:val="Heading 5 Char"/>
    <w:basedOn w:val="DefaultParagraphFont"/>
    <w:link w:val="Heading5"/>
    <w:uiPriority w:val="9"/>
    <w:rsid w:val="00E14F1C"/>
    <w:rPr>
      <w:rFonts w:ascii="Cambria" w:hAnsi="Cambria"/>
      <w:sz w:val="24"/>
    </w:rPr>
  </w:style>
  <w:style w:type="character" w:customStyle="1" w:styleId="Heading6Char">
    <w:name w:val="Heading 6 Char"/>
    <w:basedOn w:val="DefaultParagraphFont"/>
    <w:link w:val="Heading6"/>
    <w:uiPriority w:val="9"/>
    <w:rsid w:val="00E14F1C"/>
    <w:rPr>
      <w:rFonts w:ascii="Cambria" w:hAnsi="Cambria"/>
      <w:sz w:val="24"/>
    </w:rPr>
  </w:style>
  <w:style w:type="character" w:customStyle="1" w:styleId="Heading7Char">
    <w:name w:val="Heading 7 Char"/>
    <w:basedOn w:val="DefaultParagraphFont"/>
    <w:link w:val="Heading7"/>
    <w:uiPriority w:val="9"/>
    <w:rsid w:val="00E14F1C"/>
    <w:rPr>
      <w:rFonts w:ascii="Cambria" w:hAnsi="Cambria"/>
      <w:sz w:val="24"/>
    </w:rPr>
  </w:style>
  <w:style w:type="character" w:customStyle="1" w:styleId="Heading8Char">
    <w:name w:val="Heading 8 Char"/>
    <w:basedOn w:val="DefaultParagraphFont"/>
    <w:link w:val="Heading8"/>
    <w:uiPriority w:val="9"/>
    <w:rsid w:val="00E14F1C"/>
    <w:rPr>
      <w:rFonts w:ascii="Cambria" w:hAnsi="Cambria"/>
      <w:sz w:val="24"/>
    </w:rPr>
  </w:style>
  <w:style w:type="character" w:customStyle="1" w:styleId="Heading9Char">
    <w:name w:val="Heading 9 Char"/>
    <w:basedOn w:val="DefaultParagraphFont"/>
    <w:link w:val="Heading9"/>
    <w:uiPriority w:val="9"/>
    <w:rsid w:val="00E14F1C"/>
    <w:rPr>
      <w:rFonts w:ascii="Cambria" w:hAnsi="Cambria"/>
      <w:sz w:val="24"/>
    </w:rPr>
  </w:style>
  <w:style w:type="paragraph" w:styleId="Header">
    <w:name w:val="header"/>
    <w:basedOn w:val="Normal"/>
    <w:link w:val="HeaderChar"/>
    <w:rsid w:val="00E14F1C"/>
    <w:pPr>
      <w:tabs>
        <w:tab w:val="center" w:pos="4320"/>
        <w:tab w:val="right" w:pos="8640"/>
      </w:tabs>
    </w:pPr>
  </w:style>
  <w:style w:type="character" w:customStyle="1" w:styleId="HeaderChar">
    <w:name w:val="Header Char"/>
    <w:link w:val="Header"/>
    <w:locked/>
    <w:rsid w:val="00E14F1C"/>
  </w:style>
  <w:style w:type="paragraph" w:styleId="Footer">
    <w:name w:val="footer"/>
    <w:basedOn w:val="Normal"/>
    <w:link w:val="FooterChar"/>
    <w:rsid w:val="00E14F1C"/>
    <w:pPr>
      <w:tabs>
        <w:tab w:val="center" w:pos="4320"/>
        <w:tab w:val="right" w:pos="8640"/>
      </w:tabs>
    </w:pPr>
  </w:style>
  <w:style w:type="character" w:customStyle="1" w:styleId="FooterChar">
    <w:name w:val="Footer Char"/>
    <w:basedOn w:val="DefaultParagraphFont"/>
    <w:link w:val="Footer"/>
    <w:rsid w:val="00E14F1C"/>
  </w:style>
  <w:style w:type="character" w:styleId="PageNumber">
    <w:name w:val="page number"/>
    <w:rsid w:val="00E14F1C"/>
    <w:rPr>
      <w:rFonts w:cs="Times New Roman"/>
    </w:rPr>
  </w:style>
  <w:style w:type="paragraph" w:styleId="BodyTextIndent">
    <w:name w:val="Body Text Indent"/>
    <w:basedOn w:val="Normal"/>
    <w:link w:val="BodyTextIndentChar"/>
    <w:rsid w:val="00E14F1C"/>
    <w:pPr>
      <w:ind w:left="1440"/>
    </w:pPr>
    <w:rPr>
      <w:sz w:val="24"/>
    </w:rPr>
  </w:style>
  <w:style w:type="character" w:customStyle="1" w:styleId="BodyTextIndentChar">
    <w:name w:val="Body Text Indent Char"/>
    <w:basedOn w:val="DefaultParagraphFont"/>
    <w:link w:val="BodyTextIndent"/>
    <w:rsid w:val="00E14F1C"/>
    <w:rPr>
      <w:sz w:val="24"/>
    </w:rPr>
  </w:style>
  <w:style w:type="paragraph" w:styleId="BodyTextIndent2">
    <w:name w:val="Body Text Indent 2"/>
    <w:basedOn w:val="Normal"/>
    <w:link w:val="BodyTextIndent2Char"/>
    <w:rsid w:val="00E14F1C"/>
    <w:pPr>
      <w:ind w:left="720"/>
    </w:pPr>
    <w:rPr>
      <w:sz w:val="24"/>
    </w:rPr>
  </w:style>
  <w:style w:type="character" w:customStyle="1" w:styleId="BodyTextIndent2Char">
    <w:name w:val="Body Text Indent 2 Char"/>
    <w:basedOn w:val="DefaultParagraphFont"/>
    <w:link w:val="BodyTextIndent2"/>
    <w:rsid w:val="00E14F1C"/>
    <w:rPr>
      <w:sz w:val="24"/>
    </w:rPr>
  </w:style>
  <w:style w:type="paragraph" w:styleId="BodyTextIndent3">
    <w:name w:val="Body Text Indent 3"/>
    <w:basedOn w:val="Normal"/>
    <w:link w:val="BodyTextIndent3Char"/>
    <w:rsid w:val="00E14F1C"/>
    <w:pPr>
      <w:ind w:left="2340"/>
    </w:pPr>
    <w:rPr>
      <w:sz w:val="24"/>
    </w:rPr>
  </w:style>
  <w:style w:type="character" w:customStyle="1" w:styleId="BodyTextIndent3Char">
    <w:name w:val="Body Text Indent 3 Char"/>
    <w:basedOn w:val="DefaultParagraphFont"/>
    <w:link w:val="BodyTextIndent3"/>
    <w:rsid w:val="00E14F1C"/>
    <w:rPr>
      <w:sz w:val="24"/>
    </w:rPr>
  </w:style>
  <w:style w:type="paragraph" w:styleId="BalloonText">
    <w:name w:val="Balloon Text"/>
    <w:basedOn w:val="Normal"/>
    <w:link w:val="BalloonTextChar"/>
    <w:semiHidden/>
    <w:rsid w:val="00E14F1C"/>
    <w:rPr>
      <w:rFonts w:ascii="Tahoma" w:hAnsi="Tahoma" w:cs="Tahoma"/>
      <w:sz w:val="16"/>
      <w:szCs w:val="16"/>
    </w:rPr>
  </w:style>
  <w:style w:type="character" w:customStyle="1" w:styleId="BalloonTextChar">
    <w:name w:val="Balloon Text Char"/>
    <w:basedOn w:val="DefaultParagraphFont"/>
    <w:link w:val="BalloonText"/>
    <w:semiHidden/>
    <w:rsid w:val="00E14F1C"/>
    <w:rPr>
      <w:rFonts w:ascii="Tahoma" w:hAnsi="Tahoma" w:cs="Tahoma"/>
      <w:sz w:val="16"/>
      <w:szCs w:val="16"/>
    </w:rPr>
  </w:style>
  <w:style w:type="character" w:styleId="Hyperlink">
    <w:name w:val="Hyperlink"/>
    <w:rsid w:val="00E14F1C"/>
    <w:rPr>
      <w:rFonts w:cs="Times New Roman"/>
      <w:color w:val="0000FF"/>
      <w:u w:val="single"/>
    </w:rPr>
  </w:style>
  <w:style w:type="paragraph" w:customStyle="1" w:styleId="xl24">
    <w:name w:val="xl24"/>
    <w:basedOn w:val="Normal"/>
    <w:rsid w:val="00E14F1C"/>
    <w:pPr>
      <w:spacing w:before="100" w:beforeAutospacing="1" w:after="100" w:afterAutospacing="1"/>
      <w:jc w:val="center"/>
    </w:pPr>
    <w:rPr>
      <w:sz w:val="24"/>
      <w:szCs w:val="24"/>
    </w:rPr>
  </w:style>
  <w:style w:type="paragraph" w:customStyle="1" w:styleId="xl25">
    <w:name w:val="xl25"/>
    <w:basedOn w:val="Normal"/>
    <w:rsid w:val="00E14F1C"/>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E14F1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E14F1C"/>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E14F1C"/>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E14F1C"/>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E14F1C"/>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E14F1C"/>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E14F1C"/>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E14F1C"/>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E14F1C"/>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E14F1C"/>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E14F1C"/>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E14F1C"/>
    <w:pPr>
      <w:spacing w:before="100" w:beforeAutospacing="1" w:after="100" w:afterAutospacing="1"/>
      <w:jc w:val="center"/>
      <w:textAlignment w:val="center"/>
    </w:pPr>
    <w:rPr>
      <w:sz w:val="24"/>
      <w:szCs w:val="24"/>
    </w:rPr>
  </w:style>
  <w:style w:type="paragraph" w:customStyle="1" w:styleId="xl38">
    <w:name w:val="xl38"/>
    <w:basedOn w:val="Normal"/>
    <w:rsid w:val="00E14F1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E14F1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E14F1C"/>
    <w:rPr>
      <w:kern w:val="28"/>
      <w:sz w:val="28"/>
    </w:rPr>
  </w:style>
  <w:style w:type="paragraph" w:customStyle="1" w:styleId="Level3">
    <w:name w:val="Level 3"/>
    <w:basedOn w:val="Heading2"/>
    <w:rsid w:val="00E14F1C"/>
    <w:rPr>
      <w:b/>
      <w:bCs/>
    </w:rPr>
  </w:style>
  <w:style w:type="paragraph" w:customStyle="1" w:styleId="level2">
    <w:name w:val="level 2"/>
    <w:basedOn w:val="Level1"/>
    <w:rsid w:val="00E14F1C"/>
    <w:rPr>
      <w:b/>
      <w:bCs/>
      <w:sz w:val="24"/>
    </w:rPr>
  </w:style>
  <w:style w:type="character" w:styleId="FollowedHyperlink">
    <w:name w:val="FollowedHyperlink"/>
    <w:rsid w:val="00E14F1C"/>
    <w:rPr>
      <w:rFonts w:cs="Times New Roman"/>
      <w:color w:val="800080"/>
      <w:u w:val="single"/>
    </w:rPr>
  </w:style>
  <w:style w:type="paragraph" w:customStyle="1" w:styleId="level4">
    <w:name w:val="level 4"/>
    <w:basedOn w:val="Level3"/>
    <w:rsid w:val="00E14F1C"/>
    <w:pPr>
      <w:numPr>
        <w:ilvl w:val="0"/>
        <w:numId w:val="3"/>
      </w:numPr>
    </w:pPr>
  </w:style>
  <w:style w:type="paragraph" w:customStyle="1" w:styleId="LEVELM5">
    <w:name w:val="LEVEL M5"/>
    <w:basedOn w:val="level4"/>
    <w:rsid w:val="00E14F1C"/>
    <w:pPr>
      <w:numPr>
        <w:numId w:val="0"/>
      </w:numPr>
    </w:pPr>
  </w:style>
  <w:style w:type="paragraph" w:customStyle="1" w:styleId="level5">
    <w:name w:val="level 5"/>
    <w:basedOn w:val="level4"/>
    <w:rsid w:val="00E14F1C"/>
    <w:pPr>
      <w:numPr>
        <w:numId w:val="4"/>
      </w:numPr>
      <w:tabs>
        <w:tab w:val="left" w:pos="3240"/>
      </w:tabs>
    </w:pPr>
  </w:style>
  <w:style w:type="paragraph" w:styleId="NormalIndent">
    <w:name w:val="Normal Indent"/>
    <w:basedOn w:val="Normal"/>
    <w:rsid w:val="00E14F1C"/>
    <w:pPr>
      <w:ind w:left="720"/>
    </w:pPr>
    <w:rPr>
      <w:sz w:val="24"/>
    </w:rPr>
  </w:style>
  <w:style w:type="paragraph" w:customStyle="1" w:styleId="StyleHeading3Before0ptAfter0pt">
    <w:name w:val="Style Heading 3 + Before:  0 pt After:  0 pt"/>
    <w:basedOn w:val="Heading3"/>
    <w:rsid w:val="00E14F1C"/>
  </w:style>
  <w:style w:type="paragraph" w:customStyle="1" w:styleId="Heading1body">
    <w:name w:val="Heading 1 body"/>
    <w:basedOn w:val="Heading1"/>
    <w:rsid w:val="00E14F1C"/>
    <w:pPr>
      <w:numPr>
        <w:numId w:val="0"/>
      </w:numPr>
      <w:tabs>
        <w:tab w:val="left" w:pos="360"/>
      </w:tabs>
      <w:ind w:left="360"/>
    </w:pPr>
    <w:rPr>
      <w:b w:val="0"/>
      <w:caps/>
    </w:rPr>
  </w:style>
  <w:style w:type="character" w:customStyle="1" w:styleId="Heading1bodyChar">
    <w:name w:val="Heading 1 body Char"/>
    <w:basedOn w:val="Heading1Char"/>
    <w:rsid w:val="00E14F1C"/>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E14F1C"/>
    <w:pPr>
      <w:numPr>
        <w:ilvl w:val="0"/>
        <w:numId w:val="0"/>
      </w:numPr>
      <w:tabs>
        <w:tab w:val="left" w:pos="1080"/>
      </w:tabs>
      <w:ind w:left="792"/>
    </w:pPr>
  </w:style>
  <w:style w:type="paragraph" w:customStyle="1" w:styleId="Heading3body">
    <w:name w:val="Heading 3 body"/>
    <w:basedOn w:val="Heading3"/>
    <w:rsid w:val="00E14F1C"/>
    <w:pPr>
      <w:numPr>
        <w:ilvl w:val="0"/>
        <w:numId w:val="0"/>
      </w:numPr>
      <w:tabs>
        <w:tab w:val="left" w:pos="2088"/>
      </w:tabs>
      <w:ind w:left="1440"/>
    </w:pPr>
  </w:style>
  <w:style w:type="paragraph" w:customStyle="1" w:styleId="Heading4body">
    <w:name w:val="Heading 4 body"/>
    <w:basedOn w:val="Heading4"/>
    <w:rsid w:val="00E14F1C"/>
    <w:pPr>
      <w:numPr>
        <w:ilvl w:val="0"/>
        <w:numId w:val="0"/>
      </w:numPr>
      <w:ind w:left="2232"/>
    </w:pPr>
  </w:style>
  <w:style w:type="paragraph" w:customStyle="1" w:styleId="Heading5body">
    <w:name w:val="Heading 5 body"/>
    <w:basedOn w:val="Heading5"/>
    <w:rsid w:val="00E14F1C"/>
    <w:pPr>
      <w:numPr>
        <w:ilvl w:val="0"/>
        <w:numId w:val="0"/>
      </w:numPr>
      <w:ind w:left="3168"/>
    </w:pPr>
  </w:style>
  <w:style w:type="paragraph" w:customStyle="1" w:styleId="Heading6body">
    <w:name w:val="Heading 6 body"/>
    <w:basedOn w:val="Heading6"/>
    <w:rsid w:val="00E14F1C"/>
    <w:pPr>
      <w:numPr>
        <w:ilvl w:val="0"/>
        <w:numId w:val="0"/>
      </w:numPr>
      <w:ind w:left="4248"/>
    </w:pPr>
  </w:style>
  <w:style w:type="paragraph" w:customStyle="1" w:styleId="Footnote">
    <w:name w:val="Footnote"/>
    <w:basedOn w:val="Normal"/>
    <w:rsid w:val="00E14F1C"/>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E14F1C"/>
    <w:rPr>
      <w:rFonts w:ascii="Century Gothic" w:hAnsi="Century Gothic"/>
    </w:rPr>
  </w:style>
  <w:style w:type="paragraph" w:customStyle="1" w:styleId="Level1Text">
    <w:name w:val="Level1_Text"/>
    <w:basedOn w:val="Normal"/>
    <w:rsid w:val="00E14F1C"/>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E14F1C"/>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E14F1C"/>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E14F1C"/>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E14F1C"/>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E14F1C"/>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E14F1C"/>
    <w:pPr>
      <w:spacing w:before="240" w:after="60"/>
    </w:pPr>
  </w:style>
  <w:style w:type="paragraph" w:styleId="DocumentMap">
    <w:name w:val="Document Map"/>
    <w:basedOn w:val="Normal"/>
    <w:link w:val="DocumentMapChar"/>
    <w:semiHidden/>
    <w:rsid w:val="00E14F1C"/>
    <w:pPr>
      <w:shd w:val="clear" w:color="auto" w:fill="000080"/>
    </w:pPr>
    <w:rPr>
      <w:rFonts w:ascii="Tahoma" w:hAnsi="Tahoma" w:cs="Tahoma"/>
    </w:rPr>
  </w:style>
  <w:style w:type="character" w:customStyle="1" w:styleId="DocumentMapChar">
    <w:name w:val="Document Map Char"/>
    <w:basedOn w:val="DefaultParagraphFont"/>
    <w:link w:val="DocumentMap"/>
    <w:semiHidden/>
    <w:rsid w:val="00E14F1C"/>
    <w:rPr>
      <w:rFonts w:ascii="Tahoma" w:hAnsi="Tahoma" w:cs="Tahoma"/>
      <w:shd w:val="clear" w:color="auto" w:fill="000080"/>
    </w:rPr>
  </w:style>
  <w:style w:type="character" w:styleId="CommentReference">
    <w:name w:val="annotation reference"/>
    <w:semiHidden/>
    <w:rsid w:val="00E14F1C"/>
    <w:rPr>
      <w:rFonts w:cs="Times New Roman"/>
      <w:sz w:val="18"/>
    </w:rPr>
  </w:style>
  <w:style w:type="paragraph" w:styleId="CommentText">
    <w:name w:val="annotation text"/>
    <w:basedOn w:val="Normal"/>
    <w:link w:val="CommentTextChar"/>
    <w:semiHidden/>
    <w:rsid w:val="00E14F1C"/>
    <w:rPr>
      <w:sz w:val="24"/>
      <w:szCs w:val="24"/>
    </w:rPr>
  </w:style>
  <w:style w:type="character" w:customStyle="1" w:styleId="CommentTextChar">
    <w:name w:val="Comment Text Char"/>
    <w:basedOn w:val="DefaultParagraphFont"/>
    <w:link w:val="CommentText"/>
    <w:semiHidden/>
    <w:rsid w:val="00E14F1C"/>
    <w:rPr>
      <w:sz w:val="24"/>
      <w:szCs w:val="24"/>
    </w:rPr>
  </w:style>
  <w:style w:type="paragraph" w:styleId="CommentSubject">
    <w:name w:val="annotation subject"/>
    <w:basedOn w:val="CommentText"/>
    <w:next w:val="CommentText"/>
    <w:link w:val="CommentSubjectChar"/>
    <w:semiHidden/>
    <w:rsid w:val="00E14F1C"/>
  </w:style>
  <w:style w:type="character" w:customStyle="1" w:styleId="CommentSubjectChar">
    <w:name w:val="Comment Subject Char"/>
    <w:basedOn w:val="CommentTextChar"/>
    <w:link w:val="CommentSubject"/>
    <w:semiHidden/>
    <w:rsid w:val="00E14F1C"/>
    <w:rPr>
      <w:sz w:val="24"/>
      <w:szCs w:val="24"/>
    </w:rPr>
  </w:style>
  <w:style w:type="paragraph" w:customStyle="1" w:styleId="ColorfulShading-Accent11">
    <w:name w:val="Colorful Shading - Accent 11"/>
    <w:hidden/>
    <w:semiHidden/>
  </w:style>
  <w:style w:type="character" w:styleId="Strong">
    <w:name w:val="Strong"/>
    <w:qFormat/>
    <w:rsid w:val="00E14F1C"/>
    <w:rPr>
      <w:rFonts w:cs="Times New Roman"/>
      <w:b/>
      <w:bCs/>
    </w:rPr>
  </w:style>
  <w:style w:type="paragraph" w:customStyle="1" w:styleId="Heading3n">
    <w:name w:val="Heading 3n"/>
    <w:basedOn w:val="Heading3"/>
    <w:link w:val="Heading3nChar"/>
    <w:rsid w:val="00E14F1C"/>
    <w:rPr>
      <w:rFonts w:ascii="Century Gothic" w:hAnsi="Century Gothic"/>
    </w:rPr>
  </w:style>
  <w:style w:type="paragraph" w:styleId="ListBullet">
    <w:name w:val="List Bullet"/>
    <w:basedOn w:val="Normal"/>
    <w:rsid w:val="00E14F1C"/>
    <w:pPr>
      <w:numPr>
        <w:numId w:val="5"/>
      </w:numPr>
      <w:contextualSpacing/>
    </w:pPr>
  </w:style>
  <w:style w:type="character" w:customStyle="1" w:styleId="Heading3nChar">
    <w:name w:val="Heading 3n Char"/>
    <w:link w:val="Heading3n"/>
    <w:locked/>
    <w:rsid w:val="00E14F1C"/>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14F1C"/>
    <w:pPr>
      <w:spacing w:before="120" w:after="240"/>
    </w:pPr>
    <w:rPr>
      <w:rFonts w:ascii="Arial" w:hAnsi="Arial"/>
    </w:rPr>
  </w:style>
  <w:style w:type="character" w:customStyle="1" w:styleId="StyleHeading2Before12ptAfter3ptChar">
    <w:name w:val="Style Heading 2 + Before:  12 pt After:  3 pt Char"/>
    <w:basedOn w:val="Heading2Char"/>
    <w:link w:val="StyleHeading2Before12ptAfter3pt"/>
    <w:locked/>
    <w:rsid w:val="00E14F1C"/>
    <w:rPr>
      <w:rFonts w:ascii="Cambria" w:hAnsi="Cambria" w:cs="Tahoma"/>
      <w:sz w:val="24"/>
      <w:szCs w:val="24"/>
      <w:lang w:val="x-none" w:eastAsia="x-none"/>
    </w:rPr>
  </w:style>
  <w:style w:type="character" w:customStyle="1" w:styleId="Heading2NChar">
    <w:name w:val="Heading 2N Char"/>
    <w:link w:val="Heading2N"/>
    <w:locked/>
    <w:rsid w:val="00E14F1C"/>
    <w:rPr>
      <w:rFonts w:ascii="Arial" w:hAnsi="Arial" w:cs="Tahoma"/>
      <w:sz w:val="24"/>
      <w:szCs w:val="24"/>
      <w:lang w:val="x-none" w:eastAsia="x-none"/>
    </w:rPr>
  </w:style>
  <w:style w:type="paragraph" w:styleId="ListParagraph">
    <w:name w:val="List Paragraph"/>
    <w:basedOn w:val="Normal"/>
    <w:uiPriority w:val="34"/>
    <w:qFormat/>
    <w:rsid w:val="00E14F1C"/>
    <w:pPr>
      <w:ind w:left="720"/>
      <w:contextualSpacing/>
    </w:pPr>
    <w:rPr>
      <w:rFonts w:ascii="Arial" w:hAnsi="Arial"/>
      <w:sz w:val="22"/>
      <w:szCs w:val="24"/>
    </w:rPr>
  </w:style>
  <w:style w:type="table" w:styleId="TableGrid">
    <w:name w:val="Table Grid"/>
    <w:basedOn w:val="TableNormal"/>
    <w:rsid w:val="00E14F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locked/>
    <w:rsid w:val="00E14F1C"/>
    <w:rPr>
      <w:rFonts w:ascii="Cambria" w:hAnsi="Cambria"/>
      <w:b/>
      <w:kern w:val="28"/>
      <w:sz w:val="22"/>
      <w:szCs w:val="22"/>
    </w:rPr>
  </w:style>
  <w:style w:type="character" w:styleId="UnresolvedMention">
    <w:name w:val="Unresolved Mention"/>
    <w:basedOn w:val="DefaultParagraphFont"/>
    <w:uiPriority w:val="99"/>
    <w:semiHidden/>
    <w:unhideWhenUsed/>
    <w:rsid w:val="00E14F1C"/>
    <w:rPr>
      <w:color w:val="605E5C"/>
      <w:shd w:val="clear" w:color="auto" w:fill="E1DFDD"/>
    </w:rPr>
  </w:style>
  <w:style w:type="paragraph" w:styleId="Revision">
    <w:name w:val="Revision"/>
    <w:hidden/>
    <w:uiPriority w:val="71"/>
    <w:semiHidden/>
    <w:rsid w:val="00B5337B"/>
  </w:style>
  <w:style w:type="paragraph" w:styleId="Caption">
    <w:name w:val="caption"/>
    <w:basedOn w:val="Normal"/>
    <w:next w:val="Normal"/>
    <w:uiPriority w:val="35"/>
    <w:unhideWhenUsed/>
    <w:qFormat/>
    <w:locked/>
    <w:rsid w:val="00E14F1C"/>
    <w:rPr>
      <w:b/>
      <w:bCs/>
    </w:rPr>
  </w:style>
  <w:style w:type="character" w:styleId="FootnoteReference">
    <w:name w:val="footnote reference"/>
    <w:basedOn w:val="DefaultParagraphFont"/>
    <w:uiPriority w:val="99"/>
    <w:rsid w:val="00E14F1C"/>
    <w:rPr>
      <w:vertAlign w:val="superscript"/>
    </w:rPr>
  </w:style>
  <w:style w:type="paragraph" w:styleId="FootnoteText">
    <w:name w:val="footnote text"/>
    <w:basedOn w:val="Normal"/>
    <w:link w:val="FootnoteTextChar"/>
    <w:uiPriority w:val="99"/>
    <w:rsid w:val="00E14F1C"/>
  </w:style>
  <w:style w:type="character" w:customStyle="1" w:styleId="FootnoteTextChar">
    <w:name w:val="Footnote Text Char"/>
    <w:basedOn w:val="DefaultParagraphFont"/>
    <w:link w:val="FootnoteText"/>
    <w:uiPriority w:val="99"/>
    <w:rsid w:val="00E14F1C"/>
  </w:style>
  <w:style w:type="paragraph" w:customStyle="1" w:styleId="HeadingEight">
    <w:name w:val="Heading Eight"/>
    <w:basedOn w:val="Normal"/>
    <w:qFormat/>
    <w:rsid w:val="00E14F1C"/>
    <w:pPr>
      <w:numPr>
        <w:ilvl w:val="7"/>
        <w:numId w:val="2"/>
      </w:numPr>
    </w:pPr>
    <w:rPr>
      <w:rFonts w:ascii="Arial" w:eastAsia="Calibri" w:hAnsi="Arial"/>
      <w:sz w:val="22"/>
      <w:szCs w:val="22"/>
    </w:rPr>
  </w:style>
  <w:style w:type="paragraph" w:customStyle="1" w:styleId="HeadingFive">
    <w:name w:val="Heading Five"/>
    <w:basedOn w:val="Normal"/>
    <w:next w:val="Normal"/>
    <w:qFormat/>
    <w:rsid w:val="00E14F1C"/>
    <w:pPr>
      <w:numPr>
        <w:ilvl w:val="4"/>
        <w:numId w:val="2"/>
      </w:numPr>
    </w:pPr>
    <w:rPr>
      <w:rFonts w:ascii="Arial" w:eastAsia="Calibri" w:hAnsi="Arial"/>
      <w:sz w:val="22"/>
      <w:szCs w:val="22"/>
    </w:rPr>
  </w:style>
  <w:style w:type="paragraph" w:customStyle="1" w:styleId="HeadingFour">
    <w:name w:val="Heading Four"/>
    <w:basedOn w:val="Normal"/>
    <w:next w:val="Normal"/>
    <w:qFormat/>
    <w:rsid w:val="00E14F1C"/>
    <w:pPr>
      <w:numPr>
        <w:ilvl w:val="3"/>
        <w:numId w:val="2"/>
      </w:numPr>
    </w:pPr>
    <w:rPr>
      <w:rFonts w:ascii="Arial" w:eastAsia="Calibri" w:hAnsi="Arial"/>
      <w:sz w:val="22"/>
      <w:szCs w:val="22"/>
    </w:rPr>
  </w:style>
  <w:style w:type="paragraph" w:customStyle="1" w:styleId="HeadingNine">
    <w:name w:val="Heading Nine"/>
    <w:basedOn w:val="HeadingEight"/>
    <w:qFormat/>
    <w:rsid w:val="00E14F1C"/>
    <w:pPr>
      <w:numPr>
        <w:ilvl w:val="8"/>
      </w:numPr>
    </w:pPr>
  </w:style>
  <w:style w:type="paragraph" w:customStyle="1" w:styleId="HeadingOne">
    <w:name w:val="Heading One"/>
    <w:next w:val="Normal"/>
    <w:link w:val="HeadingOneChar"/>
    <w:qFormat/>
    <w:rsid w:val="00E14F1C"/>
    <w:pPr>
      <w:numPr>
        <w:numId w:val="2"/>
      </w:numPr>
    </w:pPr>
    <w:rPr>
      <w:rFonts w:ascii="Cambria" w:eastAsia="Calibri" w:hAnsi="Cambria"/>
      <w:b/>
      <w:sz w:val="24"/>
      <w:szCs w:val="22"/>
    </w:rPr>
  </w:style>
  <w:style w:type="character" w:customStyle="1" w:styleId="HeadingOneChar">
    <w:name w:val="Heading One Char"/>
    <w:basedOn w:val="DefaultParagraphFont"/>
    <w:link w:val="HeadingOne"/>
    <w:rsid w:val="00E14F1C"/>
    <w:rPr>
      <w:rFonts w:ascii="Cambria" w:eastAsia="Calibri" w:hAnsi="Cambria"/>
      <w:b/>
      <w:sz w:val="24"/>
      <w:szCs w:val="22"/>
    </w:rPr>
  </w:style>
  <w:style w:type="paragraph" w:customStyle="1" w:styleId="HeadingSeven">
    <w:name w:val="Heading Seven"/>
    <w:basedOn w:val="Normal"/>
    <w:next w:val="Normal"/>
    <w:qFormat/>
    <w:rsid w:val="00E14F1C"/>
    <w:pPr>
      <w:numPr>
        <w:ilvl w:val="6"/>
        <w:numId w:val="2"/>
      </w:numPr>
    </w:pPr>
    <w:rPr>
      <w:rFonts w:ascii="Arial" w:eastAsia="Calibri" w:hAnsi="Arial"/>
      <w:sz w:val="22"/>
      <w:szCs w:val="22"/>
    </w:rPr>
  </w:style>
  <w:style w:type="paragraph" w:customStyle="1" w:styleId="HeadingSix">
    <w:name w:val="Heading Six"/>
    <w:basedOn w:val="HeadingFive"/>
    <w:next w:val="Normal"/>
    <w:qFormat/>
    <w:rsid w:val="00E14F1C"/>
    <w:pPr>
      <w:numPr>
        <w:ilvl w:val="5"/>
      </w:numPr>
    </w:pPr>
  </w:style>
  <w:style w:type="paragraph" w:customStyle="1" w:styleId="HeadingThree">
    <w:name w:val="Heading Three"/>
    <w:basedOn w:val="Normal"/>
    <w:next w:val="Normal"/>
    <w:qFormat/>
    <w:rsid w:val="00E14F1C"/>
    <w:pPr>
      <w:numPr>
        <w:ilvl w:val="2"/>
        <w:numId w:val="2"/>
      </w:numPr>
    </w:pPr>
    <w:rPr>
      <w:rFonts w:ascii="Arial" w:eastAsia="Calibri" w:hAnsi="Arial"/>
      <w:sz w:val="22"/>
      <w:szCs w:val="22"/>
    </w:rPr>
  </w:style>
  <w:style w:type="paragraph" w:customStyle="1" w:styleId="HeadingTwo">
    <w:name w:val="Heading Two"/>
    <w:basedOn w:val="HeadingOne"/>
    <w:next w:val="Normal"/>
    <w:link w:val="HeadingTwoChar"/>
    <w:qFormat/>
    <w:rsid w:val="00E14F1C"/>
    <w:pPr>
      <w:numPr>
        <w:ilvl w:val="1"/>
      </w:numPr>
    </w:pPr>
    <w:rPr>
      <w:b w:val="0"/>
    </w:rPr>
  </w:style>
  <w:style w:type="character" w:customStyle="1" w:styleId="HeadingTwoChar">
    <w:name w:val="Heading Two Char"/>
    <w:basedOn w:val="HeadingOneChar"/>
    <w:link w:val="HeadingTwo"/>
    <w:rsid w:val="00E14F1C"/>
    <w:rPr>
      <w:rFonts w:ascii="Cambria" w:eastAsia="Calibri" w:hAnsi="Cambria"/>
      <w:b w:val="0"/>
      <w:sz w:val="24"/>
      <w:szCs w:val="22"/>
    </w:rPr>
  </w:style>
  <w:style w:type="numbering" w:customStyle="1" w:styleId="HeadingsDPListStyle1">
    <w:name w:val="HeadingsDPListStyle1"/>
    <w:uiPriority w:val="99"/>
    <w:rsid w:val="00E14F1C"/>
    <w:pPr>
      <w:numPr>
        <w:numId w:val="2"/>
      </w:numPr>
    </w:pPr>
  </w:style>
  <w:style w:type="paragraph" w:styleId="NormalWeb">
    <w:name w:val="Normal (Web)"/>
    <w:basedOn w:val="Normal"/>
    <w:uiPriority w:val="99"/>
    <w:unhideWhenUsed/>
    <w:rsid w:val="00E14F1C"/>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E14F1C"/>
    <w:pPr>
      <w:numPr>
        <w:ilvl w:val="0"/>
        <w:numId w:val="0"/>
      </w:numPr>
      <w:ind w:left="1152"/>
      <w:outlineLvl w:val="9"/>
    </w:pPr>
  </w:style>
  <w:style w:type="table" w:customStyle="1" w:styleId="TableGrid1">
    <w:name w:val="Table Grid1"/>
    <w:basedOn w:val="TableNormal"/>
    <w:next w:val="TableGrid"/>
    <w:uiPriority w:val="59"/>
    <w:rsid w:val="00E14F1C"/>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E14F1C"/>
    <w:pPr>
      <w:spacing w:before="120" w:after="120"/>
    </w:pPr>
    <w:rPr>
      <w:rFonts w:asciiTheme="minorHAnsi" w:hAnsiTheme="minorHAnsi"/>
      <w:b/>
      <w:bCs/>
      <w:caps/>
    </w:rPr>
  </w:style>
  <w:style w:type="paragraph" w:styleId="TOC2">
    <w:name w:val="toc 2"/>
    <w:basedOn w:val="Normal"/>
    <w:next w:val="Normal"/>
    <w:autoRedefine/>
    <w:uiPriority w:val="39"/>
    <w:rsid w:val="00E14F1C"/>
    <w:pPr>
      <w:ind w:left="200"/>
    </w:pPr>
    <w:rPr>
      <w:rFonts w:asciiTheme="minorHAnsi" w:hAnsiTheme="minorHAnsi"/>
      <w:smallCaps/>
    </w:rPr>
  </w:style>
  <w:style w:type="paragraph" w:styleId="TOC3">
    <w:name w:val="toc 3"/>
    <w:basedOn w:val="Normal"/>
    <w:next w:val="Normal"/>
    <w:autoRedefine/>
    <w:uiPriority w:val="39"/>
    <w:rsid w:val="00E14F1C"/>
    <w:pPr>
      <w:ind w:left="400"/>
    </w:pPr>
    <w:rPr>
      <w:rFonts w:asciiTheme="minorHAnsi" w:hAnsiTheme="minorHAnsi"/>
      <w:i/>
      <w:iCs/>
    </w:rPr>
  </w:style>
  <w:style w:type="paragraph" w:styleId="TOC4">
    <w:name w:val="toc 4"/>
    <w:basedOn w:val="Normal"/>
    <w:next w:val="Normal"/>
    <w:autoRedefine/>
    <w:uiPriority w:val="39"/>
    <w:unhideWhenUsed/>
    <w:rsid w:val="00E14F1C"/>
    <w:pPr>
      <w:ind w:left="600"/>
    </w:pPr>
    <w:rPr>
      <w:rFonts w:asciiTheme="minorHAnsi" w:hAnsiTheme="minorHAnsi"/>
      <w:sz w:val="18"/>
      <w:szCs w:val="18"/>
    </w:rPr>
  </w:style>
  <w:style w:type="paragraph" w:styleId="TOC5">
    <w:name w:val="toc 5"/>
    <w:basedOn w:val="Normal"/>
    <w:next w:val="Normal"/>
    <w:autoRedefine/>
    <w:uiPriority w:val="39"/>
    <w:unhideWhenUsed/>
    <w:rsid w:val="00E14F1C"/>
    <w:pPr>
      <w:ind w:left="800"/>
    </w:pPr>
    <w:rPr>
      <w:rFonts w:asciiTheme="minorHAnsi" w:hAnsiTheme="minorHAnsi"/>
      <w:sz w:val="18"/>
      <w:szCs w:val="18"/>
    </w:rPr>
  </w:style>
  <w:style w:type="paragraph" w:styleId="TOC6">
    <w:name w:val="toc 6"/>
    <w:basedOn w:val="Normal"/>
    <w:next w:val="Normal"/>
    <w:autoRedefine/>
    <w:uiPriority w:val="39"/>
    <w:unhideWhenUsed/>
    <w:rsid w:val="00E14F1C"/>
    <w:pPr>
      <w:ind w:left="1000"/>
    </w:pPr>
    <w:rPr>
      <w:rFonts w:asciiTheme="minorHAnsi" w:hAnsiTheme="minorHAnsi"/>
      <w:sz w:val="18"/>
      <w:szCs w:val="18"/>
    </w:rPr>
  </w:style>
  <w:style w:type="paragraph" w:styleId="TOC7">
    <w:name w:val="toc 7"/>
    <w:basedOn w:val="Normal"/>
    <w:next w:val="Normal"/>
    <w:autoRedefine/>
    <w:uiPriority w:val="39"/>
    <w:unhideWhenUsed/>
    <w:rsid w:val="00E14F1C"/>
    <w:pPr>
      <w:ind w:left="1200"/>
    </w:pPr>
    <w:rPr>
      <w:rFonts w:asciiTheme="minorHAnsi" w:hAnsiTheme="minorHAnsi"/>
      <w:sz w:val="18"/>
      <w:szCs w:val="18"/>
    </w:rPr>
  </w:style>
  <w:style w:type="paragraph" w:styleId="TOC8">
    <w:name w:val="toc 8"/>
    <w:basedOn w:val="Normal"/>
    <w:next w:val="Normal"/>
    <w:autoRedefine/>
    <w:uiPriority w:val="39"/>
    <w:unhideWhenUsed/>
    <w:rsid w:val="00E14F1C"/>
    <w:pPr>
      <w:ind w:left="1400"/>
    </w:pPr>
    <w:rPr>
      <w:rFonts w:asciiTheme="minorHAnsi" w:hAnsiTheme="minorHAnsi"/>
      <w:sz w:val="18"/>
      <w:szCs w:val="18"/>
    </w:rPr>
  </w:style>
  <w:style w:type="paragraph" w:styleId="TOC9">
    <w:name w:val="toc 9"/>
    <w:basedOn w:val="Normal"/>
    <w:next w:val="Normal"/>
    <w:autoRedefine/>
    <w:uiPriority w:val="39"/>
    <w:unhideWhenUsed/>
    <w:rsid w:val="00E14F1C"/>
    <w:pPr>
      <w:ind w:left="1600"/>
    </w:pPr>
    <w:rPr>
      <w:rFonts w:asciiTheme="minorHAnsi" w:hAnsiTheme="minorHAnsi"/>
      <w:sz w:val="18"/>
      <w:szCs w:val="18"/>
    </w:rPr>
  </w:style>
  <w:style w:type="paragraph" w:styleId="TOCHeading">
    <w:name w:val="TOC Heading"/>
    <w:basedOn w:val="Heading1"/>
    <w:next w:val="Normal"/>
    <w:uiPriority w:val="39"/>
    <w:unhideWhenUsed/>
    <w:qFormat/>
    <w:rsid w:val="00E14F1C"/>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character" w:customStyle="1" w:styleId="UnresolvedMention1">
    <w:name w:val="Unresolved Mention1"/>
    <w:basedOn w:val="DefaultParagraphFont"/>
    <w:uiPriority w:val="99"/>
    <w:unhideWhenUsed/>
    <w:rsid w:val="00E14F1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09487">
      <w:bodyDiv w:val="1"/>
      <w:marLeft w:val="0"/>
      <w:marRight w:val="0"/>
      <w:marTop w:val="0"/>
      <w:marBottom w:val="0"/>
      <w:divBdr>
        <w:top w:val="none" w:sz="0" w:space="0" w:color="auto"/>
        <w:left w:val="none" w:sz="0" w:space="0" w:color="auto"/>
        <w:bottom w:val="none" w:sz="0" w:space="0" w:color="auto"/>
        <w:right w:val="none" w:sz="0" w:space="0" w:color="auto"/>
      </w:divBdr>
    </w:div>
    <w:div w:id="292834179">
      <w:bodyDiv w:val="1"/>
      <w:marLeft w:val="0"/>
      <w:marRight w:val="0"/>
      <w:marTop w:val="0"/>
      <w:marBottom w:val="0"/>
      <w:divBdr>
        <w:top w:val="none" w:sz="0" w:space="0" w:color="auto"/>
        <w:left w:val="none" w:sz="0" w:space="0" w:color="auto"/>
        <w:bottom w:val="none" w:sz="0" w:space="0" w:color="auto"/>
        <w:right w:val="none" w:sz="0" w:space="0" w:color="auto"/>
      </w:divBdr>
    </w:div>
    <w:div w:id="420219958">
      <w:bodyDiv w:val="1"/>
      <w:marLeft w:val="0"/>
      <w:marRight w:val="0"/>
      <w:marTop w:val="0"/>
      <w:marBottom w:val="0"/>
      <w:divBdr>
        <w:top w:val="none" w:sz="0" w:space="0" w:color="auto"/>
        <w:left w:val="none" w:sz="0" w:space="0" w:color="auto"/>
        <w:bottom w:val="none" w:sz="0" w:space="0" w:color="auto"/>
        <w:right w:val="none" w:sz="0" w:space="0" w:color="auto"/>
      </w:divBdr>
      <w:divsChild>
        <w:div w:id="201022114">
          <w:marLeft w:val="0"/>
          <w:marRight w:val="0"/>
          <w:marTop w:val="0"/>
          <w:marBottom w:val="0"/>
          <w:divBdr>
            <w:top w:val="none" w:sz="0" w:space="0" w:color="auto"/>
            <w:left w:val="none" w:sz="0" w:space="0" w:color="auto"/>
            <w:bottom w:val="none" w:sz="0" w:space="0" w:color="auto"/>
            <w:right w:val="none" w:sz="0" w:space="0" w:color="auto"/>
          </w:divBdr>
          <w:divsChild>
            <w:div w:id="1344744088">
              <w:marLeft w:val="0"/>
              <w:marRight w:val="0"/>
              <w:marTop w:val="0"/>
              <w:marBottom w:val="0"/>
              <w:divBdr>
                <w:top w:val="none" w:sz="0" w:space="0" w:color="auto"/>
                <w:left w:val="none" w:sz="0" w:space="0" w:color="auto"/>
                <w:bottom w:val="none" w:sz="0" w:space="0" w:color="auto"/>
                <w:right w:val="none" w:sz="0" w:space="0" w:color="auto"/>
              </w:divBdr>
              <w:divsChild>
                <w:div w:id="392698704">
                  <w:marLeft w:val="0"/>
                  <w:marRight w:val="0"/>
                  <w:marTop w:val="0"/>
                  <w:marBottom w:val="0"/>
                  <w:divBdr>
                    <w:top w:val="none" w:sz="0" w:space="0" w:color="auto"/>
                    <w:left w:val="none" w:sz="0" w:space="0" w:color="auto"/>
                    <w:bottom w:val="none" w:sz="0" w:space="0" w:color="auto"/>
                    <w:right w:val="none" w:sz="0" w:space="0" w:color="auto"/>
                  </w:divBdr>
                  <w:divsChild>
                    <w:div w:id="10540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 w:id="544220538">
      <w:bodyDiv w:val="1"/>
      <w:marLeft w:val="0"/>
      <w:marRight w:val="0"/>
      <w:marTop w:val="0"/>
      <w:marBottom w:val="0"/>
      <w:divBdr>
        <w:top w:val="none" w:sz="0" w:space="0" w:color="auto"/>
        <w:left w:val="none" w:sz="0" w:space="0" w:color="auto"/>
        <w:bottom w:val="none" w:sz="0" w:space="0" w:color="auto"/>
        <w:right w:val="none" w:sz="0" w:space="0" w:color="auto"/>
      </w:divBdr>
    </w:div>
    <w:div w:id="673992834">
      <w:bodyDiv w:val="1"/>
      <w:marLeft w:val="0"/>
      <w:marRight w:val="0"/>
      <w:marTop w:val="0"/>
      <w:marBottom w:val="0"/>
      <w:divBdr>
        <w:top w:val="none" w:sz="0" w:space="0" w:color="auto"/>
        <w:left w:val="none" w:sz="0" w:space="0" w:color="auto"/>
        <w:bottom w:val="none" w:sz="0" w:space="0" w:color="auto"/>
        <w:right w:val="none" w:sz="0" w:space="0" w:color="auto"/>
      </w:divBdr>
    </w:div>
    <w:div w:id="165610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yperlink" Target="mailto:info@silq.te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53C3F-D026-B54A-8837-2B4B19577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Source Control Spec Template</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Suspension</dc:title>
  <dc:subject/>
  <dc:creator>Bryan</dc:creator>
  <cp:keywords/>
  <dc:description/>
  <cp:lastModifiedBy>DP</cp:lastModifiedBy>
  <cp:revision>3</cp:revision>
  <cp:lastPrinted>2018-06-01T02:22:00Z</cp:lastPrinted>
  <dcterms:created xsi:type="dcterms:W3CDTF">2022-09-21T21:43:00Z</dcterms:created>
  <dcterms:modified xsi:type="dcterms:W3CDTF">2022-09-24T00:37:00Z</dcterms:modified>
  <cp:category/>
</cp:coreProperties>
</file>