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1A774" w14:textId="77777777" w:rsidR="007D5867" w:rsidRDefault="00670234" w:rsidP="00927581">
      <w:pPr>
        <w:pStyle w:val="Heading1"/>
        <w:jc w:val="both"/>
      </w:pPr>
      <w:r w:rsidRPr="00460A4C">
        <w:t>Purpose</w:t>
      </w:r>
    </w:p>
    <w:p w14:paraId="7511E5DA" w14:textId="13308F78" w:rsidR="007F36CE" w:rsidRDefault="00F64B54" w:rsidP="00EA2801">
      <w:pPr>
        <w:pStyle w:val="Heading2"/>
        <w:jc w:val="both"/>
      </w:pPr>
      <w:r>
        <w:t xml:space="preserve">The purpose of this </w:t>
      </w:r>
      <w:r w:rsidR="007F36CE">
        <w:t xml:space="preserve">document </w:t>
      </w:r>
      <w:r>
        <w:t xml:space="preserve">is to indicate the requirements of </w:t>
      </w:r>
      <w:r w:rsidR="007F36CE">
        <w:t>the risk management pl</w:t>
      </w:r>
      <w:r>
        <w:t xml:space="preserve">an that is associated with the development of the </w:t>
      </w:r>
      <w:r w:rsidR="00EA2801">
        <w:t xml:space="preserve">SILQ </w:t>
      </w:r>
      <w:proofErr w:type="spellStart"/>
      <w:r w:rsidR="00FF1164" w:rsidRPr="00FC1D86">
        <w:t>ClearTract</w:t>
      </w:r>
      <w:proofErr w:type="spellEnd"/>
      <w:r w:rsidR="00FF1164" w:rsidDel="00FF1164">
        <w:t xml:space="preserve"> </w:t>
      </w:r>
      <w:r w:rsidR="00A81939">
        <w:t xml:space="preserve">Foley </w:t>
      </w:r>
      <w:r w:rsidR="003258E3">
        <w:t>Catheter</w:t>
      </w:r>
      <w:r>
        <w:t>.</w:t>
      </w:r>
    </w:p>
    <w:p w14:paraId="4AE9B654" w14:textId="30CF03C2" w:rsidR="00EA2801" w:rsidRPr="00FC1D86" w:rsidRDefault="00EA2801" w:rsidP="00FC1D86">
      <w:pPr>
        <w:pStyle w:val="Heading3"/>
        <w:numPr>
          <w:ilvl w:val="0"/>
          <w:numId w:val="0"/>
        </w:numPr>
        <w:ind w:left="1440"/>
        <w:rPr>
          <w:i/>
          <w:iCs/>
        </w:rPr>
      </w:pPr>
      <w:r w:rsidRPr="00FC1D86">
        <w:rPr>
          <w:i/>
          <w:iCs/>
        </w:rPr>
        <w:t xml:space="preserve">Note: The product name SILQ </w:t>
      </w:r>
      <w:proofErr w:type="spellStart"/>
      <w:r w:rsidRPr="00FC1D86">
        <w:rPr>
          <w:i/>
          <w:iCs/>
        </w:rPr>
        <w:t>ClearTract</w:t>
      </w:r>
      <w:proofErr w:type="spellEnd"/>
      <w:r w:rsidRPr="00FC1D86">
        <w:rPr>
          <w:i/>
          <w:iCs/>
        </w:rPr>
        <w:t xml:space="preserve"> Catheter and </w:t>
      </w:r>
      <w:proofErr w:type="spellStart"/>
      <w:r w:rsidRPr="00FC1D86">
        <w:rPr>
          <w:i/>
          <w:iCs/>
        </w:rPr>
        <w:t>Hydrophilix</w:t>
      </w:r>
      <w:proofErr w:type="spellEnd"/>
      <w:r w:rsidRPr="00FC1D86">
        <w:rPr>
          <w:i/>
          <w:iCs/>
        </w:rPr>
        <w:t xml:space="preserve"> Foley Catheter </w:t>
      </w:r>
      <w:proofErr w:type="gramStart"/>
      <w:r w:rsidRPr="00FC1D86">
        <w:rPr>
          <w:i/>
          <w:iCs/>
        </w:rPr>
        <w:t>is</w:t>
      </w:r>
      <w:proofErr w:type="gramEnd"/>
      <w:r w:rsidRPr="00FC1D86">
        <w:rPr>
          <w:i/>
          <w:iCs/>
        </w:rPr>
        <w:t xml:space="preserve"> used interchangeably. The company name </w:t>
      </w:r>
      <w:proofErr w:type="spellStart"/>
      <w:r w:rsidRPr="00FC1D86">
        <w:rPr>
          <w:i/>
          <w:iCs/>
        </w:rPr>
        <w:t>Hydrophilix</w:t>
      </w:r>
      <w:proofErr w:type="spellEnd"/>
      <w:r w:rsidRPr="00FC1D86">
        <w:rPr>
          <w:i/>
          <w:iCs/>
        </w:rPr>
        <w:t xml:space="preserve"> and SILQ are used interchangeably as the name recently was changed from </w:t>
      </w:r>
      <w:proofErr w:type="spellStart"/>
      <w:r w:rsidRPr="00FC1D86">
        <w:rPr>
          <w:i/>
          <w:iCs/>
        </w:rPr>
        <w:t>Hydrophilix</w:t>
      </w:r>
      <w:proofErr w:type="spellEnd"/>
      <w:r w:rsidRPr="00FC1D86">
        <w:rPr>
          <w:i/>
          <w:iCs/>
        </w:rPr>
        <w:t xml:space="preserve"> to SILQ.</w:t>
      </w:r>
    </w:p>
    <w:p w14:paraId="4AABDECC" w14:textId="77777777" w:rsidR="00670234" w:rsidRDefault="00670234" w:rsidP="00927581">
      <w:pPr>
        <w:pStyle w:val="Heading1"/>
        <w:jc w:val="both"/>
      </w:pPr>
      <w:r w:rsidRPr="006965DB">
        <w:t>Scope</w:t>
      </w:r>
    </w:p>
    <w:p w14:paraId="3E8F02AA" w14:textId="7F7E8D6A" w:rsidR="007F36CE" w:rsidRDefault="007F36CE" w:rsidP="00927581">
      <w:pPr>
        <w:pStyle w:val="Heading2"/>
        <w:jc w:val="both"/>
      </w:pPr>
      <w:r>
        <w:t xml:space="preserve">The document applies for the design </w:t>
      </w:r>
      <w:r w:rsidR="00F64B54">
        <w:t>project</w:t>
      </w:r>
      <w:r w:rsidR="00EA2801">
        <w:t>s</w:t>
      </w:r>
      <w:r w:rsidR="00F64B54">
        <w:t xml:space="preserve"> associated with the product introduction of the </w:t>
      </w:r>
      <w:r w:rsidR="00EA2801">
        <w:t xml:space="preserve">SILQ </w:t>
      </w:r>
      <w:proofErr w:type="spellStart"/>
      <w:r w:rsidR="00FF1164" w:rsidRPr="00FF1164">
        <w:t>ClearTract</w:t>
      </w:r>
      <w:proofErr w:type="spellEnd"/>
      <w:r w:rsidR="00FF1164" w:rsidRPr="00FF1164" w:rsidDel="00FF1164">
        <w:t xml:space="preserve"> </w:t>
      </w:r>
      <w:r w:rsidR="00A81939">
        <w:t xml:space="preserve">Foley </w:t>
      </w:r>
      <w:r w:rsidR="003258E3">
        <w:t>Catheter</w:t>
      </w:r>
      <w:r w:rsidR="00EA2801">
        <w:t xml:space="preserve"> family of products</w:t>
      </w:r>
      <w:r w:rsidR="00F64B54">
        <w:t>.</w:t>
      </w:r>
    </w:p>
    <w:p w14:paraId="0F660356" w14:textId="77777777" w:rsidR="00DD76B0" w:rsidRPr="00DD76B0" w:rsidRDefault="00DD76B0" w:rsidP="00927581">
      <w:pPr>
        <w:pStyle w:val="Heading2"/>
        <w:jc w:val="both"/>
      </w:pPr>
      <w:r>
        <w:t>This document will identify the activities planned for risk management.</w:t>
      </w:r>
    </w:p>
    <w:p w14:paraId="579AA9F8" w14:textId="77777777" w:rsidR="00670234" w:rsidRDefault="00670234" w:rsidP="00927581">
      <w:pPr>
        <w:pStyle w:val="Heading1"/>
        <w:jc w:val="both"/>
      </w:pPr>
      <w:r w:rsidRPr="006965DB">
        <w:t>References</w:t>
      </w:r>
    </w:p>
    <w:p w14:paraId="637783FB" w14:textId="78299823" w:rsidR="00F06F5B" w:rsidRDefault="0054075E" w:rsidP="00927581">
      <w:pPr>
        <w:pStyle w:val="Heading2"/>
        <w:jc w:val="both"/>
      </w:pPr>
      <w:r>
        <w:t>ISO 14971:</w:t>
      </w:r>
      <w:r w:rsidR="00FF1164">
        <w:t xml:space="preserve">2019 </w:t>
      </w:r>
      <w:r>
        <w:t xml:space="preserve">– </w:t>
      </w:r>
      <w:r w:rsidR="007F36CE">
        <w:t>Medical devices – Application of risk management to medical devices</w:t>
      </w:r>
    </w:p>
    <w:p w14:paraId="7DD666FF" w14:textId="77777777" w:rsidR="00FF1164" w:rsidRDefault="00FF1164" w:rsidP="00FF1164">
      <w:pPr>
        <w:pStyle w:val="Heading2"/>
        <w:jc w:val="both"/>
      </w:pPr>
      <w:r>
        <w:t xml:space="preserve">Project#00017 – </w:t>
      </w:r>
      <w:proofErr w:type="spellStart"/>
      <w:r>
        <w:t>Hydrophilix</w:t>
      </w:r>
      <w:proofErr w:type="spellEnd"/>
      <w:r>
        <w:t xml:space="preserve"> Foley Catheter</w:t>
      </w:r>
      <w:r w:rsidRPr="002D4008">
        <w:t xml:space="preserve"> product introduction (US)</w:t>
      </w:r>
    </w:p>
    <w:p w14:paraId="253A46B7" w14:textId="33E82CBB" w:rsidR="00FF1164" w:rsidRDefault="00FF1164" w:rsidP="00FF1164">
      <w:pPr>
        <w:pStyle w:val="Heading2"/>
        <w:jc w:val="both"/>
      </w:pPr>
      <w:r>
        <w:t xml:space="preserve">Project#00047 – </w:t>
      </w:r>
      <w:r w:rsidR="00C84FCE">
        <w:t xml:space="preserve">SILQ </w:t>
      </w:r>
      <w:proofErr w:type="spellStart"/>
      <w:r w:rsidR="00C84FCE">
        <w:t>ClearTract</w:t>
      </w:r>
      <w:proofErr w:type="spellEnd"/>
      <w:r w:rsidRPr="008220E8">
        <w:t xml:space="preserve"> Foley Catheter Product Line &amp; </w:t>
      </w:r>
      <w:proofErr w:type="gramStart"/>
      <w:r w:rsidRPr="008220E8">
        <w:t>Shelf Life</w:t>
      </w:r>
      <w:proofErr w:type="gramEnd"/>
      <w:r w:rsidRPr="008220E8">
        <w:t xml:space="preserve"> Extension (US)</w:t>
      </w:r>
    </w:p>
    <w:p w14:paraId="5925D040" w14:textId="3789EF02" w:rsidR="00731759" w:rsidRDefault="00731759" w:rsidP="00731759">
      <w:pPr>
        <w:pStyle w:val="Heading2"/>
        <w:jc w:val="both"/>
      </w:pPr>
      <w:r>
        <w:t xml:space="preserve">Project#00049 – SILQ </w:t>
      </w:r>
      <w:proofErr w:type="spellStart"/>
      <w:r>
        <w:t>ClearTract</w:t>
      </w:r>
      <w:proofErr w:type="spellEnd"/>
      <w:r w:rsidRPr="008220E8">
        <w:t xml:space="preserve"> Foley Catheter Product Line Extension (US)</w:t>
      </w:r>
    </w:p>
    <w:p w14:paraId="32FD10C7" w14:textId="1DE272E1" w:rsidR="00341EC0" w:rsidRDefault="00341EC0" w:rsidP="00341EC0">
      <w:pPr>
        <w:pStyle w:val="Heading2"/>
        <w:jc w:val="both"/>
      </w:pPr>
      <w:r>
        <w:t xml:space="preserve">Project#00053 – SILQ </w:t>
      </w:r>
      <w:proofErr w:type="spellStart"/>
      <w:r>
        <w:t>ClearTract</w:t>
      </w:r>
      <w:proofErr w:type="spellEnd"/>
      <w:r w:rsidRPr="008220E8">
        <w:t xml:space="preserve"> Foley Catheter </w:t>
      </w:r>
      <w:r>
        <w:t>Suprapubic indications for use</w:t>
      </w:r>
      <w:r w:rsidRPr="008220E8">
        <w:t xml:space="preserve"> (US)</w:t>
      </w:r>
    </w:p>
    <w:p w14:paraId="7B0F1BCE" w14:textId="77777777" w:rsidR="00D80202" w:rsidRPr="00F06F5B" w:rsidRDefault="00D80202" w:rsidP="00927581">
      <w:pPr>
        <w:pStyle w:val="Heading2"/>
        <w:jc w:val="both"/>
      </w:pPr>
      <w:r>
        <w:t>QP-002 – Document Control</w:t>
      </w:r>
    </w:p>
    <w:p w14:paraId="0DAAB60F" w14:textId="77777777" w:rsidR="00D80202" w:rsidRDefault="00A4739A" w:rsidP="00927581">
      <w:pPr>
        <w:pStyle w:val="Heading2"/>
        <w:jc w:val="both"/>
      </w:pPr>
      <w:r>
        <w:t>QP-004 – Risk Management</w:t>
      </w:r>
    </w:p>
    <w:p w14:paraId="6917199D" w14:textId="77777777" w:rsidR="00D80202" w:rsidRPr="00D80202" w:rsidRDefault="00D80202" w:rsidP="00927581">
      <w:pPr>
        <w:pStyle w:val="Heading2"/>
        <w:jc w:val="both"/>
      </w:pPr>
      <w:r>
        <w:t>QP-007 – Design Control</w:t>
      </w:r>
    </w:p>
    <w:p w14:paraId="154BD1A3" w14:textId="77777777" w:rsidR="002D4008" w:rsidRDefault="00B46F9D" w:rsidP="00B47B23">
      <w:pPr>
        <w:pStyle w:val="Heading2"/>
        <w:jc w:val="both"/>
      </w:pPr>
      <w:r>
        <w:t>QP-011 – Post Market Surveillance</w:t>
      </w:r>
    </w:p>
    <w:p w14:paraId="1A2ACB47" w14:textId="77777777" w:rsidR="00DD76B0" w:rsidRDefault="00DD76B0" w:rsidP="00927581">
      <w:pPr>
        <w:pStyle w:val="Heading1"/>
        <w:jc w:val="both"/>
      </w:pPr>
      <w:r w:rsidRPr="001573C1">
        <w:t>Responsibilities</w:t>
      </w:r>
      <w:r w:rsidR="00FA1A82">
        <w:t xml:space="preserve"> &amp; Authorities</w:t>
      </w:r>
    </w:p>
    <w:p w14:paraId="76C50FBF" w14:textId="328EC7A1" w:rsidR="00DD76B0" w:rsidRDefault="00FA1A82" w:rsidP="00927581">
      <w:pPr>
        <w:pStyle w:val="Heading2"/>
        <w:jc w:val="both"/>
      </w:pPr>
      <w:r>
        <w:t>The risk management team w</w:t>
      </w:r>
      <w:r w:rsidR="00B47B23">
        <w:t>ill</w:t>
      </w:r>
      <w:r w:rsidR="00F64B54">
        <w:t xml:space="preserve"> includ</w:t>
      </w:r>
      <w:r w:rsidR="00B47B23">
        <w:t>e</w:t>
      </w:r>
      <w:r w:rsidR="00F64B54">
        <w:t xml:space="preserve"> members of Pathway</w:t>
      </w:r>
      <w:r w:rsidR="00A4739A">
        <w:t>. Team members will include individuals representing Research &amp; Development</w:t>
      </w:r>
      <w:r w:rsidR="00B47B23">
        <w:t xml:space="preserve"> (R&amp;D)</w:t>
      </w:r>
      <w:r w:rsidR="00A4739A">
        <w:t>, Manufacturing</w:t>
      </w:r>
      <w:r w:rsidR="0054075E">
        <w:t>, Marketing</w:t>
      </w:r>
      <w:r w:rsidR="00A4739A">
        <w:t>, Regulatory Affairs</w:t>
      </w:r>
      <w:r w:rsidR="00B47B23">
        <w:t xml:space="preserve"> (RA)</w:t>
      </w:r>
      <w:r w:rsidR="00A4739A">
        <w:t>, and Quality Assurance</w:t>
      </w:r>
      <w:r w:rsidR="00B47B23">
        <w:t xml:space="preserve"> (QA)</w:t>
      </w:r>
      <w:r w:rsidR="00A4739A">
        <w:t>.</w:t>
      </w:r>
    </w:p>
    <w:p w14:paraId="00FA11FE" w14:textId="77777777" w:rsidR="00D07BCC" w:rsidRDefault="00D07BCC" w:rsidP="00FC1D86">
      <w:pPr>
        <w:pStyle w:val="Heading2"/>
        <w:jc w:val="both"/>
      </w:pPr>
      <w:r>
        <w:t>Individuals that participate in risk management activities will have knowledge of</w:t>
      </w:r>
      <w:r w:rsidR="00E15E5A">
        <w:t xml:space="preserve"> and experience with the device (or similar device) and how it is manufactured</w:t>
      </w:r>
      <w:r>
        <w:t>.</w:t>
      </w:r>
    </w:p>
    <w:p w14:paraId="1490FDA4" w14:textId="2A8D2AA8" w:rsidR="00333CB9" w:rsidRDefault="00333CB9" w:rsidP="00927581">
      <w:pPr>
        <w:pStyle w:val="Heading2"/>
        <w:jc w:val="both"/>
      </w:pPr>
      <w:r>
        <w:t>The risk management team will be required to complete all activities indicated in this document.</w:t>
      </w:r>
      <w:r w:rsidR="00A4739A">
        <w:t xml:space="preserve"> Team members from Pathway will be required to review all content of risk management deliverables and agree on</w:t>
      </w:r>
      <w:r w:rsidR="00B47B23">
        <w:t xml:space="preserve"> its </w:t>
      </w:r>
      <w:r w:rsidR="00A4739A">
        <w:t>conclusions with documented approval.</w:t>
      </w:r>
    </w:p>
    <w:p w14:paraId="195F312F" w14:textId="77777777" w:rsidR="00B41B30" w:rsidRDefault="00DD76B0" w:rsidP="00707130">
      <w:pPr>
        <w:pStyle w:val="Heading1"/>
        <w:keepNext/>
        <w:jc w:val="both"/>
      </w:pPr>
      <w:r>
        <w:lastRenderedPageBreak/>
        <w:t>Product Description</w:t>
      </w:r>
    </w:p>
    <w:p w14:paraId="73EE8451" w14:textId="4EFE4020" w:rsidR="00A4739A" w:rsidRDefault="00A4739A" w:rsidP="00FC1D86">
      <w:pPr>
        <w:pStyle w:val="Heading2"/>
        <w:jc w:val="both"/>
      </w:pPr>
      <w:r w:rsidRPr="009D5F73">
        <w:t xml:space="preserve">The </w:t>
      </w:r>
      <w:r w:rsidR="00FF1164">
        <w:t xml:space="preserve">SILQ </w:t>
      </w:r>
      <w:proofErr w:type="spellStart"/>
      <w:r w:rsidR="00FF1164">
        <w:t>ClearTract</w:t>
      </w:r>
      <w:proofErr w:type="spellEnd"/>
      <w:r w:rsidR="00FF1164">
        <w:t xml:space="preserve"> Foley</w:t>
      </w:r>
      <w:r w:rsidR="003258E3">
        <w:t xml:space="preserve"> Catheter</w:t>
      </w:r>
      <w:r w:rsidR="002D4008" w:rsidRPr="009D5F73">
        <w:t xml:space="preserve"> </w:t>
      </w:r>
      <w:r w:rsidR="0054075E" w:rsidRPr="009D5F73">
        <w:t xml:space="preserve">is intended for use </w:t>
      </w:r>
      <w:r w:rsidR="009D5F73" w:rsidRPr="009D5F73">
        <w:t xml:space="preserve">to </w:t>
      </w:r>
      <w:r w:rsidR="003258E3" w:rsidRPr="003258E3">
        <w:t xml:space="preserve">drain </w:t>
      </w:r>
      <w:r w:rsidR="003258E3">
        <w:t>the</w:t>
      </w:r>
      <w:r w:rsidR="003258E3" w:rsidRPr="003258E3">
        <w:t xml:space="preserve"> urinary tract</w:t>
      </w:r>
      <w:r w:rsidR="009D5F73">
        <w:t>.</w:t>
      </w:r>
    </w:p>
    <w:p w14:paraId="20570E60" w14:textId="77777777" w:rsidR="00FA1A82" w:rsidRDefault="00FA1A82" w:rsidP="00927581">
      <w:pPr>
        <w:pStyle w:val="Heading1"/>
        <w:jc w:val="both"/>
      </w:pPr>
      <w:r>
        <w:t>Product Life-Cycle Phases</w:t>
      </w:r>
    </w:p>
    <w:p w14:paraId="46CF4D2B" w14:textId="77777777" w:rsidR="00DD76B0" w:rsidRDefault="00FA1A82" w:rsidP="00927581">
      <w:pPr>
        <w:pStyle w:val="Heading2"/>
        <w:jc w:val="both"/>
      </w:pPr>
      <w:r>
        <w:t>Design</w:t>
      </w:r>
    </w:p>
    <w:p w14:paraId="19D051BA" w14:textId="11E4FFFF" w:rsidR="00D80202" w:rsidRPr="00FC1D86" w:rsidRDefault="00D80202" w:rsidP="00FC1D86">
      <w:pPr>
        <w:pStyle w:val="Heading3"/>
      </w:pPr>
      <w:r w:rsidRPr="00FF1164">
        <w:t>In the appropriate phase of the design control process</w:t>
      </w:r>
      <w:r w:rsidR="00B47B23" w:rsidRPr="00FF1164">
        <w:t>,</w:t>
      </w:r>
      <w:r w:rsidRPr="00FF1164">
        <w:t xml:space="preserve"> per QP-007</w:t>
      </w:r>
      <w:r w:rsidR="00B47B23" w:rsidRPr="00FF1164">
        <w:t>,</w:t>
      </w:r>
      <w:r w:rsidRPr="00FF1164">
        <w:t xml:space="preserve"> a Hazard Analysis (HA) and Design Failure Mode Effects Analysis (DFMEA) will be developed pe</w:t>
      </w:r>
      <w:r w:rsidR="00B47B23" w:rsidRPr="00FF1164">
        <w:t>r,</w:t>
      </w:r>
      <w:r w:rsidRPr="00FF1164">
        <w:t xml:space="preserve"> QP-004</w:t>
      </w:r>
      <w:r w:rsidR="00B47B23" w:rsidRPr="00FF1164">
        <w:t>,</w:t>
      </w:r>
      <w:r w:rsidRPr="00FF1164">
        <w:t xml:space="preserve"> as input to the design of the device.</w:t>
      </w:r>
    </w:p>
    <w:p w14:paraId="67DBFDA5" w14:textId="193DA64B" w:rsidR="00B46F9D" w:rsidRPr="00FF1164" w:rsidRDefault="00D80202" w:rsidP="00FC1D86">
      <w:pPr>
        <w:pStyle w:val="Heading3"/>
      </w:pPr>
      <w:r w:rsidRPr="00FF1164">
        <w:t>Criteria of risk acceptability is identified in QP-004.</w:t>
      </w:r>
    </w:p>
    <w:p w14:paraId="7D9EA22B" w14:textId="6D2137C0" w:rsidR="00B46F9D" w:rsidRPr="00FF1164" w:rsidRDefault="00B46F9D" w:rsidP="00FC1D86">
      <w:pPr>
        <w:pStyle w:val="Heading3"/>
      </w:pPr>
      <w:r w:rsidRPr="00FF1164">
        <w:t>If additional risk</w:t>
      </w:r>
      <w:r w:rsidR="00E0111C" w:rsidRPr="00FF1164">
        <w:t>(s)</w:t>
      </w:r>
      <w:r w:rsidRPr="00FF1164">
        <w:t xml:space="preserve"> are identified during the progression through the design control phases, especially in verification and v</w:t>
      </w:r>
      <w:r w:rsidR="00927581" w:rsidRPr="00FF1164">
        <w:t xml:space="preserve">alidations, </w:t>
      </w:r>
      <w:r w:rsidRPr="00FF1164">
        <w:t xml:space="preserve">risk management deliverables will be reviewed and </w:t>
      </w:r>
      <w:proofErr w:type="gramStart"/>
      <w:r w:rsidRPr="00FF1164">
        <w:t>updates</w:t>
      </w:r>
      <w:proofErr w:type="gramEnd"/>
      <w:r w:rsidRPr="00FF1164">
        <w:t xml:space="preserve"> appropriately.</w:t>
      </w:r>
    </w:p>
    <w:p w14:paraId="49C035CB" w14:textId="77777777" w:rsidR="00FA1A82" w:rsidRDefault="00D80202" w:rsidP="00927581">
      <w:pPr>
        <w:pStyle w:val="Heading2"/>
        <w:jc w:val="both"/>
      </w:pPr>
      <w:r>
        <w:t>Process Validation</w:t>
      </w:r>
    </w:p>
    <w:p w14:paraId="6DDC956B" w14:textId="77777777" w:rsidR="00FF251D" w:rsidRPr="00FF1164" w:rsidRDefault="00D80202" w:rsidP="00FC1D86">
      <w:pPr>
        <w:pStyle w:val="Heading3"/>
      </w:pPr>
      <w:r w:rsidRPr="00FF1164">
        <w:t>In the “Transfer to Manufacturing” phase of the design control process per QP-007, a</w:t>
      </w:r>
      <w:r w:rsidR="00333CB9" w:rsidRPr="00FF1164">
        <w:t xml:space="preserve"> Process Failure Mode Effects Analysis (PFMEA) will be develop</w:t>
      </w:r>
      <w:r w:rsidR="00D45979" w:rsidRPr="00FF1164">
        <w:t>ed</w:t>
      </w:r>
      <w:r w:rsidR="00B46F9D" w:rsidRPr="00FF1164">
        <w:t xml:space="preserve"> as a</w:t>
      </w:r>
      <w:r w:rsidRPr="00FF1164">
        <w:t xml:space="preserve"> deliverable process validation</w:t>
      </w:r>
      <w:r w:rsidR="00B46F9D" w:rsidRPr="00FF1164">
        <w:t>. Criteria of risk acceptability is identified in QP-004.</w:t>
      </w:r>
    </w:p>
    <w:p w14:paraId="425D208F" w14:textId="77777777" w:rsidR="00DD76B0" w:rsidRPr="0054040E" w:rsidRDefault="00B46F9D" w:rsidP="00927581">
      <w:pPr>
        <w:pStyle w:val="Heading2"/>
        <w:jc w:val="both"/>
      </w:pPr>
      <w:r>
        <w:t xml:space="preserve">Production &amp; </w:t>
      </w:r>
      <w:r w:rsidR="00FA1A82" w:rsidRPr="0054040E">
        <w:t>Post-Production</w:t>
      </w:r>
    </w:p>
    <w:p w14:paraId="09B6DD01" w14:textId="77777777" w:rsidR="00333CB9" w:rsidRPr="00FF1164" w:rsidRDefault="00B46F9D" w:rsidP="00FC1D86">
      <w:pPr>
        <w:pStyle w:val="Heading3"/>
        <w:rPr>
          <w:rFonts w:eastAsia="Arial Unicode MS"/>
        </w:rPr>
      </w:pPr>
      <w:r w:rsidRPr="00FF1164">
        <w:rPr>
          <w:rFonts w:eastAsia="Arial Unicode MS"/>
        </w:rPr>
        <w:t xml:space="preserve">Information collected from production and post-production activities will be evaluated for risk as part of the post-market surveillance process per QP-011.  </w:t>
      </w:r>
      <w:proofErr w:type="gramStart"/>
      <w:r w:rsidR="00927581" w:rsidRPr="00FF1164">
        <w:rPr>
          <w:rFonts w:eastAsia="Arial Unicode MS"/>
        </w:rPr>
        <w:t>Risk</w:t>
      </w:r>
      <w:proofErr w:type="gramEnd"/>
      <w:r w:rsidR="00927581" w:rsidRPr="00FF1164">
        <w:rPr>
          <w:rFonts w:eastAsia="Arial Unicode MS"/>
        </w:rPr>
        <w:t xml:space="preserve"> management report will be review and newly identified risk or </w:t>
      </w:r>
      <w:r w:rsidRPr="00FF1164">
        <w:rPr>
          <w:rFonts w:eastAsia="Arial Unicode MS"/>
        </w:rPr>
        <w:t xml:space="preserve">changes to existing risk </w:t>
      </w:r>
      <w:r w:rsidR="00927581" w:rsidRPr="00FF1164">
        <w:rPr>
          <w:rFonts w:eastAsia="Arial Unicode MS"/>
        </w:rPr>
        <w:t>will be incorporated.</w:t>
      </w:r>
    </w:p>
    <w:p w14:paraId="474914AD" w14:textId="7A5B6198" w:rsidR="004135F9" w:rsidRDefault="00927581" w:rsidP="00FC1D86">
      <w:pPr>
        <w:pStyle w:val="Heading3"/>
        <w:rPr>
          <w:rFonts w:eastAsia="Arial Unicode MS"/>
        </w:rPr>
      </w:pPr>
      <w:r w:rsidRPr="00FF1164">
        <w:rPr>
          <w:rFonts w:eastAsia="Arial Unicode MS"/>
        </w:rPr>
        <w:t xml:space="preserve">Revised information to the risk management reports </w:t>
      </w:r>
      <w:r w:rsidR="00B72278" w:rsidRPr="00FF1164">
        <w:rPr>
          <w:rFonts w:eastAsia="Arial Unicode MS"/>
        </w:rPr>
        <w:t>w</w:t>
      </w:r>
      <w:r w:rsidRPr="00FF1164">
        <w:rPr>
          <w:rFonts w:eastAsia="Arial Unicode MS"/>
        </w:rPr>
        <w:t>ill be reviewed with R&amp;D, RA, and QA to determine if action shall be taken to the product design to mitigate identified risk.  Action shall be incorporated in a change control project per QP-007.</w:t>
      </w:r>
    </w:p>
    <w:p w14:paraId="1EBC0D31" w14:textId="30F0A4DA" w:rsidR="00341EC0" w:rsidRPr="00341EC0" w:rsidRDefault="00341EC0" w:rsidP="00341EC0">
      <w:pPr>
        <w:pStyle w:val="Heading3"/>
        <w:rPr>
          <w:rFonts w:eastAsia="Arial Unicode MS"/>
        </w:rPr>
      </w:pPr>
      <w:r w:rsidRPr="003D1B58">
        <w:t>Note: SILQ is responsible for post-market surveillance and providing feedback appropriate for the risk management (PFMEA) activities performed at Pathway. Pathway is responsible for production feedback into risk management.</w:t>
      </w:r>
    </w:p>
    <w:p w14:paraId="59AB1C38" w14:textId="77777777" w:rsidR="003C29A0" w:rsidRDefault="00FF251D" w:rsidP="00927581">
      <w:pPr>
        <w:pStyle w:val="Heading1"/>
        <w:jc w:val="both"/>
      </w:pPr>
      <w:r>
        <w:t>Verification Activities</w:t>
      </w:r>
    </w:p>
    <w:p w14:paraId="1466755A" w14:textId="77777777" w:rsidR="00FF251D" w:rsidRPr="00FF1164" w:rsidRDefault="00FF251D" w:rsidP="00FC1D86">
      <w:pPr>
        <w:pStyle w:val="Heading2"/>
      </w:pPr>
      <w:r w:rsidRPr="00FF1164">
        <w:t xml:space="preserve">Activities associated </w:t>
      </w:r>
      <w:proofErr w:type="gramStart"/>
      <w:r w:rsidRPr="00FF1164">
        <w:t>for</w:t>
      </w:r>
      <w:proofErr w:type="gramEnd"/>
      <w:r w:rsidRPr="00FF1164">
        <w:t xml:space="preserve"> risk controls (initial &amp; mitigation) will be documented </w:t>
      </w:r>
      <w:r w:rsidR="00927581" w:rsidRPr="00FF1164">
        <w:t>in the risk management reports</w:t>
      </w:r>
      <w:r w:rsidRPr="00FF1164">
        <w:t>.</w:t>
      </w:r>
    </w:p>
    <w:p w14:paraId="39B0AB7A" w14:textId="77777777" w:rsidR="000B67FE" w:rsidRDefault="000B67FE" w:rsidP="00927581">
      <w:pPr>
        <w:pStyle w:val="Heading1"/>
        <w:jc w:val="both"/>
      </w:pPr>
      <w:r>
        <w:t xml:space="preserve">Risk Management File </w:t>
      </w:r>
    </w:p>
    <w:p w14:paraId="49AF407C" w14:textId="77777777" w:rsidR="000B67FE" w:rsidRPr="00FF1164" w:rsidRDefault="000B67FE" w:rsidP="00FC1D86">
      <w:pPr>
        <w:pStyle w:val="Heading2"/>
      </w:pPr>
      <w:r w:rsidRPr="00FF1164">
        <w:t>The risk management file consists of this plan a</w:t>
      </w:r>
      <w:r w:rsidR="00927581" w:rsidRPr="00FF1164">
        <w:t>nd the risk management report</w:t>
      </w:r>
      <w:r w:rsidRPr="00FF1164">
        <w:t xml:space="preserve"> (i.e., Hazard Analysis, DFMEA, </w:t>
      </w:r>
      <w:r w:rsidR="005F2E9D" w:rsidRPr="00FF1164">
        <w:t xml:space="preserve">&amp; </w:t>
      </w:r>
      <w:r w:rsidRPr="00FF1164">
        <w:t xml:space="preserve">PFMEA). The risk management plan will be maintained </w:t>
      </w:r>
      <w:r w:rsidR="00927581" w:rsidRPr="00FF1164">
        <w:t xml:space="preserve">as a controlled document per QP-002 and associated </w:t>
      </w:r>
      <w:r w:rsidRPr="00FF1164">
        <w:t>in the</w:t>
      </w:r>
      <w:r w:rsidR="00927581" w:rsidRPr="00FF1164">
        <w:t xml:space="preserve"> product’s</w:t>
      </w:r>
      <w:r w:rsidRPr="00FF1164">
        <w:t xml:space="preserve"> Design Histor</w:t>
      </w:r>
      <w:r w:rsidR="00927581" w:rsidRPr="00FF1164">
        <w:t>y File (DHF)</w:t>
      </w:r>
      <w:r w:rsidR="00E0111C" w:rsidRPr="00FF1164">
        <w:t>.</w:t>
      </w:r>
    </w:p>
    <w:p w14:paraId="6349B4BA" w14:textId="77777777" w:rsidR="002579D9" w:rsidRPr="002579D9" w:rsidRDefault="002579D9" w:rsidP="002579D9">
      <w:pPr>
        <w:keepLines/>
        <w:numPr>
          <w:ilvl w:val="0"/>
          <w:numId w:val="6"/>
        </w:numPr>
        <w:spacing w:before="120"/>
        <w:jc w:val="both"/>
        <w:outlineLvl w:val="0"/>
        <w:rPr>
          <w:rFonts w:eastAsia="Times New Roman"/>
          <w:b/>
          <w:bCs/>
          <w:sz w:val="28"/>
          <w:szCs w:val="28"/>
        </w:rPr>
      </w:pPr>
      <w:r w:rsidRPr="002579D9">
        <w:rPr>
          <w:rFonts w:eastAsia="Times New Roman"/>
          <w:b/>
          <w:bCs/>
          <w:sz w:val="28"/>
          <w:szCs w:val="28"/>
        </w:rPr>
        <w:t>Change History</w:t>
      </w:r>
    </w:p>
    <w:tbl>
      <w:tblPr>
        <w:tblW w:w="9000" w:type="dxa"/>
        <w:tblInd w:w="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0"/>
        <w:gridCol w:w="7920"/>
      </w:tblGrid>
      <w:tr w:rsidR="002579D9" w:rsidRPr="002579D9" w14:paraId="21986DDA" w14:textId="77777777" w:rsidTr="003D1B58">
        <w:trPr>
          <w:tblHeader/>
        </w:trPr>
        <w:tc>
          <w:tcPr>
            <w:tcW w:w="1080" w:type="dxa"/>
            <w:shd w:val="clear" w:color="auto" w:fill="F2F2F2"/>
          </w:tcPr>
          <w:p w14:paraId="1DA7420D" w14:textId="77777777" w:rsidR="002579D9" w:rsidRPr="002579D9" w:rsidRDefault="002579D9" w:rsidP="002579D9">
            <w:pPr>
              <w:keepLines/>
              <w:spacing w:after="0"/>
              <w:jc w:val="center"/>
              <w:outlineLvl w:val="1"/>
              <w:rPr>
                <w:rFonts w:eastAsia="Times New Roman"/>
                <w:b/>
                <w:bCs/>
                <w:szCs w:val="20"/>
              </w:rPr>
            </w:pPr>
            <w:r w:rsidRPr="002579D9">
              <w:rPr>
                <w:rFonts w:eastAsia="Times New Roman"/>
                <w:b/>
                <w:bCs/>
                <w:szCs w:val="20"/>
              </w:rPr>
              <w:t>Revision</w:t>
            </w:r>
          </w:p>
        </w:tc>
        <w:tc>
          <w:tcPr>
            <w:tcW w:w="7920" w:type="dxa"/>
            <w:shd w:val="clear" w:color="auto" w:fill="F2F2F2"/>
          </w:tcPr>
          <w:p w14:paraId="349DB794" w14:textId="77777777" w:rsidR="002579D9" w:rsidRPr="002579D9" w:rsidRDefault="002579D9" w:rsidP="002579D9">
            <w:pPr>
              <w:keepLines/>
              <w:spacing w:after="0"/>
              <w:jc w:val="center"/>
              <w:outlineLvl w:val="1"/>
              <w:rPr>
                <w:rFonts w:eastAsia="Times New Roman"/>
                <w:b/>
                <w:bCs/>
                <w:szCs w:val="20"/>
              </w:rPr>
            </w:pPr>
            <w:r w:rsidRPr="002579D9">
              <w:rPr>
                <w:rFonts w:eastAsia="Times New Roman"/>
                <w:b/>
                <w:bCs/>
                <w:szCs w:val="20"/>
              </w:rPr>
              <w:t>Change Description</w:t>
            </w:r>
          </w:p>
        </w:tc>
      </w:tr>
      <w:tr w:rsidR="002579D9" w:rsidRPr="002579D9" w14:paraId="7C5F1875" w14:textId="77777777" w:rsidTr="00F23C1B">
        <w:trPr>
          <w:trHeight w:val="143"/>
        </w:trPr>
        <w:tc>
          <w:tcPr>
            <w:tcW w:w="1080" w:type="dxa"/>
            <w:shd w:val="clear" w:color="auto" w:fill="auto"/>
          </w:tcPr>
          <w:p w14:paraId="6FBB09CD" w14:textId="77777777" w:rsidR="002579D9" w:rsidRPr="002579D9" w:rsidRDefault="002579D9" w:rsidP="002579D9">
            <w:pPr>
              <w:keepLines/>
              <w:spacing w:before="20" w:after="20"/>
              <w:jc w:val="center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A</w:t>
            </w:r>
          </w:p>
        </w:tc>
        <w:tc>
          <w:tcPr>
            <w:tcW w:w="7920" w:type="dxa"/>
            <w:shd w:val="clear" w:color="auto" w:fill="auto"/>
          </w:tcPr>
          <w:p w14:paraId="7573F3DB" w14:textId="77777777" w:rsidR="002579D9" w:rsidRPr="002579D9" w:rsidRDefault="002579D9" w:rsidP="002579D9">
            <w:pPr>
              <w:keepLines/>
              <w:spacing w:before="20" w:after="20"/>
              <w:jc w:val="both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Initial release</w:t>
            </w:r>
          </w:p>
        </w:tc>
      </w:tr>
      <w:tr w:rsidR="00FF1164" w:rsidRPr="002579D9" w14:paraId="242DCB05" w14:textId="77777777" w:rsidTr="00F23C1B">
        <w:trPr>
          <w:trHeight w:val="143"/>
        </w:trPr>
        <w:tc>
          <w:tcPr>
            <w:tcW w:w="1080" w:type="dxa"/>
            <w:shd w:val="clear" w:color="auto" w:fill="auto"/>
          </w:tcPr>
          <w:p w14:paraId="72BBA746" w14:textId="788D813E" w:rsidR="00FF1164" w:rsidRDefault="00FF1164" w:rsidP="002579D9">
            <w:pPr>
              <w:keepLines/>
              <w:spacing w:before="20" w:after="20"/>
              <w:jc w:val="center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B</w:t>
            </w:r>
          </w:p>
        </w:tc>
        <w:tc>
          <w:tcPr>
            <w:tcW w:w="7920" w:type="dxa"/>
            <w:shd w:val="clear" w:color="auto" w:fill="auto"/>
          </w:tcPr>
          <w:p w14:paraId="240D100F" w14:textId="2BA2B90D" w:rsidR="00FF1164" w:rsidRDefault="00FF1164" w:rsidP="002579D9">
            <w:pPr>
              <w:keepLines/>
              <w:spacing w:before="20" w:after="20"/>
              <w:jc w:val="both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Update name change “</w:t>
            </w:r>
            <w:proofErr w:type="spellStart"/>
            <w:r>
              <w:rPr>
                <w:rFonts w:eastAsia="Times New Roman"/>
                <w:bCs/>
                <w:szCs w:val="20"/>
              </w:rPr>
              <w:t>Hydrophilix</w:t>
            </w:r>
            <w:proofErr w:type="spellEnd"/>
            <w:r>
              <w:rPr>
                <w:rFonts w:eastAsia="Times New Roman"/>
                <w:bCs/>
                <w:szCs w:val="20"/>
              </w:rPr>
              <w:t xml:space="preserve">” to “SILQ”. Add </w:t>
            </w:r>
            <w:r w:rsidR="00A81939">
              <w:rPr>
                <w:rFonts w:eastAsia="Times New Roman"/>
                <w:bCs/>
                <w:szCs w:val="20"/>
              </w:rPr>
              <w:t>ref</w:t>
            </w:r>
            <w:r>
              <w:rPr>
                <w:rFonts w:eastAsia="Times New Roman"/>
                <w:bCs/>
                <w:szCs w:val="20"/>
              </w:rPr>
              <w:t xml:space="preserve"> to Project#00047</w:t>
            </w:r>
          </w:p>
        </w:tc>
      </w:tr>
      <w:tr w:rsidR="000463DC" w:rsidRPr="002579D9" w14:paraId="5845FBC1" w14:textId="77777777" w:rsidTr="00F23C1B">
        <w:trPr>
          <w:trHeight w:val="143"/>
        </w:trPr>
        <w:tc>
          <w:tcPr>
            <w:tcW w:w="1080" w:type="dxa"/>
            <w:shd w:val="clear" w:color="auto" w:fill="auto"/>
          </w:tcPr>
          <w:p w14:paraId="7FBCED80" w14:textId="42440E59" w:rsidR="000463DC" w:rsidRDefault="000463DC" w:rsidP="002579D9">
            <w:pPr>
              <w:keepLines/>
              <w:spacing w:before="20" w:after="20"/>
              <w:jc w:val="center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lastRenderedPageBreak/>
              <w:t>C</w:t>
            </w:r>
          </w:p>
        </w:tc>
        <w:tc>
          <w:tcPr>
            <w:tcW w:w="7920" w:type="dxa"/>
            <w:shd w:val="clear" w:color="auto" w:fill="auto"/>
          </w:tcPr>
          <w:p w14:paraId="0DF056FE" w14:textId="5A1B0C30" w:rsidR="000463DC" w:rsidRDefault="000463DC" w:rsidP="002579D9">
            <w:pPr>
              <w:keepLines/>
              <w:spacing w:before="20" w:after="20"/>
              <w:jc w:val="both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Add references to Project#000</w:t>
            </w:r>
            <w:r w:rsidR="00731759">
              <w:rPr>
                <w:rFonts w:eastAsia="Times New Roman"/>
                <w:bCs/>
                <w:szCs w:val="20"/>
              </w:rPr>
              <w:t>49</w:t>
            </w:r>
          </w:p>
        </w:tc>
      </w:tr>
      <w:tr w:rsidR="00341EC0" w:rsidRPr="002579D9" w14:paraId="362C6437" w14:textId="77777777" w:rsidTr="00F23C1B">
        <w:trPr>
          <w:trHeight w:val="143"/>
        </w:trPr>
        <w:tc>
          <w:tcPr>
            <w:tcW w:w="1080" w:type="dxa"/>
            <w:shd w:val="clear" w:color="auto" w:fill="auto"/>
          </w:tcPr>
          <w:p w14:paraId="4F08E4E5" w14:textId="19DE36F8" w:rsidR="00341EC0" w:rsidRDefault="00341EC0" w:rsidP="002579D9">
            <w:pPr>
              <w:keepLines/>
              <w:spacing w:before="20" w:after="20"/>
              <w:jc w:val="center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D</w:t>
            </w:r>
          </w:p>
        </w:tc>
        <w:tc>
          <w:tcPr>
            <w:tcW w:w="7920" w:type="dxa"/>
            <w:shd w:val="clear" w:color="auto" w:fill="auto"/>
          </w:tcPr>
          <w:p w14:paraId="234200FB" w14:textId="5D1A12BA" w:rsidR="00341EC0" w:rsidRDefault="00341EC0" w:rsidP="002579D9">
            <w:pPr>
              <w:keepLines/>
              <w:spacing w:before="20" w:after="20"/>
              <w:jc w:val="both"/>
              <w:outlineLvl w:val="1"/>
              <w:rPr>
                <w:rFonts w:eastAsia="Times New Roman"/>
                <w:bCs/>
                <w:szCs w:val="20"/>
              </w:rPr>
            </w:pPr>
            <w:r>
              <w:rPr>
                <w:rFonts w:eastAsia="Times New Roman"/>
                <w:bCs/>
                <w:szCs w:val="20"/>
              </w:rPr>
              <w:t>Add references to Project#00053, add §6.3.3</w:t>
            </w:r>
          </w:p>
        </w:tc>
      </w:tr>
    </w:tbl>
    <w:p w14:paraId="673A431A" w14:textId="77777777" w:rsidR="002579D9" w:rsidRPr="002579D9" w:rsidRDefault="002579D9" w:rsidP="00DF695D">
      <w:pPr>
        <w:keepLines/>
        <w:ind w:left="1440" w:hanging="720"/>
        <w:outlineLvl w:val="1"/>
      </w:pPr>
    </w:p>
    <w:sectPr w:rsidR="002579D9" w:rsidRPr="002579D9" w:rsidSect="00C145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080" w:left="1440" w:header="547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536D0" w14:textId="77777777" w:rsidR="00AD167B" w:rsidRDefault="00AD167B">
      <w:r>
        <w:separator/>
      </w:r>
    </w:p>
  </w:endnote>
  <w:endnote w:type="continuationSeparator" w:id="0">
    <w:p w14:paraId="5F1A2C64" w14:textId="77777777" w:rsidR="00AD167B" w:rsidRDefault="00AD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1AFED" w14:textId="77777777" w:rsidR="00B46CD1" w:rsidRDefault="00B46C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F913B" w14:textId="77777777" w:rsidR="00B46CD1" w:rsidRDefault="00B46C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E117B" w14:textId="77777777" w:rsidR="00670234" w:rsidRDefault="00670234" w:rsidP="00670234">
    <w:pPr>
      <w:pStyle w:val="Footer"/>
      <w:jc w:val="center"/>
      <w:rPr>
        <w:sz w:val="16"/>
        <w:szCs w:val="16"/>
      </w:rPr>
    </w:pPr>
    <w:r w:rsidRPr="007F41C7">
      <w:rPr>
        <w:sz w:val="16"/>
        <w:szCs w:val="16"/>
      </w:rPr>
      <w:t>This document is the exclusive property of Access Scientific, Inc. Information herein is Confidential, unauthorized use is prohibited</w:t>
    </w:r>
    <w:r>
      <w:rPr>
        <w:sz w:val="16"/>
        <w:szCs w:val="16"/>
      </w:rPr>
      <w:t>.</w:t>
    </w:r>
  </w:p>
  <w:p w14:paraId="6B61852E" w14:textId="77777777" w:rsidR="00A46BF2" w:rsidRPr="0083578B" w:rsidRDefault="00A46BF2" w:rsidP="00A46BF2">
    <w:pPr>
      <w:pStyle w:val="Footer"/>
      <w:jc w:val="center"/>
      <w:rPr>
        <w:sz w:val="16"/>
        <w:szCs w:val="16"/>
        <w:u w:val="single"/>
      </w:rPr>
    </w:pPr>
    <w:r w:rsidRPr="0083578B">
      <w:rPr>
        <w:sz w:val="16"/>
        <w:szCs w:val="16"/>
        <w:u w:val="single"/>
      </w:rPr>
      <w:t>QSF-001</w:t>
    </w:r>
    <w:r w:rsidR="00182A75" w:rsidRPr="0083578B">
      <w:rPr>
        <w:sz w:val="16"/>
        <w:szCs w:val="16"/>
        <w:u w:val="single"/>
      </w:rPr>
      <w:t xml:space="preserve"> </w:t>
    </w:r>
    <w:r w:rsidRPr="0083578B">
      <w:rPr>
        <w:sz w:val="16"/>
        <w:szCs w:val="16"/>
        <w:u w:val="single"/>
      </w:rPr>
      <w:t>rev</w:t>
    </w:r>
    <w:r w:rsidR="0083578B">
      <w:rPr>
        <w:sz w:val="16"/>
        <w:szCs w:val="16"/>
        <w:u w:val="single"/>
      </w:rPr>
      <w:t xml:space="preserve">. </w:t>
    </w:r>
    <w:r w:rsidRPr="0083578B">
      <w:rPr>
        <w:sz w:val="16"/>
        <w:szCs w:val="16"/>
        <w:u w:val="single"/>
      </w:rPr>
      <w:t>A</w:t>
    </w:r>
  </w:p>
  <w:p w14:paraId="173F2C53" w14:textId="77777777" w:rsidR="00670234" w:rsidRDefault="00670234" w:rsidP="00670234">
    <w:pPr>
      <w:pStyle w:val="Footer"/>
      <w:jc w:val="center"/>
      <w:rPr>
        <w:sz w:val="16"/>
        <w:szCs w:val="16"/>
      </w:rPr>
    </w:pPr>
  </w:p>
  <w:p w14:paraId="6D94344E" w14:textId="77777777" w:rsidR="00670234" w:rsidRDefault="00670234" w:rsidP="00670234">
    <w:pPr>
      <w:pStyle w:val="Footer"/>
      <w:jc w:val="center"/>
    </w:pPr>
  </w:p>
  <w:p w14:paraId="69A79177" w14:textId="77777777" w:rsidR="00B75D4C" w:rsidRDefault="00B7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2C8FE" w14:textId="77777777" w:rsidR="00AD167B" w:rsidRDefault="00AD167B">
      <w:r>
        <w:separator/>
      </w:r>
    </w:p>
  </w:footnote>
  <w:footnote w:type="continuationSeparator" w:id="0">
    <w:p w14:paraId="09527784" w14:textId="77777777" w:rsidR="00AD167B" w:rsidRDefault="00AD1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FCDFB" w14:textId="77777777" w:rsidR="00B46CD1" w:rsidRDefault="00B46C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35"/>
      <w:gridCol w:w="6210"/>
      <w:gridCol w:w="1715"/>
    </w:tblGrid>
    <w:tr w:rsidR="002579D9" w:rsidRPr="002579D9" w14:paraId="59F3A26B" w14:textId="77777777" w:rsidTr="00FC1D86">
      <w:trPr>
        <w:trHeight w:val="144"/>
        <w:jc w:val="center"/>
      </w:trPr>
      <w:tc>
        <w:tcPr>
          <w:tcW w:w="1435" w:type="dxa"/>
          <w:vMerge w:val="restart"/>
          <w:vAlign w:val="center"/>
        </w:tcPr>
        <w:p w14:paraId="24BF1CF9" w14:textId="0AEEEE02" w:rsidR="002579D9" w:rsidRPr="002579D9" w:rsidRDefault="00EA2801" w:rsidP="002579D9">
          <w:pPr>
            <w:tabs>
              <w:tab w:val="center" w:pos="4320"/>
              <w:tab w:val="right" w:pos="8640"/>
            </w:tabs>
            <w:spacing w:before="20" w:after="20"/>
            <w:jc w:val="center"/>
            <w:rPr>
              <w:rFonts w:cs="Arial"/>
            </w:rPr>
          </w:pPr>
          <w:r>
            <w:rPr>
              <w:rFonts w:cs="Arial"/>
              <w:noProof/>
            </w:rPr>
            <w:t xml:space="preserve"> </w:t>
          </w:r>
          <w:r>
            <w:rPr>
              <w:rFonts w:cs="Arial"/>
              <w:noProof/>
            </w:rPr>
            <w:drawing>
              <wp:inline distT="0" distB="0" distL="0" distR="0" wp14:anchorId="0B930604" wp14:editId="225A7A8E">
                <wp:extent cx="731520" cy="7315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sRGB_Pathway-StackedLigh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10" w:type="dxa"/>
        </w:tcPr>
        <w:p w14:paraId="52C750E7" w14:textId="587B533F" w:rsidR="002579D9" w:rsidRPr="002579D9" w:rsidRDefault="002579D9" w:rsidP="002579D9">
          <w:pPr>
            <w:tabs>
              <w:tab w:val="center" w:pos="4320"/>
              <w:tab w:val="right" w:pos="8640"/>
            </w:tabs>
            <w:spacing w:before="20" w:after="20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Risk Management Plan –</w:t>
          </w:r>
          <w:r w:rsidR="0054075E">
            <w:rPr>
              <w:rFonts w:cs="Arial"/>
              <w:b/>
              <w:sz w:val="24"/>
              <w:szCs w:val="24"/>
            </w:rPr>
            <w:t xml:space="preserve"> </w:t>
          </w:r>
          <w:r w:rsidR="00EA2801">
            <w:rPr>
              <w:rFonts w:cs="Arial"/>
              <w:b/>
              <w:sz w:val="24"/>
              <w:szCs w:val="24"/>
            </w:rPr>
            <w:t xml:space="preserve">SILQ </w:t>
          </w:r>
          <w:r w:rsidR="003258E3">
            <w:rPr>
              <w:rFonts w:cs="Arial"/>
              <w:b/>
              <w:sz w:val="24"/>
              <w:szCs w:val="24"/>
            </w:rPr>
            <w:t>Foley Catheter</w:t>
          </w:r>
        </w:p>
      </w:tc>
      <w:tc>
        <w:tcPr>
          <w:tcW w:w="1715" w:type="dxa"/>
          <w:vAlign w:val="center"/>
        </w:tcPr>
        <w:p w14:paraId="43777C98" w14:textId="0F88D980" w:rsidR="002579D9" w:rsidRPr="00FC1D86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  <w:sz w:val="18"/>
              <w:szCs w:val="20"/>
            </w:rPr>
          </w:pPr>
          <w:r w:rsidRPr="00FC1D86">
            <w:rPr>
              <w:rFonts w:cs="Arial"/>
              <w:sz w:val="18"/>
              <w:szCs w:val="20"/>
            </w:rPr>
            <w:t xml:space="preserve">Doc No.: </w:t>
          </w:r>
          <w:r w:rsidR="00DF695D" w:rsidRPr="00FC1D86">
            <w:rPr>
              <w:rFonts w:cs="Arial"/>
              <w:sz w:val="18"/>
              <w:szCs w:val="20"/>
            </w:rPr>
            <w:t>RM-00</w:t>
          </w:r>
          <w:r w:rsidR="002D4008" w:rsidRPr="00FC1D86">
            <w:rPr>
              <w:rFonts w:cs="Arial"/>
              <w:sz w:val="18"/>
              <w:szCs w:val="20"/>
            </w:rPr>
            <w:t>1</w:t>
          </w:r>
          <w:r w:rsidR="003258E3" w:rsidRPr="00FC1D86">
            <w:rPr>
              <w:rFonts w:cs="Arial"/>
              <w:sz w:val="18"/>
              <w:szCs w:val="20"/>
            </w:rPr>
            <w:t>8</w:t>
          </w:r>
        </w:p>
      </w:tc>
    </w:tr>
    <w:tr w:rsidR="002579D9" w:rsidRPr="002579D9" w14:paraId="7F110A6A" w14:textId="77777777" w:rsidTr="00FC1D86">
      <w:trPr>
        <w:trHeight w:val="144"/>
        <w:jc w:val="center"/>
      </w:trPr>
      <w:tc>
        <w:tcPr>
          <w:tcW w:w="1435" w:type="dxa"/>
          <w:vMerge/>
        </w:tcPr>
        <w:p w14:paraId="72AABC7C" w14:textId="77777777" w:rsidR="002579D9" w:rsidRPr="002579D9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</w:rPr>
          </w:pPr>
        </w:p>
      </w:tc>
      <w:tc>
        <w:tcPr>
          <w:tcW w:w="6210" w:type="dxa"/>
          <w:vMerge w:val="restart"/>
          <w:vAlign w:val="center"/>
        </w:tcPr>
        <w:p w14:paraId="1B0DC42E" w14:textId="0E358642" w:rsidR="002579D9" w:rsidRPr="002579D9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</w:rPr>
          </w:pPr>
          <w:r w:rsidRPr="002579D9">
            <w:rPr>
              <w:rFonts w:cs="Arial"/>
              <w:i/>
              <w:sz w:val="14"/>
              <w:szCs w:val="14"/>
            </w:rPr>
            <w:t>This document contains confidential, proprietary information of Pathway LLC and shall not be copied or reproduced without prior written permission there from.</w:t>
          </w:r>
          <w:r w:rsidR="00EA2801">
            <w:rPr>
              <w:rFonts w:cs="Arial"/>
              <w:i/>
              <w:sz w:val="14"/>
              <w:szCs w:val="14"/>
            </w:rPr>
            <w:t xml:space="preserve"> </w:t>
          </w:r>
          <w:r w:rsidR="00EA2801" w:rsidRPr="00A71BD3">
            <w:rPr>
              <w:rFonts w:cs="Arial"/>
              <w:i/>
              <w:sz w:val="14"/>
              <w:szCs w:val="14"/>
            </w:rPr>
            <w:t>If any portion of this document is in hardcopy form, it must be considered and treated as an uncontrolled</w:t>
          </w:r>
          <w:r w:rsidR="00EA2801">
            <w:rPr>
              <w:rFonts w:cs="Arial"/>
              <w:i/>
              <w:sz w:val="14"/>
              <w:szCs w:val="14"/>
            </w:rPr>
            <w:t xml:space="preserve"> </w:t>
          </w:r>
          <w:r w:rsidR="00EA2801" w:rsidRPr="00004CFD">
            <w:rPr>
              <w:rFonts w:cs="Arial"/>
              <w:i/>
              <w:sz w:val="14"/>
              <w:szCs w:val="14"/>
            </w:rPr>
            <w:t>“For Reference Only”, unless accompanied with a controlled stamp</w:t>
          </w:r>
          <w:r w:rsidR="00EA2801" w:rsidRPr="00A71BD3">
            <w:rPr>
              <w:rFonts w:cs="Arial"/>
              <w:i/>
              <w:sz w:val="14"/>
              <w:szCs w:val="14"/>
            </w:rPr>
            <w:t>. Users of this document must verify that they are using the most current revision of the controlled document before performing work</w:t>
          </w:r>
          <w:r w:rsidR="00EA2801">
            <w:rPr>
              <w:rFonts w:cs="Arial"/>
              <w:i/>
              <w:sz w:val="14"/>
              <w:szCs w:val="14"/>
            </w:rPr>
            <w:t>.</w:t>
          </w:r>
        </w:p>
      </w:tc>
      <w:tc>
        <w:tcPr>
          <w:tcW w:w="1715" w:type="dxa"/>
          <w:vAlign w:val="center"/>
        </w:tcPr>
        <w:p w14:paraId="7A2BD82C" w14:textId="3762235C" w:rsidR="002579D9" w:rsidRPr="00FC1D86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  <w:sz w:val="18"/>
              <w:szCs w:val="20"/>
            </w:rPr>
          </w:pPr>
          <w:r w:rsidRPr="00FC1D86">
            <w:rPr>
              <w:rFonts w:cs="Arial"/>
              <w:sz w:val="18"/>
              <w:szCs w:val="20"/>
            </w:rPr>
            <w:t xml:space="preserve">Rev.: </w:t>
          </w:r>
          <w:r w:rsidR="00341EC0">
            <w:rPr>
              <w:rFonts w:cs="Arial"/>
              <w:sz w:val="18"/>
              <w:szCs w:val="20"/>
            </w:rPr>
            <w:t>D</w:t>
          </w:r>
        </w:p>
      </w:tc>
    </w:tr>
    <w:tr w:rsidR="002579D9" w:rsidRPr="002579D9" w14:paraId="4F4418C5" w14:textId="77777777" w:rsidTr="00FC1D86">
      <w:trPr>
        <w:trHeight w:val="107"/>
        <w:jc w:val="center"/>
      </w:trPr>
      <w:tc>
        <w:tcPr>
          <w:tcW w:w="1435" w:type="dxa"/>
          <w:vMerge/>
        </w:tcPr>
        <w:p w14:paraId="4BC97D38" w14:textId="77777777" w:rsidR="002579D9" w:rsidRPr="002579D9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</w:rPr>
          </w:pPr>
        </w:p>
      </w:tc>
      <w:tc>
        <w:tcPr>
          <w:tcW w:w="6210" w:type="dxa"/>
          <w:vMerge/>
        </w:tcPr>
        <w:p w14:paraId="0BD598CD" w14:textId="77777777" w:rsidR="002579D9" w:rsidRPr="002579D9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</w:rPr>
          </w:pPr>
        </w:p>
      </w:tc>
      <w:tc>
        <w:tcPr>
          <w:tcW w:w="1715" w:type="dxa"/>
          <w:vAlign w:val="center"/>
        </w:tcPr>
        <w:p w14:paraId="1C53A094" w14:textId="77777777" w:rsidR="002579D9" w:rsidRPr="00FC1D86" w:rsidRDefault="002579D9" w:rsidP="002579D9">
          <w:pPr>
            <w:tabs>
              <w:tab w:val="center" w:pos="4320"/>
              <w:tab w:val="right" w:pos="8640"/>
            </w:tabs>
            <w:spacing w:before="20" w:after="20"/>
            <w:rPr>
              <w:rFonts w:cs="Arial"/>
              <w:sz w:val="18"/>
              <w:szCs w:val="20"/>
            </w:rPr>
          </w:pPr>
          <w:r w:rsidRPr="00FC1D86">
            <w:rPr>
              <w:rFonts w:cs="Arial"/>
              <w:sz w:val="18"/>
              <w:szCs w:val="20"/>
            </w:rPr>
            <w:t xml:space="preserve">Page </w:t>
          </w:r>
          <w:r w:rsidRPr="00FC1D86">
            <w:rPr>
              <w:rFonts w:cs="Arial"/>
              <w:sz w:val="18"/>
              <w:szCs w:val="20"/>
            </w:rPr>
            <w:fldChar w:fldCharType="begin"/>
          </w:r>
          <w:r w:rsidRPr="00FC1D86">
            <w:rPr>
              <w:rFonts w:cs="Arial"/>
              <w:sz w:val="18"/>
              <w:szCs w:val="20"/>
            </w:rPr>
            <w:instrText xml:space="preserve"> PAGE </w:instrText>
          </w:r>
          <w:r w:rsidRPr="00FC1D86">
            <w:rPr>
              <w:rFonts w:cs="Arial"/>
              <w:sz w:val="18"/>
              <w:szCs w:val="20"/>
            </w:rPr>
            <w:fldChar w:fldCharType="separate"/>
          </w:r>
          <w:r w:rsidR="0054075E" w:rsidRPr="00FC1D86">
            <w:rPr>
              <w:rFonts w:cs="Arial"/>
              <w:noProof/>
              <w:sz w:val="18"/>
              <w:szCs w:val="20"/>
            </w:rPr>
            <w:t>1</w:t>
          </w:r>
          <w:r w:rsidRPr="00FC1D86">
            <w:rPr>
              <w:rFonts w:cs="Arial"/>
              <w:sz w:val="18"/>
              <w:szCs w:val="20"/>
            </w:rPr>
            <w:fldChar w:fldCharType="end"/>
          </w:r>
          <w:r w:rsidRPr="00FC1D86">
            <w:rPr>
              <w:rFonts w:cs="Arial"/>
              <w:sz w:val="18"/>
              <w:szCs w:val="20"/>
            </w:rPr>
            <w:t xml:space="preserve"> of </w:t>
          </w:r>
          <w:r w:rsidRPr="00FC1D86">
            <w:rPr>
              <w:rFonts w:cs="Arial"/>
              <w:sz w:val="18"/>
              <w:szCs w:val="20"/>
            </w:rPr>
            <w:fldChar w:fldCharType="begin"/>
          </w:r>
          <w:r w:rsidRPr="00FC1D86">
            <w:rPr>
              <w:rFonts w:cs="Arial"/>
              <w:sz w:val="18"/>
              <w:szCs w:val="20"/>
            </w:rPr>
            <w:instrText xml:space="preserve"> NUMPAGES </w:instrText>
          </w:r>
          <w:r w:rsidRPr="00FC1D86">
            <w:rPr>
              <w:rFonts w:cs="Arial"/>
              <w:sz w:val="18"/>
              <w:szCs w:val="20"/>
            </w:rPr>
            <w:fldChar w:fldCharType="separate"/>
          </w:r>
          <w:r w:rsidR="0054075E" w:rsidRPr="00FC1D86">
            <w:rPr>
              <w:rFonts w:cs="Arial"/>
              <w:noProof/>
              <w:sz w:val="18"/>
              <w:szCs w:val="20"/>
            </w:rPr>
            <w:t>2</w:t>
          </w:r>
          <w:r w:rsidRPr="00FC1D86">
            <w:rPr>
              <w:rFonts w:cs="Arial"/>
              <w:sz w:val="18"/>
              <w:szCs w:val="20"/>
            </w:rPr>
            <w:fldChar w:fldCharType="end"/>
          </w:r>
        </w:p>
      </w:tc>
    </w:tr>
  </w:tbl>
  <w:p w14:paraId="02771097" w14:textId="77777777" w:rsidR="00C14576" w:rsidRPr="002579D9" w:rsidRDefault="00C14576" w:rsidP="002579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1EC41" w14:textId="77777777" w:rsidR="00B46CD1" w:rsidRDefault="00B46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4C0CB6"/>
    <w:multiLevelType w:val="multilevel"/>
    <w:tmpl w:val="28549F4E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060"/>
        </w:tabs>
        <w:ind w:left="3060" w:hanging="90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5040" w:hanging="72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5760" w:hanging="72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6480" w:hanging="720"/>
      </w:pPr>
      <w:rPr>
        <w:rFonts w:hint="default"/>
      </w:rPr>
    </w:lvl>
  </w:abstractNum>
  <w:abstractNum w:abstractNumId="2" w15:restartNumberingAfterBreak="0">
    <w:nsid w:val="227A526F"/>
    <w:multiLevelType w:val="hybridMultilevel"/>
    <w:tmpl w:val="6AACC9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BF17FE9"/>
    <w:multiLevelType w:val="hybridMultilevel"/>
    <w:tmpl w:val="DE50445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4156BA7"/>
    <w:multiLevelType w:val="multilevel"/>
    <w:tmpl w:val="5800871C"/>
    <w:lvl w:ilvl="0">
      <w:start w:val="3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5" w15:restartNumberingAfterBreak="0">
    <w:nsid w:val="5AFD6D76"/>
    <w:multiLevelType w:val="multilevel"/>
    <w:tmpl w:val="1AB61764"/>
    <w:lvl w:ilvl="0">
      <w:start w:val="5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2520"/>
      </w:pPr>
      <w:rPr>
        <w:rFonts w:hint="default"/>
      </w:rPr>
    </w:lvl>
  </w:abstractNum>
  <w:abstractNum w:abstractNumId="6" w15:restartNumberingAfterBreak="0">
    <w:nsid w:val="601663E6"/>
    <w:multiLevelType w:val="multilevel"/>
    <w:tmpl w:val="1020176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Courier New" w:hAnsi="Courier New" w:hint="default"/>
        <w:b/>
        <w:i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Courier New" w:hAnsi="Courier New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Courier New" w:hAnsi="Courier New" w:hint="default"/>
        <w:b w:val="0"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ascii="Courier New" w:hAnsi="Courier New" w:hint="default"/>
        <w:b w:val="0"/>
        <w:i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4680" w:hanging="1080"/>
      </w:pPr>
      <w:rPr>
        <w:rFonts w:ascii="Courier New" w:hAnsi="Courier New" w:hint="default"/>
        <w:b w:val="0"/>
        <w:i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7" w15:restartNumberingAfterBreak="0">
    <w:nsid w:val="667E34DB"/>
    <w:multiLevelType w:val="multilevel"/>
    <w:tmpl w:val="6C0EC4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41729225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880" w:hanging="360"/>
        </w:pPr>
        <w:rPr>
          <w:rFonts w:ascii="Symbol" w:hAnsi="Symbol" w:hint="default"/>
        </w:rPr>
      </w:lvl>
    </w:lvlOverride>
  </w:num>
  <w:num w:numId="2" w16cid:durableId="1792437398">
    <w:abstractNumId w:val="5"/>
  </w:num>
  <w:num w:numId="3" w16cid:durableId="1248349706">
    <w:abstractNumId w:val="4"/>
  </w:num>
  <w:num w:numId="4" w16cid:durableId="265383270">
    <w:abstractNumId w:val="6"/>
  </w:num>
  <w:num w:numId="5" w16cid:durableId="195970854">
    <w:abstractNumId w:val="7"/>
  </w:num>
  <w:num w:numId="6" w16cid:durableId="902105227">
    <w:abstractNumId w:val="1"/>
  </w:num>
  <w:num w:numId="7" w16cid:durableId="166292219">
    <w:abstractNumId w:val="1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1440" w:hanging="720"/>
        </w:pPr>
        <w:rPr>
          <w:rFonts w:cs="Times New Roman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2160" w:hanging="720"/>
        </w:pPr>
        <w:rPr>
          <w:rFonts w:cs="Times New Roman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tabs>
            <w:tab w:val="num" w:pos="3240"/>
          </w:tabs>
          <w:ind w:left="3240" w:hanging="1080"/>
        </w:pPr>
        <w:rPr>
          <w:rFonts w:cs="Times New Roman" w:hint="default"/>
          <w:b w:val="0"/>
          <w:i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6480" w:hanging="720"/>
        </w:pPr>
        <w:rPr>
          <w:rFonts w:hint="default"/>
        </w:rPr>
      </w:lvl>
    </w:lvlOverride>
  </w:num>
  <w:num w:numId="8" w16cid:durableId="2103913854">
    <w:abstractNumId w:val="3"/>
  </w:num>
  <w:num w:numId="9" w16cid:durableId="974335912">
    <w:abstractNumId w:val="2"/>
  </w:num>
  <w:num w:numId="10" w16cid:durableId="13147993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02379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33510296">
    <w:abstractNumId w:val="1"/>
  </w:num>
  <w:num w:numId="13" w16cid:durableId="817190723">
    <w:abstractNumId w:val="1"/>
  </w:num>
  <w:num w:numId="14" w16cid:durableId="150230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trackRevisions/>
  <w:defaultTabStop w:val="720"/>
  <w:doNotHyphenateCaps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D4"/>
    <w:rsid w:val="000463DC"/>
    <w:rsid w:val="00063E39"/>
    <w:rsid w:val="00095217"/>
    <w:rsid w:val="00096A53"/>
    <w:rsid w:val="000A12D5"/>
    <w:rsid w:val="000B0347"/>
    <w:rsid w:val="000B67FE"/>
    <w:rsid w:val="000D5719"/>
    <w:rsid w:val="000D7C32"/>
    <w:rsid w:val="000F05B7"/>
    <w:rsid w:val="000F3650"/>
    <w:rsid w:val="00104B7B"/>
    <w:rsid w:val="00116F96"/>
    <w:rsid w:val="001221B4"/>
    <w:rsid w:val="001573C1"/>
    <w:rsid w:val="001574D4"/>
    <w:rsid w:val="0016293C"/>
    <w:rsid w:val="00182A75"/>
    <w:rsid w:val="00184DEF"/>
    <w:rsid w:val="0018699C"/>
    <w:rsid w:val="001A103E"/>
    <w:rsid w:val="001E7311"/>
    <w:rsid w:val="00210948"/>
    <w:rsid w:val="002579D9"/>
    <w:rsid w:val="00264E8F"/>
    <w:rsid w:val="00284242"/>
    <w:rsid w:val="00284746"/>
    <w:rsid w:val="00292CE5"/>
    <w:rsid w:val="002B0F28"/>
    <w:rsid w:val="002C251F"/>
    <w:rsid w:val="002D31CC"/>
    <w:rsid w:val="002D4008"/>
    <w:rsid w:val="002F53B7"/>
    <w:rsid w:val="00311989"/>
    <w:rsid w:val="003258E3"/>
    <w:rsid w:val="00330EF0"/>
    <w:rsid w:val="00333CB9"/>
    <w:rsid w:val="00341EC0"/>
    <w:rsid w:val="00345147"/>
    <w:rsid w:val="00350BDA"/>
    <w:rsid w:val="003C29A0"/>
    <w:rsid w:val="003D1B58"/>
    <w:rsid w:val="003F0694"/>
    <w:rsid w:val="003F3CE2"/>
    <w:rsid w:val="003F6C4D"/>
    <w:rsid w:val="004060C3"/>
    <w:rsid w:val="004135F9"/>
    <w:rsid w:val="0042192A"/>
    <w:rsid w:val="00445C00"/>
    <w:rsid w:val="004464EF"/>
    <w:rsid w:val="004500DC"/>
    <w:rsid w:val="00451244"/>
    <w:rsid w:val="00460A4C"/>
    <w:rsid w:val="00472467"/>
    <w:rsid w:val="00472494"/>
    <w:rsid w:val="004746B7"/>
    <w:rsid w:val="00491BBF"/>
    <w:rsid w:val="00495409"/>
    <w:rsid w:val="0054040E"/>
    <w:rsid w:val="0054075E"/>
    <w:rsid w:val="0055337B"/>
    <w:rsid w:val="005556FC"/>
    <w:rsid w:val="00560D8D"/>
    <w:rsid w:val="0057373F"/>
    <w:rsid w:val="005749D7"/>
    <w:rsid w:val="00596B67"/>
    <w:rsid w:val="005A6134"/>
    <w:rsid w:val="005C308B"/>
    <w:rsid w:val="005E0D27"/>
    <w:rsid w:val="005F2E9D"/>
    <w:rsid w:val="00601956"/>
    <w:rsid w:val="00606EBB"/>
    <w:rsid w:val="006170CB"/>
    <w:rsid w:val="006228DD"/>
    <w:rsid w:val="006442E1"/>
    <w:rsid w:val="00647B9C"/>
    <w:rsid w:val="00670234"/>
    <w:rsid w:val="0068174D"/>
    <w:rsid w:val="00683A0C"/>
    <w:rsid w:val="00687775"/>
    <w:rsid w:val="00687DE5"/>
    <w:rsid w:val="006965DB"/>
    <w:rsid w:val="006A5954"/>
    <w:rsid w:val="006A606E"/>
    <w:rsid w:val="006A679E"/>
    <w:rsid w:val="006B16F4"/>
    <w:rsid w:val="006D0A02"/>
    <w:rsid w:val="006D1876"/>
    <w:rsid w:val="006D7227"/>
    <w:rsid w:val="006E230A"/>
    <w:rsid w:val="006E2CAB"/>
    <w:rsid w:val="006F041A"/>
    <w:rsid w:val="00707130"/>
    <w:rsid w:val="00710AF8"/>
    <w:rsid w:val="00730D52"/>
    <w:rsid w:val="00731759"/>
    <w:rsid w:val="007567FA"/>
    <w:rsid w:val="00767EF3"/>
    <w:rsid w:val="00771D4B"/>
    <w:rsid w:val="007B3151"/>
    <w:rsid w:val="007C6EFC"/>
    <w:rsid w:val="007C7263"/>
    <w:rsid w:val="007D5867"/>
    <w:rsid w:val="007F36CE"/>
    <w:rsid w:val="007F4A94"/>
    <w:rsid w:val="00801276"/>
    <w:rsid w:val="008041F0"/>
    <w:rsid w:val="00832A5A"/>
    <w:rsid w:val="00835787"/>
    <w:rsid w:val="0083578B"/>
    <w:rsid w:val="00844263"/>
    <w:rsid w:val="0085032D"/>
    <w:rsid w:val="00861EDA"/>
    <w:rsid w:val="00890B4E"/>
    <w:rsid w:val="008B6E6E"/>
    <w:rsid w:val="008D0E11"/>
    <w:rsid w:val="008F55EB"/>
    <w:rsid w:val="00904871"/>
    <w:rsid w:val="00912F64"/>
    <w:rsid w:val="00927581"/>
    <w:rsid w:val="00941CC4"/>
    <w:rsid w:val="00971DE6"/>
    <w:rsid w:val="00982A46"/>
    <w:rsid w:val="0098776D"/>
    <w:rsid w:val="009B493C"/>
    <w:rsid w:val="009B4C52"/>
    <w:rsid w:val="009D55EF"/>
    <w:rsid w:val="009D5F73"/>
    <w:rsid w:val="009E7496"/>
    <w:rsid w:val="00A01709"/>
    <w:rsid w:val="00A159CB"/>
    <w:rsid w:val="00A46BF2"/>
    <w:rsid w:val="00A4739A"/>
    <w:rsid w:val="00A55198"/>
    <w:rsid w:val="00A62F5B"/>
    <w:rsid w:val="00A73111"/>
    <w:rsid w:val="00A81939"/>
    <w:rsid w:val="00A8302B"/>
    <w:rsid w:val="00AB47E8"/>
    <w:rsid w:val="00AD167B"/>
    <w:rsid w:val="00AE19D9"/>
    <w:rsid w:val="00AE1B25"/>
    <w:rsid w:val="00AE5152"/>
    <w:rsid w:val="00B10370"/>
    <w:rsid w:val="00B249F1"/>
    <w:rsid w:val="00B24A4E"/>
    <w:rsid w:val="00B27ED7"/>
    <w:rsid w:val="00B33914"/>
    <w:rsid w:val="00B41B30"/>
    <w:rsid w:val="00B42ABC"/>
    <w:rsid w:val="00B46CD1"/>
    <w:rsid w:val="00B46F9D"/>
    <w:rsid w:val="00B47B23"/>
    <w:rsid w:val="00B71623"/>
    <w:rsid w:val="00B72278"/>
    <w:rsid w:val="00B741E3"/>
    <w:rsid w:val="00B75D4C"/>
    <w:rsid w:val="00BA76CE"/>
    <w:rsid w:val="00BF5136"/>
    <w:rsid w:val="00C14576"/>
    <w:rsid w:val="00C55B92"/>
    <w:rsid w:val="00C63896"/>
    <w:rsid w:val="00C75F23"/>
    <w:rsid w:val="00C84FCE"/>
    <w:rsid w:val="00CB1C41"/>
    <w:rsid w:val="00CC75BA"/>
    <w:rsid w:val="00CE485A"/>
    <w:rsid w:val="00CF248B"/>
    <w:rsid w:val="00CF33CA"/>
    <w:rsid w:val="00D011F4"/>
    <w:rsid w:val="00D07BCC"/>
    <w:rsid w:val="00D261BE"/>
    <w:rsid w:val="00D30F34"/>
    <w:rsid w:val="00D40071"/>
    <w:rsid w:val="00D45979"/>
    <w:rsid w:val="00D61757"/>
    <w:rsid w:val="00D80202"/>
    <w:rsid w:val="00D874B7"/>
    <w:rsid w:val="00D9583D"/>
    <w:rsid w:val="00D9776B"/>
    <w:rsid w:val="00DA3A78"/>
    <w:rsid w:val="00DC30E0"/>
    <w:rsid w:val="00DD76B0"/>
    <w:rsid w:val="00DF0D28"/>
    <w:rsid w:val="00DF695D"/>
    <w:rsid w:val="00E0111C"/>
    <w:rsid w:val="00E0766A"/>
    <w:rsid w:val="00E155FA"/>
    <w:rsid w:val="00E15E5A"/>
    <w:rsid w:val="00E31F98"/>
    <w:rsid w:val="00E562D8"/>
    <w:rsid w:val="00E633A4"/>
    <w:rsid w:val="00E73197"/>
    <w:rsid w:val="00E73CE7"/>
    <w:rsid w:val="00EA2801"/>
    <w:rsid w:val="00EC2F84"/>
    <w:rsid w:val="00ED3484"/>
    <w:rsid w:val="00EE4A11"/>
    <w:rsid w:val="00EE4A5E"/>
    <w:rsid w:val="00F06F5B"/>
    <w:rsid w:val="00F12917"/>
    <w:rsid w:val="00F23C1B"/>
    <w:rsid w:val="00F64B54"/>
    <w:rsid w:val="00FA1A82"/>
    <w:rsid w:val="00FC1D86"/>
    <w:rsid w:val="00FD75AE"/>
    <w:rsid w:val="00FE2D12"/>
    <w:rsid w:val="00FE5FD7"/>
    <w:rsid w:val="00FF0217"/>
    <w:rsid w:val="00FF0B9F"/>
    <w:rsid w:val="00FF1164"/>
    <w:rsid w:val="00FF251D"/>
    <w:rsid w:val="00FF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E3BA4"/>
  <w15:docId w15:val="{3C2E7424-0FB6-42A9-9615-41FE09EB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A4C"/>
    <w:pPr>
      <w:spacing w:after="120"/>
    </w:pPr>
    <w:rPr>
      <w:rFonts w:ascii="Arial" w:hAnsi="Arial"/>
      <w:szCs w:val="22"/>
    </w:rPr>
  </w:style>
  <w:style w:type="paragraph" w:styleId="Heading1">
    <w:name w:val="heading 1"/>
    <w:basedOn w:val="Normal"/>
    <w:next w:val="Heading2"/>
    <w:uiPriority w:val="9"/>
    <w:qFormat/>
    <w:rsid w:val="00771D4B"/>
    <w:pPr>
      <w:keepLines/>
      <w:numPr>
        <w:numId w:val="6"/>
      </w:numPr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basedOn w:val="Normal"/>
    <w:next w:val="Heading3"/>
    <w:link w:val="Heading2Char"/>
    <w:uiPriority w:val="9"/>
    <w:unhideWhenUsed/>
    <w:qFormat/>
    <w:rsid w:val="00771D4B"/>
    <w:pPr>
      <w:keepLines/>
      <w:numPr>
        <w:ilvl w:val="1"/>
        <w:numId w:val="6"/>
      </w:numPr>
      <w:outlineLvl w:val="1"/>
    </w:pPr>
    <w:rPr>
      <w:rFonts w:eastAsia="Times New Roman"/>
      <w:bCs/>
      <w:sz w:val="24"/>
      <w:szCs w:val="26"/>
    </w:rPr>
  </w:style>
  <w:style w:type="paragraph" w:styleId="Heading3">
    <w:name w:val="heading 3"/>
    <w:basedOn w:val="Normal"/>
    <w:next w:val="Heading4"/>
    <w:uiPriority w:val="9"/>
    <w:unhideWhenUsed/>
    <w:qFormat/>
    <w:rsid w:val="00771D4B"/>
    <w:pPr>
      <w:keepLines/>
      <w:numPr>
        <w:ilvl w:val="2"/>
        <w:numId w:val="6"/>
      </w:numPr>
      <w:outlineLvl w:val="2"/>
    </w:pPr>
    <w:rPr>
      <w:rFonts w:eastAsia="Times New Roman"/>
      <w:bCs/>
    </w:rPr>
  </w:style>
  <w:style w:type="paragraph" w:styleId="Heading4">
    <w:name w:val="heading 4"/>
    <w:basedOn w:val="Normal"/>
    <w:next w:val="Heading5"/>
    <w:uiPriority w:val="9"/>
    <w:unhideWhenUsed/>
    <w:qFormat/>
    <w:rsid w:val="00771D4B"/>
    <w:pPr>
      <w:keepLines/>
      <w:numPr>
        <w:ilvl w:val="3"/>
        <w:numId w:val="6"/>
      </w:numPr>
      <w:outlineLvl w:val="3"/>
    </w:pPr>
    <w:rPr>
      <w:rFonts w:eastAsia="Times New Roman"/>
      <w:bCs/>
      <w:iCs/>
    </w:rPr>
  </w:style>
  <w:style w:type="paragraph" w:styleId="Heading5">
    <w:name w:val="heading 5"/>
    <w:basedOn w:val="Normal"/>
    <w:next w:val="Heading6"/>
    <w:uiPriority w:val="9"/>
    <w:unhideWhenUsed/>
    <w:qFormat/>
    <w:rsid w:val="00C14576"/>
    <w:pPr>
      <w:keepLines/>
      <w:numPr>
        <w:ilvl w:val="4"/>
        <w:numId w:val="6"/>
      </w:numPr>
      <w:outlineLvl w:val="4"/>
    </w:pPr>
    <w:rPr>
      <w:rFonts w:eastAsia="Times New Roman"/>
    </w:rPr>
  </w:style>
  <w:style w:type="paragraph" w:styleId="Heading6">
    <w:name w:val="heading 6"/>
    <w:basedOn w:val="Normal"/>
    <w:uiPriority w:val="9"/>
    <w:unhideWhenUsed/>
    <w:qFormat/>
    <w:rsid w:val="00C14576"/>
    <w:pPr>
      <w:keepLines/>
      <w:numPr>
        <w:ilvl w:val="5"/>
        <w:numId w:val="6"/>
      </w:numPr>
      <w:outlineLvl w:val="5"/>
    </w:pPr>
    <w:rPr>
      <w:rFonts w:eastAsia="Times New Roman"/>
      <w:iCs/>
    </w:rPr>
  </w:style>
  <w:style w:type="paragraph" w:styleId="Heading7">
    <w:name w:val="heading 7"/>
    <w:basedOn w:val="Normal"/>
    <w:next w:val="Normal"/>
    <w:uiPriority w:val="9"/>
    <w:unhideWhenUsed/>
    <w:qFormat/>
    <w:rsid w:val="00A8302B"/>
    <w:pPr>
      <w:keepNext/>
      <w:keepLines/>
      <w:numPr>
        <w:ilvl w:val="6"/>
        <w:numId w:val="6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uiPriority w:val="9"/>
    <w:unhideWhenUsed/>
    <w:qFormat/>
    <w:rsid w:val="00A8302B"/>
    <w:pPr>
      <w:keepNext/>
      <w:keepLines/>
      <w:numPr>
        <w:ilvl w:val="7"/>
        <w:numId w:val="6"/>
      </w:numPr>
      <w:spacing w:before="200" w:after="0"/>
      <w:outlineLvl w:val="7"/>
    </w:pPr>
    <w:rPr>
      <w:rFonts w:ascii="Cambria" w:eastAsia="Times New Roman" w:hAnsi="Cambria"/>
      <w:color w:val="404040"/>
      <w:szCs w:val="20"/>
    </w:rPr>
  </w:style>
  <w:style w:type="paragraph" w:styleId="Heading9">
    <w:name w:val="heading 9"/>
    <w:basedOn w:val="Normal"/>
    <w:next w:val="Normal"/>
    <w:uiPriority w:val="9"/>
    <w:unhideWhenUsed/>
    <w:qFormat/>
    <w:rsid w:val="00A8302B"/>
    <w:pPr>
      <w:keepNext/>
      <w:keepLines/>
      <w:numPr>
        <w:ilvl w:val="8"/>
        <w:numId w:val="6"/>
      </w:numPr>
      <w:spacing w:before="200" w:after="0"/>
      <w:outlineLvl w:val="8"/>
    </w:pPr>
    <w:rPr>
      <w:rFonts w:ascii="Cambria" w:eastAsia="Times New Roman" w:hAnsi="Cambria"/>
      <w:i/>
      <w:iCs/>
      <w:color w:val="4040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A830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A830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A8302B"/>
  </w:style>
  <w:style w:type="paragraph" w:customStyle="1" w:styleId="TableText">
    <w:name w:val="Table Text"/>
    <w:basedOn w:val="Normal"/>
    <w:rsid w:val="00A8302B"/>
    <w:pPr>
      <w:ind w:left="72" w:right="72"/>
    </w:pPr>
    <w:rPr>
      <w:rFonts w:ascii="Courier" w:hAnsi="Courier"/>
      <w:sz w:val="24"/>
    </w:rPr>
  </w:style>
  <w:style w:type="paragraph" w:customStyle="1" w:styleId="DefaultText">
    <w:name w:val="Default Text"/>
    <w:basedOn w:val="Normal"/>
    <w:rsid w:val="00A8302B"/>
    <w:rPr>
      <w:sz w:val="24"/>
    </w:rPr>
  </w:style>
  <w:style w:type="character" w:customStyle="1" w:styleId="FooterChar">
    <w:name w:val="Footer Char"/>
    <w:basedOn w:val="DefaultParagraphFont"/>
    <w:link w:val="Footer"/>
    <w:rsid w:val="00B75D4C"/>
  </w:style>
  <w:style w:type="paragraph" w:styleId="ListBullet">
    <w:name w:val="List Bullet"/>
    <w:basedOn w:val="Normal"/>
    <w:semiHidden/>
    <w:rsid w:val="00A8302B"/>
    <w:pPr>
      <w:keepLines/>
      <w:ind w:left="2880" w:hanging="360"/>
    </w:pPr>
    <w:rPr>
      <w:rFonts w:ascii="Courier New" w:hAnsi="Courier New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D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75D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724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FD75AE"/>
    <w:rPr>
      <w:sz w:val="24"/>
    </w:rPr>
  </w:style>
  <w:style w:type="character" w:customStyle="1" w:styleId="BodyTextChar">
    <w:name w:val="Body Text Char"/>
    <w:link w:val="BodyText"/>
    <w:rsid w:val="00FD75AE"/>
    <w:rPr>
      <w:sz w:val="24"/>
    </w:rPr>
  </w:style>
  <w:style w:type="character" w:customStyle="1" w:styleId="Heading2Char">
    <w:name w:val="Heading 2 Char"/>
    <w:link w:val="Heading2"/>
    <w:uiPriority w:val="9"/>
    <w:rsid w:val="00333CB9"/>
    <w:rPr>
      <w:rFonts w:ascii="Arial" w:eastAsia="Times New Roman" w:hAnsi="Arial"/>
      <w:bCs/>
      <w:sz w:val="24"/>
      <w:szCs w:val="26"/>
    </w:rPr>
  </w:style>
  <w:style w:type="paragraph" w:styleId="Revision">
    <w:name w:val="Revision"/>
    <w:hidden/>
    <w:uiPriority w:val="99"/>
    <w:semiHidden/>
    <w:rsid w:val="00EA2801"/>
    <w:rPr>
      <w:rFonts w:ascii="Arial" w:hAnsi="Arial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9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Access Scientific Inc.</Company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Jacinto</dc:creator>
  <cp:lastModifiedBy>Bryan W</cp:lastModifiedBy>
  <cp:revision>5</cp:revision>
  <cp:lastPrinted>2023-03-14T22:46:00Z</cp:lastPrinted>
  <dcterms:created xsi:type="dcterms:W3CDTF">2023-03-14T22:46:00Z</dcterms:created>
  <dcterms:modified xsi:type="dcterms:W3CDTF">2023-05-23T21:08:00Z</dcterms:modified>
</cp:coreProperties>
</file>