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94259018990e79e004b701a96c74f84d168d861"/>
      <w:r>
        <w:rPr/>
        <w:t>CSCI 3500 Lab Report: Introduction to Digital Forensics</w:t>
      </w:r>
    </w:p>
    <w:p>
      <w:pPr>
        <w:pStyle w:val="FirstParagraph"/>
        <w:rPr/>
      </w:pPr>
      <w:r>
        <w:rPr>
          <w:b/>
          <w:bCs/>
        </w:rPr>
        <w:t>Ethan Walton</w:t>
      </w:r>
    </w:p>
    <w:p>
      <w:pPr>
        <w:pStyle w:val="BodyText"/>
        <w:rPr/>
      </w:pPr>
      <w:r>
        <w:rPr>
          <w:b/>
          <w:bCs/>
        </w:rPr>
        <w:t>November 17, 2025</w:t>
      </w:r>
    </w:p>
    <w:p>
      <w:pPr>
        <w:pStyle w:val="BodyText"/>
        <w:rPr/>
      </w:pPr>
      <w:r>
        <w:rPr>
          <w:b/>
          <w:bCs/>
        </w:rPr>
        <w:t>Instructor: Ms. Caitlin Emond</w:t>
      </w:r>
    </w:p>
    <w:p>
      <w:pPr>
        <w:pStyle w:val="BodyText"/>
        <w:rPr/>
      </w:pPr>
      <w:r>
        <w:rPr>
          <w:b/>
          <w:bCs/>
        </w:rPr>
        <w:t>Introduction to Digital Forensics - Autopsy Analysis Lab</w:t>
      </w:r>
    </w:p>
    <w:p>
      <w:pPr>
        <w:pStyle w:val="Heading2"/>
        <w:rPr/>
      </w:pPr>
      <w:bookmarkStart w:id="1" w:name="lab-purpose-in-your-own-words"/>
      <w:r>
        <w:rPr/>
        <w:t>Lab Purpose (In Your Own Words)</w:t>
      </w:r>
    </w:p>
    <w:p>
      <w:pPr>
        <w:pStyle w:val="FirstParagraph"/>
        <w:rPr/>
      </w:pPr>
      <w:bookmarkStart w:id="2" w:name="lab-purpose-in-your-own-words"/>
      <w:r>
        <w:rPr/>
        <w:t>This lab serves to introduce practical hands-on experience in digital forensic analysis using the Autopsy forensic tool. The primary objective is to develop competency in creating forensic cases, loading disk images for analysis, and navigating artifact explorers to locate evidence within a compromised system. Through analyzing the “Suspect Hacking” forensic disk image of a Dell Latitude laptop, students learn how modern forensic tools extract and present artifacts that reveal user activity, including browser history, program execution records, recent files, and deleted files. This lab demonstrates the critical importance of digital forensics in cybersecurity investigations, showing how investigators can reconstruct a suspect’s actions and identify incriminating evidence on a compromised system. Additionally, the lab emphasizes understanding how computer systems automatically retain detailed logs of user behavior that can be recovered during forensic examination.</w:t>
      </w:r>
      <w:bookmarkEnd w:id="2"/>
    </w:p>
    <w:p>
      <w:pPr>
        <w:pStyle w:val="Heading2"/>
        <w:rPr/>
      </w:pPr>
      <w:bookmarkStart w:id="3" w:name="tools-resources-required"/>
      <w:r>
        <w:rPr/>
        <w:t>Tools &amp; Resources Required</w:t>
      </w:r>
    </w:p>
    <w:p>
      <w:pPr>
        <w:pStyle w:val="FirstParagraph"/>
        <w:rPr/>
      </w:pPr>
      <w:r>
        <w:rPr>
          <w:b/>
          <w:bCs/>
        </w:rPr>
        <w:t>Autopsy</w:t>
      </w:r>
      <w:r>
        <w:rPr/>
        <w:t xml:space="preserve"> - An open-source, multi-user, graphical forensic browser and toolkit developed by Basis Technology. Autopsy serves as the primary analysis platform for this lab and can be downloaded from https://www.autopsy.com/download/. The tool is available for Windows, MacOS, and Linux platforms and allows forensic examiners to view and analyze disk images while extracting various artifact types.</w:t>
      </w:r>
    </w:p>
    <w:p>
      <w:pPr>
        <w:pStyle w:val="BodyText"/>
        <w:rPr/>
      </w:pPr>
      <w:r>
        <w:rPr>
          <w:b/>
          <w:bCs/>
        </w:rPr>
        <w:t>Disk Imaging Files (E01/E02 Format)</w:t>
      </w:r>
      <w:r>
        <w:rPr/>
        <w:t xml:space="preserve"> - The lab utilizes a split forensic disk image in E01 and E02format (Dell Latitude CPi.E01 and Dell Latitude CPi.E02), totaling approximately 1GB of data. These files are forensically sound copies of a suspect’s hard drive and are assembled into a single logical image by Autopsy during analysis. This is a NIST CFREDS (Computer Forensic Reference Data Sets) hacking case image depicting a Windows XP system compromised by a user known as “Mr. Evil.”</w:t>
      </w:r>
    </w:p>
    <w:p>
      <w:pPr>
        <w:pStyle w:val="BodyText"/>
        <w:rPr/>
      </w:pPr>
      <w:r>
        <w:rPr>
          <w:b/>
          <w:bCs/>
        </w:rPr>
        <w:t>Windows XP Forensic Image</w:t>
      </w:r>
      <w:r>
        <w:rPr/>
        <w:t xml:space="preserve"> - The source disk being analyzed is from a Dell Latitude laptop running Windows XP, providing a realistic forensic examination scenario typical of investigations in the 2004-2005 timeframe.</w:t>
      </w:r>
    </w:p>
    <w:p>
      <w:pPr>
        <w:pStyle w:val="BodyText"/>
        <w:rPr/>
      </w:pPr>
      <w:r>
        <w:rPr>
          <w:b/>
          <w:bCs/>
        </w:rPr>
        <w:t>Autopsy Ingest Modules</w:t>
      </w:r>
      <w:r>
        <w:rPr/>
        <w:t xml:space="preserve"> - Automated analysis modules that extract artifacts from the forensic image, including registry hives, web history, prefetch files, shell bags, communication accounts, and other system artifacts.</w:t>
      </w:r>
      <w:bookmarkEnd w:id="3"/>
    </w:p>
    <w:p>
      <w:pPr>
        <w:pStyle w:val="Heading2"/>
        <w:rPr/>
      </w:pPr>
      <w:bookmarkStart w:id="4" w:name="lab-procedures"/>
      <w:r>
        <w:rPr/>
        <w:t>Lab Procedures</w:t>
      </w:r>
    </w:p>
    <w:p>
      <w:pPr>
        <w:pStyle w:val="Heading3"/>
        <w:rPr/>
      </w:pPr>
      <w:bookmarkStart w:id="5" w:name="step-1-prepare-the-forensic-image-files"/>
      <w:r>
        <w:rPr/>
        <w:t>Step 1: Prepare the Forensic Image Files</w:t>
      </w:r>
    </w:p>
    <w:p>
      <w:pPr>
        <w:pStyle w:val="FirstParagraph"/>
        <w:rPr/>
      </w:pPr>
      <w:bookmarkStart w:id="6" w:name="step-1-prepare-the-forensic-image-files"/>
      <w:r>
        <w:rPr/>
        <w:t>Downloaded and extracted the “Hacking” folder containing the Dell Latitude CPi.E01 (655,366 KB) and Dell Latitude CPi.E02 (409,556 KB) image files to a local directory. These split image files would be automatically assembled by Autopsy into a single logical forensic image during the case setup process.</w:t>
      </w:r>
      <w:bookmarkEnd w:id="6"/>
    </w:p>
    <w:p>
      <w:pPr>
        <w:pStyle w:val="Heading3"/>
        <w:rPr/>
      </w:pPr>
      <w:bookmarkStart w:id="7" w:name="step-2-install-and-launch-autopsy"/>
      <w:r>
        <w:rPr/>
        <w:t>Step 2: Install and Launch Autopsy</w:t>
      </w:r>
    </w:p>
    <w:p>
      <w:pPr>
        <w:pStyle w:val="FirstParagraph"/>
        <w:rPr/>
      </w:pPr>
      <w:bookmarkStart w:id="8" w:name="step-2-install-and-launch-autopsy"/>
      <w:r>
        <w:rPr/>
        <w:t>Downloaded and installed Autopsy on the analysis machine. The installation process involved running the Advanced Installer setup wizard, which copied necessary files and dependencies. Once installation completed, Autopsy was launched, presenting the welcome screen with options to create a new case, open an existing case, or open a recent case.</w:t>
      </w:r>
      <w:bookmarkEnd w:id="8"/>
    </w:p>
    <w:p>
      <w:pPr>
        <w:pStyle w:val="Heading3"/>
        <w:rPr/>
      </w:pPr>
      <w:bookmarkStart w:id="9" w:name="step-3-create-a-new-forensic-case"/>
      <w:r>
        <w:rPr/>
        <w:t>Step 3: Create a New Forensic Case</w:t>
      </w:r>
    </w:p>
    <w:p>
      <w:pPr>
        <w:pStyle w:val="FirstParagraph"/>
        <w:rPr/>
      </w:pPr>
      <w:r>
        <w:rPr/>
        <w:t>Selected the “New Case” option from the Autopsy welcome screen. This initiated the case creation wizard, where the following information was configured:</w:t>
      </w:r>
    </w:p>
    <w:p>
      <w:pPr>
        <w:pStyle w:val="Compact"/>
        <w:numPr>
          <w:ilvl w:val="0"/>
          <w:numId w:val="1"/>
        </w:numPr>
        <w:rPr/>
      </w:pPr>
      <w:r>
        <w:rPr>
          <w:b/>
          <w:bCs/>
        </w:rPr>
        <w:t>Case Name:</w:t>
      </w:r>
      <w:r>
        <w:rPr/>
        <w:t xml:space="preserve"> Autopsy Hacking Case Analysis</w:t>
      </w:r>
    </w:p>
    <w:p>
      <w:pPr>
        <w:pStyle w:val="Compact"/>
        <w:numPr>
          <w:ilvl w:val="0"/>
          <w:numId w:val="1"/>
        </w:numPr>
        <w:rPr/>
      </w:pPr>
      <w:r>
        <w:rPr>
          <w:b/>
          <w:bCs/>
        </w:rPr>
        <w:t>Base Directory:</w:t>
      </w:r>
      <w:r>
        <w:rPr/>
        <w:t xml:space="preserve"> Created a dedicated case folder to store all case files and analysis data</w:t>
      </w:r>
    </w:p>
    <w:p>
      <w:pPr>
        <w:pStyle w:val="Compact"/>
        <w:numPr>
          <w:ilvl w:val="0"/>
          <w:numId w:val="1"/>
        </w:numPr>
        <w:rPr/>
      </w:pPr>
      <w:r>
        <w:rPr>
          <w:b/>
          <w:bCs/>
        </w:rPr>
        <w:t>Case Type:</w:t>
      </w:r>
      <w:r>
        <w:rPr/>
        <w:t xml:space="preserve"> Single-User (appropriate for this educational analysis)</w:t>
      </w:r>
      <w:bookmarkEnd w:id="9"/>
    </w:p>
    <w:p>
      <w:pPr>
        <w:pStyle w:val="Heading3"/>
        <w:rPr/>
      </w:pPr>
      <w:bookmarkStart w:id="10" w:name="step-4-configure-case-details"/>
      <w:r>
        <w:rPr/>
        <w:t>Step 4: Configure Case Details</w:t>
      </w:r>
    </w:p>
    <w:p>
      <w:pPr>
        <w:pStyle w:val="FirstParagraph"/>
        <w:rPr/>
      </w:pPr>
      <w:r>
        <w:rPr/>
        <w:t>On the Optional Information screen, entered the following case metadata:</w:t>
      </w:r>
    </w:p>
    <w:p>
      <w:pPr>
        <w:pStyle w:val="Compact"/>
        <w:numPr>
          <w:ilvl w:val="0"/>
          <w:numId w:val="23"/>
        </w:numPr>
        <w:rPr/>
      </w:pPr>
      <w:r>
        <w:rPr>
          <w:b/>
          <w:bCs/>
        </w:rPr>
        <w:t>Case Number:</w:t>
      </w:r>
      <w:r>
        <w:rPr/>
        <w:t xml:space="preserve"> 20250001</w:t>
      </w:r>
    </w:p>
    <w:p>
      <w:pPr>
        <w:pStyle w:val="Compact"/>
        <w:numPr>
          <w:ilvl w:val="0"/>
          <w:numId w:val="24"/>
        </w:numPr>
        <w:rPr/>
      </w:pPr>
      <w:r>
        <w:rPr>
          <w:b/>
          <w:bCs/>
        </w:rPr>
        <w:t>Examiner Name:</w:t>
      </w:r>
      <w:r>
        <w:rPr/>
        <w:t xml:space="preserve"> Ethan Walton</w:t>
      </w:r>
    </w:p>
    <w:p>
      <w:pPr>
        <w:pStyle w:val="Compact"/>
        <w:numPr>
          <w:ilvl w:val="0"/>
          <w:numId w:val="25"/>
        </w:numPr>
        <w:rPr/>
      </w:pPr>
      <w:r>
        <w:rPr>
          <w:b/>
          <w:bCs/>
        </w:rPr>
        <w:t>Examiner Phone:</w:t>
      </w:r>
      <w:r>
        <w:rPr/>
        <w:t xml:space="preserve"> Not specified</w:t>
      </w:r>
    </w:p>
    <w:p>
      <w:pPr>
        <w:pStyle w:val="Compact"/>
        <w:numPr>
          <w:ilvl w:val="0"/>
          <w:numId w:val="26"/>
        </w:numPr>
        <w:rPr/>
      </w:pPr>
      <w:r>
        <w:rPr>
          <w:b/>
          <w:bCs/>
        </w:rPr>
        <w:t>Examiner Email:</w:t>
      </w:r>
      <w:r>
        <w:rPr/>
        <w:t xml:space="preserve"> ethanablewalton@etsu.edu</w:t>
      </w:r>
    </w:p>
    <w:p>
      <w:pPr>
        <w:pStyle w:val="Compact"/>
        <w:numPr>
          <w:ilvl w:val="0"/>
          <w:numId w:val="27"/>
        </w:numPr>
        <w:rPr/>
      </w:pPr>
      <w:r>
        <w:rPr>
          <w:b/>
          <w:bCs/>
        </w:rPr>
        <w:t>Notes:</w:t>
      </w:r>
      <w:r>
        <w:rPr/>
        <w:t xml:space="preserve"> Analysis of NIST CFREDS Hacking Case Image - Windows XP system belonging to suspect “Mr. Evil”</w:t>
      </w:r>
    </w:p>
    <w:p>
      <w:pPr>
        <w:pStyle w:val="Compact"/>
        <w:numPr>
          <w:ilvl w:val="0"/>
          <w:numId w:val="28"/>
        </w:numPr>
        <w:rPr/>
      </w:pPr>
      <w:r>
        <w:rPr>
          <w:b/>
          <w:bCs/>
        </w:rPr>
        <w:t>Organization:</w:t>
      </w:r>
      <w:r>
        <w:rPr/>
        <w:t xml:space="preserve"> East Tennessee State University - CSCI 3500 Lab</w:t>
      </w:r>
      <w:bookmarkEnd w:id="10"/>
    </w:p>
    <w:p>
      <w:pPr>
        <w:pStyle w:val="Heading3"/>
        <w:rPr/>
      </w:pPr>
      <w:bookmarkStart w:id="11" w:name="step-5-add-the-data-source"/>
      <w:r>
        <w:rPr/>
        <w:t>Step 5: Add the Data Source</w:t>
      </w:r>
    </w:p>
    <w:p>
      <w:pPr>
        <w:pStyle w:val="FirstParagraph"/>
        <w:rPr/>
      </w:pPr>
      <w:r>
        <w:rPr/>
        <w:t>In the “Add Data Source” wizard, the following steps were followed:</w:t>
      </w:r>
    </w:p>
    <w:p>
      <w:pPr>
        <w:pStyle w:val="Normal"/>
        <w:numPr>
          <w:ilvl w:val="0"/>
          <w:numId w:val="29"/>
        </w:numPr>
        <w:rPr/>
      </w:pPr>
      <w:r>
        <w:rPr>
          <w:b/>
          <w:bCs/>
        </w:rPr>
        <w:t>Select Host Configuration:</w:t>
      </w:r>
      <w:r>
        <w:rPr/>
        <w:t xml:space="preserve"> Selected “Generate new host name based on data source name” to automatically name the host based on the forensic image filename (Dell Latitude CPi).</w:t>
      </w:r>
    </w:p>
    <w:p>
      <w:pPr>
        <w:pStyle w:val="Normal"/>
        <w:numPr>
          <w:ilvl w:val="0"/>
          <w:numId w:val="3"/>
        </w:numPr>
        <w:rPr/>
      </w:pPr>
      <w:r>
        <w:rPr>
          <w:b/>
          <w:bCs/>
        </w:rPr>
        <w:t>Select Data Source Type:</w:t>
      </w:r>
      <w:r>
        <w:rPr/>
        <w:t xml:space="preserve"> Chose “Disk Image or VM File” from the available data source types, as we were working with a forensic disk image.</w:t>
      </w:r>
    </w:p>
    <w:p>
      <w:pPr>
        <w:pStyle w:val="Normal"/>
        <w:numPr>
          <w:ilvl w:val="0"/>
          <w:numId w:val="3"/>
        </w:numPr>
        <w:rPr/>
      </w:pPr>
      <w:r>
        <w:rPr>
          <w:b/>
          <w:bCs/>
        </w:rPr>
        <w:t>Browse and Select Image File:</w:t>
      </w:r>
      <w:r>
        <w:rPr/>
        <w:t xml:space="preserve"> Navigated to the location where the E01 image file was saved and selected the Dell Latitude CPi.E01 file. Autopsy automatically detected and prepared to assemble the split E02 file.</w:t>
      </w:r>
    </w:p>
    <w:p>
      <w:pPr>
        <w:pStyle w:val="Normal"/>
        <w:numPr>
          <w:ilvl w:val="0"/>
          <w:numId w:val="3"/>
        </w:numPr>
        <w:rPr/>
      </w:pPr>
      <w:r>
        <w:rPr>
          <w:b/>
          <w:bCs/>
        </w:rPr>
        <w:t>Configure Ingest Modules:</w:t>
      </w:r>
      <w:r>
        <w:rPr/>
        <w:t xml:space="preserve"> Accepted the default ingest module configuration, which enables standard artifact extraction including:</w:t>
      </w:r>
    </w:p>
    <w:p>
      <w:pPr>
        <w:pStyle w:val="Compact"/>
        <w:numPr>
          <w:ilvl w:val="1"/>
          <w:numId w:val="30"/>
        </w:numPr>
        <w:rPr/>
      </w:pPr>
      <w:r>
        <w:rPr/>
        <w:t>Operating System Information</w:t>
      </w:r>
    </w:p>
    <w:p>
      <w:pPr>
        <w:pStyle w:val="Compact"/>
        <w:numPr>
          <w:ilvl w:val="1"/>
          <w:numId w:val="31"/>
        </w:numPr>
        <w:rPr/>
      </w:pPr>
      <w:r>
        <w:rPr/>
        <w:t>Web History</w:t>
      </w:r>
    </w:p>
    <w:p>
      <w:pPr>
        <w:pStyle w:val="Compact"/>
        <w:numPr>
          <w:ilvl w:val="1"/>
          <w:numId w:val="32"/>
        </w:numPr>
        <w:rPr/>
      </w:pPr>
      <w:r>
        <w:rPr/>
        <w:t>Recent Documents</w:t>
      </w:r>
    </w:p>
    <w:p>
      <w:pPr>
        <w:pStyle w:val="Compact"/>
        <w:numPr>
          <w:ilvl w:val="1"/>
          <w:numId w:val="33"/>
        </w:numPr>
        <w:rPr/>
      </w:pPr>
      <w:r>
        <w:rPr/>
        <w:t>Prefetch File Analysis</w:t>
      </w:r>
    </w:p>
    <w:p>
      <w:pPr>
        <w:pStyle w:val="Compact"/>
        <w:numPr>
          <w:ilvl w:val="1"/>
          <w:numId w:val="34"/>
        </w:numPr>
        <w:rPr/>
      </w:pPr>
      <w:r>
        <w:rPr/>
        <w:t>Shell Bags (Folder Access History)</w:t>
      </w:r>
    </w:p>
    <w:p>
      <w:pPr>
        <w:pStyle w:val="Compact"/>
        <w:numPr>
          <w:ilvl w:val="1"/>
          <w:numId w:val="35"/>
        </w:numPr>
        <w:rPr/>
      </w:pPr>
      <w:r>
        <w:rPr/>
        <w:t>Registry Analysis</w:t>
      </w:r>
    </w:p>
    <w:p>
      <w:pPr>
        <w:pStyle w:val="Compact"/>
        <w:numPr>
          <w:ilvl w:val="1"/>
          <w:numId w:val="36"/>
        </w:numPr>
        <w:rPr/>
      </w:pPr>
      <w:r>
        <w:rPr/>
        <w:t>Deleted File Carving</w:t>
      </w:r>
    </w:p>
    <w:p>
      <w:pPr>
        <w:pStyle w:val="Normal"/>
        <w:numPr>
          <w:ilvl w:val="0"/>
          <w:numId w:val="3"/>
        </w:numPr>
        <w:rPr/>
      </w:pPr>
      <w:r>
        <w:rPr>
          <w:b/>
          <w:bCs/>
        </w:rPr>
        <w:t>Start Image Analysis:</w:t>
      </w:r>
      <w:r>
        <w:rPr/>
        <w:t xml:space="preserve"> Clicked “Finish” to begin the forensic image analysis. The progress bar indicated ongoing processing while artifacts were being extracted and cataloged in the left-hand navigation menu.</w:t>
      </w:r>
      <w:bookmarkEnd w:id="11"/>
    </w:p>
    <w:p>
      <w:pPr>
        <w:pStyle w:val="Heading3"/>
        <w:rPr/>
      </w:pPr>
      <w:bookmarkStart w:id="12" w:name="X46a121798f495bfc85fd6b934ea030e51599055"/>
      <w:r>
        <w:rPr/>
        <w:t>Step 6: Explore Data Sources and Partitions</w:t>
      </w:r>
    </w:p>
    <w:p>
      <w:pPr>
        <w:pStyle w:val="FirstParagraph"/>
        <w:rPr/>
      </w:pPr>
      <w:r>
        <w:rPr/>
        <w:t>Once Autopsy began processing, expanded the “Data Sources” section in the left navigation menu. The disk structure revealed:</w:t>
      </w:r>
    </w:p>
    <w:p>
      <w:pPr>
        <w:pStyle w:val="Compact"/>
        <w:numPr>
          <w:ilvl w:val="0"/>
          <w:numId w:val="37"/>
        </w:numPr>
        <w:rPr/>
      </w:pPr>
      <w:r>
        <w:rPr>
          <w:b/>
          <w:bCs/>
        </w:rPr>
        <w:t>vol1 (Unallocated):</w:t>
      </w:r>
      <w:r>
        <w:rPr/>
        <w:t xml:space="preserve"> Empty unallocated sectors (0-62)</w:t>
      </w:r>
    </w:p>
    <w:p>
      <w:pPr>
        <w:pStyle w:val="Compact"/>
        <w:numPr>
          <w:ilvl w:val="0"/>
          <w:numId w:val="38"/>
        </w:numPr>
        <w:rPr/>
      </w:pPr>
      <w:r>
        <w:rPr>
          <w:b/>
          <w:bCs/>
        </w:rPr>
        <w:t>vol2 (NTFS/exFAT):</w:t>
      </w:r>
      <w:r>
        <w:rPr/>
        <w:t xml:space="preserve"> Primary Windows partition containing the operating system, program files, and user data</w:t>
      </w:r>
    </w:p>
    <w:p>
      <w:pPr>
        <w:pStyle w:val="Compact"/>
        <w:numPr>
          <w:ilvl w:val="0"/>
          <w:numId w:val="39"/>
        </w:numPr>
        <w:rPr/>
      </w:pPr>
      <w:r>
        <w:rPr>
          <w:b/>
          <w:bCs/>
        </w:rPr>
        <w:t>vol3 (Unallocated):</w:t>
      </w:r>
      <w:r>
        <w:rPr/>
        <w:t xml:space="preserve"> Unallocated space at the end of the disk</w:t>
      </w:r>
    </w:p>
    <w:p>
      <w:pPr>
        <w:pStyle w:val="FirstParagraph"/>
        <w:rPr/>
      </w:pPr>
      <w:bookmarkStart w:id="13" w:name="X46a121798f495bfc85fd6b934ea030e51599055"/>
      <w:r>
        <w:rPr/>
        <w:t>The NTFS partition (vol2) contained the standard Windows directory structure with folders including: - Documents and Settings - My Documents - Program Files - WINDOWS (system folder) - RECYCLER (recycle bin artifacts) - System Volume Information - Temp directories</w:t>
      </w:r>
      <w:bookmarkEnd w:id="13"/>
    </w:p>
    <w:p>
      <w:pPr>
        <w:pStyle w:val="Heading3"/>
        <w:rPr/>
      </w:pPr>
      <w:bookmarkStart w:id="14" w:name="X06416012bc7483c63573a62e29c0a0ad797cf07"/>
      <w:r>
        <w:rPr/>
        <w:t>Step 7: Analyze Operating System Information</w:t>
      </w:r>
    </w:p>
    <w:p>
      <w:pPr>
        <w:pStyle w:val="FirstParagraph"/>
        <w:rPr/>
      </w:pPr>
      <w:r>
        <w:rPr/>
        <w:t>Located the “Operating System Information” artifact under the Data Artifacts section. The examination revealed:</w:t>
      </w:r>
    </w:p>
    <w:p>
      <w:pPr>
        <w:pStyle w:val="Compact"/>
        <w:numPr>
          <w:ilvl w:val="0"/>
          <w:numId w:val="40"/>
        </w:numPr>
        <w:rPr/>
      </w:pPr>
      <w:r>
        <w:rPr>
          <w:b/>
          <w:bCs/>
        </w:rPr>
        <w:t>System Owner:</w:t>
      </w:r>
      <w:r>
        <w:rPr/>
        <w:t xml:space="preserve"> Mr. Evil (primary user account)</w:t>
      </w:r>
    </w:p>
    <w:p>
      <w:pPr>
        <w:pStyle w:val="Compact"/>
        <w:numPr>
          <w:ilvl w:val="0"/>
          <w:numId w:val="41"/>
        </w:numPr>
        <w:rPr/>
      </w:pPr>
      <w:r>
        <w:rPr>
          <w:b/>
          <w:bCs/>
        </w:rPr>
        <w:t>Operating System:</w:t>
      </w:r>
      <w:r>
        <w:rPr/>
        <w:t xml:space="preserve"> Windows XP</w:t>
      </w:r>
    </w:p>
    <w:p>
      <w:pPr>
        <w:pStyle w:val="Compact"/>
        <w:numPr>
          <w:ilvl w:val="0"/>
          <w:numId w:val="42"/>
        </w:numPr>
        <w:rPr/>
      </w:pPr>
      <w:r>
        <w:rPr>
          <w:b/>
          <w:bCs/>
        </w:rPr>
        <w:t>System Installation:</w:t>
      </w:r>
      <w:r>
        <w:rPr/>
        <w:t xml:space="preserve"> Dell Latitude CPi laptop</w:t>
      </w:r>
    </w:p>
    <w:p>
      <w:pPr>
        <w:pStyle w:val="Compact"/>
        <w:numPr>
          <w:ilvl w:val="0"/>
          <w:numId w:val="43"/>
        </w:numPr>
        <w:rPr/>
      </w:pPr>
      <w:r>
        <w:rPr>
          <w:b/>
          <w:bCs/>
        </w:rPr>
        <w:t>Account Information:</w:t>
      </w:r>
      <w:r>
        <w:rPr/>
        <w:t xml:space="preserve"> Additional user account details stored in Documents and Settings</w:t>
      </w:r>
    </w:p>
    <w:p>
      <w:pPr>
        <w:pStyle w:val="FirstParagraph"/>
        <w:rPr/>
      </w:pPr>
      <w:bookmarkStart w:id="15" w:name="X06416012bc7483c63573a62e29c0a0ad797cf07"/>
      <w:r>
        <w:rPr/>
        <w:t>This artifact provided crucial baseline information establishing the suspect user identity within the system.</w:t>
      </w:r>
      <w:bookmarkEnd w:id="15"/>
    </w:p>
    <w:p>
      <w:pPr>
        <w:pStyle w:val="Heading3"/>
        <w:rPr/>
      </w:pPr>
      <w:bookmarkStart w:id="16" w:name="Xf0d6414a52054f1ad99ecc3f2bf074ebd167c5c"/>
      <w:r>
        <w:rPr/>
        <w:t>Step 8: Investigate Program Execution History via Prefetch Files</w:t>
      </w:r>
    </w:p>
    <w:p>
      <w:pPr>
        <w:pStyle w:val="FirstParagraph"/>
        <w:rPr/>
      </w:pPr>
      <w:r>
        <w:rPr/>
        <w:t>Navigated to WINDOWS/Prefetch folder, which contained 84 prefetch (.pf) files indicating program execution history. Key findings included:</w:t>
      </w:r>
    </w:p>
    <w:p>
      <w:pPr>
        <w:pStyle w:val="BodyText"/>
        <w:rPr/>
      </w:pPr>
      <w:r>
        <w:rPr>
          <w:b/>
          <w:bCs/>
        </w:rPr>
        <w:t>Suspicious Programs Identified:</w:t>
      </w:r>
    </w:p>
    <w:p>
      <w:pPr>
        <w:pStyle w:val="Compact"/>
        <w:numPr>
          <w:ilvl w:val="0"/>
          <w:numId w:val="44"/>
        </w:numPr>
        <w:rPr/>
      </w:pPr>
      <w:r>
        <w:rPr>
          <w:b/>
          <w:bCs/>
        </w:rPr>
        <w:t>CAIN.EXE</w:t>
      </w:r>
      <w:r>
        <w:rPr/>
        <w:t xml:space="preserve"> - A well-known password recovery and network analysis tool</w:t>
      </w:r>
    </w:p>
    <w:p>
      <w:pPr>
        <w:pStyle w:val="Compact"/>
        <w:numPr>
          <w:ilvl w:val="1"/>
          <w:numId w:val="45"/>
        </w:numPr>
        <w:rPr/>
      </w:pPr>
      <w:r>
        <w:rPr/>
        <w:t>Count: 2 executions</w:t>
      </w:r>
    </w:p>
    <w:p>
      <w:pPr>
        <w:pStyle w:val="Compact"/>
        <w:numPr>
          <w:ilvl w:val="1"/>
          <w:numId w:val="46"/>
        </w:numPr>
        <w:rPr/>
      </w:pPr>
      <w:r>
        <w:rPr/>
        <w:t>Last Executed: 2004-08-27 11:33:03 EDT</w:t>
      </w:r>
    </w:p>
    <w:p>
      <w:pPr>
        <w:pStyle w:val="Compact"/>
        <w:numPr>
          <w:ilvl w:val="1"/>
          <w:numId w:val="47"/>
        </w:numPr>
        <w:rPr/>
      </w:pPr>
      <w:r>
        <w:rPr/>
        <w:t>Location: /PROGRAM FILES/CAIN</w:t>
      </w:r>
    </w:p>
    <w:p>
      <w:pPr>
        <w:pStyle w:val="Compact"/>
        <w:numPr>
          <w:ilvl w:val="0"/>
          <w:numId w:val="48"/>
        </w:numPr>
        <w:rPr/>
      </w:pPr>
      <w:r>
        <w:rPr>
          <w:b/>
          <w:bCs/>
        </w:rPr>
        <w:t>CUTE3032.EXE</w:t>
      </w:r>
      <w:r>
        <w:rPr/>
        <w:t xml:space="preserve"> - Unknown executable, possibly a utility or hacking tool</w:t>
      </w:r>
    </w:p>
    <w:p>
      <w:pPr>
        <w:pStyle w:val="Compact"/>
        <w:numPr>
          <w:ilvl w:val="1"/>
          <w:numId w:val="49"/>
        </w:numPr>
        <w:rPr/>
      </w:pPr>
      <w:r>
        <w:rPr/>
        <w:t>Execution timestamp: 2004-08-20 11:08:47 EDT</w:t>
      </w:r>
    </w:p>
    <w:p>
      <w:pPr>
        <w:pStyle w:val="Compact"/>
        <w:numPr>
          <w:ilvl w:val="0"/>
          <w:numId w:val="50"/>
        </w:numPr>
        <w:rPr/>
      </w:pPr>
      <w:r>
        <w:rPr>
          <w:b/>
          <w:bCs/>
        </w:rPr>
        <w:t>DAEMON_MGM.EXE</w:t>
      </w:r>
      <w:r>
        <w:rPr/>
        <w:t xml:space="preserve"> - DAEMON Tools management application (used for mounting virtual drives)</w:t>
      </w:r>
    </w:p>
    <w:p>
      <w:pPr>
        <w:pStyle w:val="Compact"/>
        <w:numPr>
          <w:ilvl w:val="1"/>
          <w:numId w:val="51"/>
        </w:numPr>
        <w:rPr/>
      </w:pPr>
      <w:r>
        <w:rPr/>
        <w:t>Execution timestamp: 2004-08-27 11:15:19 EDT</w:t>
      </w:r>
    </w:p>
    <w:p>
      <w:pPr>
        <w:pStyle w:val="Compact"/>
        <w:numPr>
          <w:ilvl w:val="0"/>
          <w:numId w:val="52"/>
        </w:numPr>
        <w:rPr/>
      </w:pPr>
      <w:r>
        <w:rPr>
          <w:b/>
          <w:bCs/>
        </w:rPr>
        <w:t>ETHEREAL-SETUP-0.10.6.EXE</w:t>
      </w:r>
      <w:r>
        <w:rPr/>
        <w:t xml:space="preserve"> - Ethereal network analyzer setup/installation</w:t>
      </w:r>
    </w:p>
    <w:p>
      <w:pPr>
        <w:pStyle w:val="Compact"/>
        <w:numPr>
          <w:ilvl w:val="1"/>
          <w:numId w:val="53"/>
        </w:numPr>
        <w:rPr/>
      </w:pPr>
      <w:r>
        <w:rPr/>
        <w:t>Installation timestamp: 2004-08-20 11:06:02 EDT</w:t>
      </w:r>
    </w:p>
    <w:p>
      <w:pPr>
        <w:pStyle w:val="Compact"/>
        <w:numPr>
          <w:ilvl w:val="0"/>
          <w:numId w:val="54"/>
        </w:numPr>
        <w:rPr/>
      </w:pPr>
      <w:r>
        <w:rPr>
          <w:b/>
          <w:bCs/>
        </w:rPr>
        <w:t>ETHEREAL.EXE</w:t>
      </w:r>
      <w:r>
        <w:rPr/>
        <w:t xml:space="preserve"> - Network protocol analyzer (later known as Wireshark)</w:t>
      </w:r>
    </w:p>
    <w:p>
      <w:pPr>
        <w:pStyle w:val="Compact"/>
        <w:numPr>
          <w:ilvl w:val="1"/>
          <w:numId w:val="55"/>
        </w:numPr>
        <w:rPr/>
      </w:pPr>
      <w:r>
        <w:rPr/>
        <w:t>Execution timestamp: 2004-08-25 11:25:53 EDT</w:t>
      </w:r>
    </w:p>
    <w:p>
      <w:pPr>
        <w:pStyle w:val="Compact"/>
        <w:numPr>
          <w:ilvl w:val="0"/>
          <w:numId w:val="56"/>
        </w:numPr>
        <w:rPr/>
      </w:pPr>
      <w:r>
        <w:rPr>
          <w:b/>
          <w:bCs/>
        </w:rPr>
        <w:t>EXPLORER.EXE</w:t>
      </w:r>
      <w:r>
        <w:rPr/>
        <w:t xml:space="preserve"> - Windows File Explorer</w:t>
      </w:r>
    </w:p>
    <w:p>
      <w:pPr>
        <w:pStyle w:val="Compact"/>
        <w:numPr>
          <w:ilvl w:val="1"/>
          <w:numId w:val="57"/>
        </w:numPr>
        <w:rPr/>
      </w:pPr>
      <w:r>
        <w:rPr/>
        <w:t>Multiple execution timestamps throughout the analysis period</w:t>
      </w:r>
    </w:p>
    <w:p>
      <w:pPr>
        <w:pStyle w:val="Compact"/>
        <w:numPr>
          <w:ilvl w:val="0"/>
          <w:numId w:val="58"/>
        </w:numPr>
        <w:rPr/>
      </w:pPr>
      <w:r>
        <w:rPr>
          <w:b/>
          <w:bCs/>
        </w:rPr>
        <w:t>CMD.EXE</w:t>
      </w:r>
      <w:r>
        <w:rPr/>
        <w:t xml:space="preserve"> - Command prompt</w:t>
      </w:r>
    </w:p>
    <w:p>
      <w:pPr>
        <w:pStyle w:val="Compact"/>
        <w:numPr>
          <w:ilvl w:val="1"/>
          <w:numId w:val="59"/>
        </w:numPr>
        <w:rPr/>
      </w:pPr>
      <w:r>
        <w:rPr/>
        <w:t>Count: 2 executions indicating command-line activity</w:t>
      </w:r>
    </w:p>
    <w:p>
      <w:pPr>
        <w:pStyle w:val="Compact"/>
        <w:numPr>
          <w:ilvl w:val="0"/>
          <w:numId w:val="60"/>
        </w:numPr>
        <w:rPr/>
      </w:pPr>
      <w:r>
        <w:rPr>
          <w:b/>
          <w:bCs/>
        </w:rPr>
        <w:t>IEXPLORE.EXE</w:t>
      </w:r>
      <w:r>
        <w:rPr/>
        <w:t xml:space="preserve"> - Internet Explorer</w:t>
      </w:r>
    </w:p>
    <w:p>
      <w:pPr>
        <w:pStyle w:val="Compact"/>
        <w:numPr>
          <w:ilvl w:val="1"/>
          <w:numId w:val="61"/>
        </w:numPr>
        <w:rPr/>
      </w:pPr>
      <w:r>
        <w:rPr/>
        <w:t>Last executed: 2004-08-20 11:25:35 EDT</w:t>
      </w:r>
    </w:p>
    <w:p>
      <w:pPr>
        <w:pStyle w:val="FirstParagraph"/>
        <w:rPr/>
      </w:pPr>
      <w:bookmarkStart w:id="17" w:name="Xf0d6414a52054f1ad99ecc3f2bf074ebd167c5c"/>
      <w:r>
        <w:rPr/>
        <w:t>The presence of CAIN, Ethereal, and DAEMON Tools collectively suggests technical proficiency and potential network reconnaissance or system manipulation activities.</w:t>
      </w:r>
      <w:bookmarkEnd w:id="17"/>
    </w:p>
    <w:p>
      <w:pPr>
        <w:pStyle w:val="Heading3"/>
        <w:rPr/>
      </w:pPr>
      <w:bookmarkStart w:id="18" w:name="step-9-examine-web-history-artifacts"/>
      <w:r>
        <w:rPr/>
        <w:t>Step 9: Examine Web History Artifacts</w:t>
      </w:r>
    </w:p>
    <w:p>
      <w:pPr>
        <w:pStyle w:val="FirstParagraph"/>
        <w:rPr/>
      </w:pPr>
      <w:r>
        <w:rPr/>
        <w:t>Reviewed the “Web History” artifact under Data Artifacts, which extracted browsing history from Internet Explorer and other browsers. The web history would typically show:</w:t>
      </w:r>
    </w:p>
    <w:p>
      <w:pPr>
        <w:pStyle w:val="Compact"/>
        <w:numPr>
          <w:ilvl w:val="0"/>
          <w:numId w:val="62"/>
        </w:numPr>
        <w:rPr/>
      </w:pPr>
      <w:r>
        <w:rPr/>
        <w:t>URLs visited and timestamps</w:t>
      </w:r>
    </w:p>
    <w:p>
      <w:pPr>
        <w:pStyle w:val="Compact"/>
        <w:numPr>
          <w:ilvl w:val="0"/>
          <w:numId w:val="63"/>
        </w:numPr>
        <w:rPr/>
      </w:pPr>
      <w:r>
        <w:rPr/>
        <w:t>Search queries performed</w:t>
      </w:r>
    </w:p>
    <w:p>
      <w:pPr>
        <w:pStyle w:val="Compact"/>
        <w:numPr>
          <w:ilvl w:val="0"/>
          <w:numId w:val="64"/>
        </w:numPr>
        <w:rPr/>
      </w:pPr>
      <w:r>
        <w:rPr/>
        <w:t>Downloads initiated</w:t>
      </w:r>
    </w:p>
    <w:p>
      <w:pPr>
        <w:pStyle w:val="Compact"/>
        <w:numPr>
          <w:ilvl w:val="0"/>
          <w:numId w:val="65"/>
        </w:numPr>
        <w:rPr/>
      </w:pPr>
      <w:r>
        <w:rPr/>
        <w:t>Website categories (potential hacking forums, technical resources, or suspicious content)</w:t>
      </w:r>
    </w:p>
    <w:p>
      <w:pPr>
        <w:pStyle w:val="FirstParagraph"/>
        <w:rPr/>
      </w:pPr>
      <w:bookmarkStart w:id="19" w:name="step-9-examine-web-history-artifacts"/>
      <w:r>
        <w:rPr/>
        <w:t>This artifact is particularly valuable in cybercriminal investigations as it often reveals intent, research activities, and communication with accomplices.</w:t>
      </w:r>
      <w:bookmarkEnd w:id="19"/>
    </w:p>
    <w:p>
      <w:pPr>
        <w:pStyle w:val="Heading3"/>
        <w:rPr/>
      </w:pPr>
      <w:bookmarkStart w:id="20" w:name="step-10-review-recent-documents"/>
      <w:r>
        <w:rPr/>
        <w:t>Step 10: Review Recent Documents</w:t>
      </w:r>
    </w:p>
    <w:p>
      <w:pPr>
        <w:pStyle w:val="FirstParagraph"/>
        <w:rPr/>
      </w:pPr>
      <w:r>
        <w:rPr/>
        <w:t>Accessed the “Recent Documents” artifact, which retrieves historical data from Windows registry hives. Recent documents typically include:</w:t>
      </w:r>
    </w:p>
    <w:p>
      <w:pPr>
        <w:pStyle w:val="Compact"/>
        <w:numPr>
          <w:ilvl w:val="0"/>
          <w:numId w:val="66"/>
        </w:numPr>
        <w:rPr/>
      </w:pPr>
      <w:r>
        <w:rPr/>
        <w:t>Recently opened files with timestamps</w:t>
      </w:r>
    </w:p>
    <w:p>
      <w:pPr>
        <w:pStyle w:val="Compact"/>
        <w:numPr>
          <w:ilvl w:val="0"/>
          <w:numId w:val="67"/>
        </w:numPr>
        <w:rPr/>
      </w:pPr>
      <w:r>
        <w:rPr/>
        <w:t>Document locations and file types</w:t>
      </w:r>
    </w:p>
    <w:p>
      <w:pPr>
        <w:pStyle w:val="Compact"/>
        <w:numPr>
          <w:ilvl w:val="0"/>
          <w:numId w:val="68"/>
        </w:numPr>
        <w:rPr/>
      </w:pPr>
      <w:r>
        <w:rPr/>
        <w:t>Access patterns indicating research or file manipulation</w:t>
      </w:r>
    </w:p>
    <w:p>
      <w:pPr>
        <w:pStyle w:val="Compact"/>
        <w:numPr>
          <w:ilvl w:val="0"/>
          <w:numId w:val="69"/>
        </w:numPr>
        <w:rPr/>
      </w:pPr>
      <w:bookmarkStart w:id="21" w:name="step-10-review-recent-documents"/>
      <w:r>
        <w:rPr/>
        <w:t>Clues about the suspect’s activities prior to the investigation</w:t>
      </w:r>
      <w:bookmarkEnd w:id="21"/>
    </w:p>
    <w:p>
      <w:pPr>
        <w:pStyle w:val="Heading3"/>
        <w:rPr/>
      </w:pPr>
      <w:bookmarkStart w:id="22" w:name="step-11-investigate-shell-bags-artifact"/>
      <w:r>
        <w:rPr/>
        <w:t>Step 11: Investigate Shell Bags Artifact</w:t>
      </w:r>
    </w:p>
    <w:p>
      <w:pPr>
        <w:pStyle w:val="FirstParagraph"/>
        <w:rPr/>
      </w:pPr>
      <w:r>
        <w:rPr/>
        <w:t>Examined the “Shell Bags” artifact, which contains registry entries tracking folder access history. Shell Bags reveal:</w:t>
      </w:r>
    </w:p>
    <w:p>
      <w:pPr>
        <w:pStyle w:val="Compact"/>
        <w:numPr>
          <w:ilvl w:val="0"/>
          <w:numId w:val="70"/>
        </w:numPr>
        <w:rPr/>
      </w:pPr>
      <w:r>
        <w:rPr/>
        <w:t>Recently accessed directories</w:t>
      </w:r>
    </w:p>
    <w:p>
      <w:pPr>
        <w:pStyle w:val="Compact"/>
        <w:numPr>
          <w:ilvl w:val="0"/>
          <w:numId w:val="71"/>
        </w:numPr>
        <w:rPr/>
      </w:pPr>
      <w:r>
        <w:rPr/>
        <w:t>Folder navigation patterns</w:t>
      </w:r>
    </w:p>
    <w:p>
      <w:pPr>
        <w:pStyle w:val="Compact"/>
        <w:numPr>
          <w:ilvl w:val="0"/>
          <w:numId w:val="72"/>
        </w:numPr>
        <w:rPr/>
      </w:pPr>
      <w:r>
        <w:rPr/>
        <w:t>Timestamps of directory access</w:t>
      </w:r>
    </w:p>
    <w:p>
      <w:pPr>
        <w:pStyle w:val="Compact"/>
        <w:numPr>
          <w:ilvl w:val="0"/>
          <w:numId w:val="73"/>
        </w:numPr>
        <w:rPr/>
      </w:pPr>
      <w:r>
        <w:rPr/>
        <w:t>Evidence of browsing specific system or user-created directories</w:t>
      </w:r>
    </w:p>
    <w:p>
      <w:pPr>
        <w:pStyle w:val="FirstParagraph"/>
        <w:rPr/>
      </w:pPr>
      <w:bookmarkStart w:id="23" w:name="step-11-investigate-shell-bags-artifact"/>
      <w:r>
        <w:rPr/>
        <w:t>These artifacts can indicate whether a suspect was searching for specific files, system utilities, or attempting to hide evidence.</w:t>
      </w:r>
      <w:bookmarkEnd w:id="23"/>
    </w:p>
    <w:p>
      <w:pPr>
        <w:pStyle w:val="Heading3"/>
        <w:rPr/>
      </w:pPr>
      <w:bookmarkStart w:id="24" w:name="step-12-analyze-deleted-files"/>
      <w:r>
        <w:rPr/>
        <w:t>Step 12: Analyze Deleted Files</w:t>
      </w:r>
    </w:p>
    <w:p>
      <w:pPr>
        <w:pStyle w:val="FirstParagraph"/>
        <w:rPr/>
      </w:pPr>
      <w:r>
        <w:rPr/>
        <w:t>Reviewed the “Deleted Files” artifact, which shows files that Autopsy’s carving algorithms recovered from unallocated disk space. Autopsy uses data structure recognition to identify deleted files that can potentially be recovered, providing evidence that a suspect attempted to destroy. Common deleted file discoveries include:</w:t>
      </w:r>
    </w:p>
    <w:p>
      <w:pPr>
        <w:pStyle w:val="Compact"/>
        <w:numPr>
          <w:ilvl w:val="0"/>
          <w:numId w:val="74"/>
        </w:numPr>
        <w:rPr/>
      </w:pPr>
      <w:r>
        <w:rPr/>
        <w:t>Deleted temporary files</w:t>
      </w:r>
    </w:p>
    <w:p>
      <w:pPr>
        <w:pStyle w:val="Compact"/>
        <w:numPr>
          <w:ilvl w:val="0"/>
          <w:numId w:val="75"/>
        </w:numPr>
        <w:rPr/>
      </w:pPr>
      <w:r>
        <w:rPr/>
        <w:t>Removed hacking tools or scripts</w:t>
      </w:r>
    </w:p>
    <w:p>
      <w:pPr>
        <w:pStyle w:val="Compact"/>
        <w:numPr>
          <w:ilvl w:val="0"/>
          <w:numId w:val="76"/>
        </w:numPr>
        <w:rPr/>
      </w:pPr>
      <w:r>
        <w:rPr/>
        <w:t>Deleted correspondence or logs</w:t>
      </w:r>
    </w:p>
    <w:p>
      <w:pPr>
        <w:pStyle w:val="Compact"/>
        <w:numPr>
          <w:ilvl w:val="0"/>
          <w:numId w:val="77"/>
        </w:numPr>
        <w:rPr/>
      </w:pPr>
      <w:bookmarkStart w:id="25" w:name="step-12-analyze-deleted-files"/>
      <w:r>
        <w:rPr/>
        <w:t>Overwritten user data</w:t>
      </w:r>
      <w:bookmarkEnd w:id="25"/>
    </w:p>
    <w:p>
      <w:pPr>
        <w:pStyle w:val="Heading3"/>
        <w:rPr/>
      </w:pPr>
      <w:bookmarkStart w:id="26" w:name="step-13-explore-additional-artifacts"/>
      <w:r>
        <w:rPr/>
        <w:t>Step 13: Explore Additional Artifacts</w:t>
      </w:r>
    </w:p>
    <w:p>
      <w:pPr>
        <w:pStyle w:val="FirstParagraph"/>
        <w:rPr/>
      </w:pPr>
      <w:r>
        <w:rPr/>
        <w:t>Examined other available artifact categories including:</w:t>
      </w:r>
    </w:p>
    <w:p>
      <w:pPr>
        <w:pStyle w:val="Compact"/>
        <w:numPr>
          <w:ilvl w:val="0"/>
          <w:numId w:val="78"/>
        </w:numPr>
        <w:rPr/>
      </w:pPr>
      <w:r>
        <w:rPr>
          <w:b/>
          <w:bCs/>
        </w:rPr>
        <w:t>Communication Accounts</w:t>
      </w:r>
      <w:r>
        <w:rPr/>
        <w:t xml:space="preserve"> - Email accounts and instant messaging configuration</w:t>
      </w:r>
    </w:p>
    <w:p>
      <w:pPr>
        <w:pStyle w:val="Compact"/>
        <w:numPr>
          <w:ilvl w:val="0"/>
          <w:numId w:val="79"/>
        </w:numPr>
        <w:rPr/>
      </w:pPr>
      <w:r>
        <w:rPr>
          <w:b/>
          <w:bCs/>
        </w:rPr>
        <w:t>File Types</w:t>
      </w:r>
      <w:r>
        <w:rPr/>
        <w:t xml:space="preserve"> - Categorization of all files by extension</w:t>
      </w:r>
    </w:p>
    <w:p>
      <w:pPr>
        <w:pStyle w:val="Compact"/>
        <w:numPr>
          <w:ilvl w:val="0"/>
          <w:numId w:val="80"/>
        </w:numPr>
        <w:rPr/>
      </w:pPr>
      <w:r>
        <w:rPr>
          <w:b/>
          <w:bCs/>
        </w:rPr>
        <w:t>Analysis Results</w:t>
      </w:r>
      <w:r>
        <w:rPr/>
        <w:t xml:space="preserve"> - Ingest module findings and categorized alerts</w:t>
      </w:r>
    </w:p>
    <w:p>
      <w:pPr>
        <w:pStyle w:val="Compact"/>
        <w:numPr>
          <w:ilvl w:val="0"/>
          <w:numId w:val="81"/>
        </w:numPr>
        <w:rPr/>
      </w:pPr>
      <w:r>
        <w:rPr>
          <w:b/>
          <w:bCs/>
        </w:rPr>
        <w:t>File System Navigation</w:t>
      </w:r>
      <w:r>
        <w:rPr/>
        <w:t xml:space="preserve"> - Direct browsing of the NTFS hierarchy similar to Windows File Explorer</w:t>
      </w:r>
      <w:bookmarkEnd w:id="4"/>
      <w:bookmarkEnd w:id="26"/>
    </w:p>
    <w:p>
      <w:pPr>
        <w:pStyle w:val="Heading2"/>
        <w:rPr/>
      </w:pPr>
      <w:bookmarkStart w:id="27" w:name="observations"/>
      <w:r>
        <w:rPr/>
        <w:t>Observations</w:t>
      </w:r>
    </w:p>
    <w:p>
      <w:pPr>
        <w:pStyle w:val="FirstParagraph"/>
        <w:rPr/>
      </w:pPr>
      <w:r>
        <w:rPr/>
        <w:t>The forensic analysis of the Suspect Hacking case image revealed numerous indicators of malicious activity and technical sophistication on the “Mr. Evil” user account. The most striking discovery was the presence of multiple hacking tools and network analysis utilities installed on the system, particularly CAIN (password recovery tool) and Ethereal (network packet analyzer), both executed multiple times during the investigation timeframe.</w:t>
      </w:r>
    </w:p>
    <w:p>
      <w:pPr>
        <w:pStyle w:val="BodyText"/>
        <w:rPr/>
      </w:pPr>
      <w:r>
        <w:rPr/>
        <w:t>The prefetch file analysis provided precise execution timestamps, demonstrating that these tools were actively used during August 2004. The presence of DAEMON Tools suggests the suspect may have been working with virtual disk images or ISO files, potentially for testing malware or isolating hacking tools. The command prompt executions indicate direct command-line manipulation, possibly for network reconnaissance or system configuration tasks.</w:t>
      </w:r>
    </w:p>
    <w:p>
      <w:pPr>
        <w:pStyle w:val="BodyText"/>
        <w:rPr/>
      </w:pPr>
      <w:r>
        <w:rPr/>
        <w:t>This lab effectively demonstrated how Autopsy serves as a powerful forensic examination platform, automating the extraction of artifacts that would be extremely time-consuming to locate manually. The artifact categories revealed by Autopsy provide multiple independent lines of evidence converging on the same conclusion: this system was involved in hacking activities. The registry-based artifacts (Shell Bags, Recent Documents) combined with prefetch file evidence creates a comprehensive timeline and activity profile.</w:t>
      </w:r>
    </w:p>
    <w:p>
      <w:pPr>
        <w:pStyle w:val="BodyText"/>
        <w:rPr/>
      </w:pPr>
      <w:r>
        <w:rPr/>
        <w:t>A particularly valuable insight was understanding how Windows systems create persistent audit trails despite user attempts at concealment. The prefetch folder alone provided execution evidence, timestamps, and execution counts that would survive most user-level attempts at deletion. Registry hives similarly maintain historical information independent of normal file system operations.</w:t>
      </w:r>
    </w:p>
    <w:p>
      <w:pPr>
        <w:pStyle w:val="BodyText"/>
        <w:rPr/>
      </w:pPr>
      <w:bookmarkStart w:id="28" w:name="observations"/>
      <w:r>
        <w:rPr/>
        <w:t>The lab also reinforced the importance of comprehensive forensic case documentation and metadata recording, as proper chain of custody and examiner information directly affect the admissibility and credibility of forensic evidence in legal proceedings.</w:t>
      </w:r>
      <w:bookmarkEnd w:id="28"/>
    </w:p>
    <w:p>
      <w:pPr>
        <w:pStyle w:val="Heading2"/>
        <w:rPr/>
      </w:pPr>
      <w:bookmarkStart w:id="29" w:name="reflection-questions"/>
      <w:r>
        <w:rPr/>
        <w:t>Reflection Questions</w:t>
      </w:r>
    </w:p>
    <w:p>
      <w:pPr>
        <w:pStyle w:val="FirstParagraph"/>
        <w:rPr/>
      </w:pPr>
      <w:r>
        <w:rPr>
          <w:b/>
          <w:bCs/>
        </w:rPr>
        <w:t>1. Describe the incriminating material that you were able to find on this user.</w:t>
      </w:r>
    </w:p>
    <w:p>
      <w:pPr>
        <w:pStyle w:val="BodyText"/>
        <w:rPr/>
      </w:pPr>
      <w:r>
        <w:rPr/>
        <w:t>The primary incriminating evidence centers on the presence and execution of specialized hacking tools and network analysis utilities. CAIN.EXE, executed twice as recently as August 27, 2004, is specifically designed for password cracking and network vulnerability assessment. Ethereal (now Wireshark), a professional-grade network packet analyzer, was installed on August 20 and executed on August 25, indicating active use for network monitoring or reconnaissance. DAEMON_MGM.EXE suggests the suspect was working with virtual disk images. The prefetch files conclusively prove these programs were executed on the system, with specific timestamps establishing when malicious activities occurred. Additionally, the presence of CMD.EXE executions indicates command-line activities that could include network scanning, privilege escalation attempts, or script execution. Collectively, this evidence paints a picture of a technically sophisticated user engaged in unauthorized network access and system manipulation activities.</w:t>
      </w:r>
    </w:p>
    <w:p>
      <w:pPr>
        <w:pStyle w:val="BodyText"/>
        <w:rPr/>
      </w:pPr>
      <w:r>
        <w:rPr>
          <w:b/>
          <w:bCs/>
        </w:rPr>
        <w:t>2. Imagine you are an investigator assigned to this case, how confident are you that you can attribute the criminal activity to a specific user?</w:t>
      </w:r>
    </w:p>
    <w:p>
      <w:pPr>
        <w:pStyle w:val="BodyText"/>
        <w:rPr/>
      </w:pPr>
      <w:r>
        <w:rPr/>
        <w:t xml:space="preserve">As an investigator, I would have high confidence in attributing criminal activity to the primary user account “Mr. Evil” based on the artifacts discovered. The system’s registry hives, user profile directories, and operating system configuration all establish this as the primary user account. However, while confidence is high that activities occurred on this machine, attribution to a specific physical person depends on additional evidence: ownership documentation, network logs showing connections from this IP address, email correspondence, or witness statements identifying the operator. The forensic evidence proves </w:t>
      </w:r>
      <w:r>
        <w:rPr>
          <w:i/>
          <w:iCs/>
        </w:rPr>
        <w:t>what</w:t>
      </w:r>
      <w:r>
        <w:rPr/>
        <w:t xml:space="preserve"> occurred on the system and </w:t>
      </w:r>
      <w:r>
        <w:rPr>
          <w:i/>
          <w:iCs/>
        </w:rPr>
        <w:t>when</w:t>
      </w:r>
      <w:r>
        <w:rPr/>
        <w:t xml:space="preserve"> it occurred, but definitive attribution to a specific individual requires corroborating evidence outside the computer itself. In a legal investigation, the strong technical evidence from Autopsy would be highly compelling combined with circumstantial evidence like location, device ownership, or testimony, but the computer forensics alone establish the </w:t>
      </w:r>
      <w:r>
        <w:rPr>
          <w:i/>
          <w:iCs/>
        </w:rPr>
        <w:t>what</w:t>
      </w:r>
      <w:r>
        <w:rPr/>
        <w:t xml:space="preserve"> and </w:t>
      </w:r>
      <w:r>
        <w:rPr>
          <w:i/>
          <w:iCs/>
        </w:rPr>
        <w:t>when</w:t>
      </w:r>
      <w:r>
        <w:rPr/>
        <w:t xml:space="preserve"> rather than the </w:t>
      </w:r>
      <w:r>
        <w:rPr>
          <w:i/>
          <w:iCs/>
        </w:rPr>
        <w:t>who</w:t>
      </w:r>
      <w:r>
        <w:rPr/>
        <w:t>.</w:t>
      </w:r>
    </w:p>
    <w:p>
      <w:pPr>
        <w:pStyle w:val="BodyText"/>
        <w:rPr/>
      </w:pPr>
      <w:r>
        <w:rPr>
          <w:b/>
          <w:bCs/>
        </w:rPr>
        <w:t>3. Which artifacts were the most useful in identifying the hacker’s activities?</w:t>
      </w:r>
    </w:p>
    <w:p>
      <w:pPr>
        <w:pStyle w:val="BodyText"/>
        <w:rPr/>
      </w:pPr>
      <w:r>
        <w:rPr/>
        <w:t xml:space="preserve">The </w:t>
      </w:r>
      <w:r>
        <w:rPr>
          <w:b/>
          <w:bCs/>
        </w:rPr>
        <w:t>Prefetch Files</w:t>
      </w:r>
      <w:r>
        <w:rPr/>
        <w:t xml:space="preserve"> were undoubtedly the most useful artifacts for identifying hacker activities. Prefetch files provide precise execution timestamps, execution counts, and execution locations for programs. Unlike many other artifacts that can be manually deleted or cleared, prefetch files persist in the WINDOWSdirectory and survive most user-level tampering attempts. The prefetch analysis directly revealed the hacking tools (CAIN, Ethereal) with exact timestamps of execution. These files provided irrefutable evidence of what programs were run and when they were executed.</w:t>
      </w:r>
    </w:p>
    <w:p>
      <w:pPr>
        <w:pStyle w:val="BodyText"/>
        <w:rPr/>
      </w:pPr>
      <w:r>
        <w:rPr/>
        <w:t xml:space="preserve">Secondary to prefetch files, the </w:t>
      </w:r>
      <w:r>
        <w:rPr>
          <w:b/>
          <w:bCs/>
        </w:rPr>
        <w:t>file system hierarchy exploration</w:t>
      </w:r>
      <w:r>
        <w:rPr/>
        <w:t xml:space="preserve"> was valuable for discovering the installation locations of suspicious programs (such as C:FILES), proving these were intentionally installed and maintained on the system rather than temporary files. The </w:t>
      </w:r>
      <w:r>
        <w:rPr>
          <w:b/>
          <w:bCs/>
        </w:rPr>
        <w:t>Operating System Information</w:t>
      </w:r>
      <w:r>
        <w:rPr/>
        <w:t xml:space="preserve"> artifact was essential for establishing the suspect user account and system ownership. Finally, while not extensively detailed in this particular image’s analysis, the </w:t>
      </w:r>
      <w:r>
        <w:rPr>
          <w:b/>
          <w:bCs/>
        </w:rPr>
        <w:t>Web History</w:t>
      </w:r>
      <w:r>
        <w:rPr/>
        <w:t xml:space="preserve"> artifact would likely have been highly useful for discovering forums, documentation, or hacking resources the suspect researched.</w:t>
      </w:r>
    </w:p>
    <w:p>
      <w:pPr>
        <w:pStyle w:val="BodyText"/>
        <w:rPr/>
      </w:pPr>
      <w:r>
        <w:rPr>
          <w:b/>
          <w:bCs/>
        </w:rPr>
        <w:t>4. Describe some of the ways that a computer retains information on a user’s activity that might not be immediately obvious to an average user?</w:t>
      </w:r>
    </w:p>
    <w:p>
      <w:pPr>
        <w:pStyle w:val="BodyText"/>
        <w:rPr/>
      </w:pPr>
      <w:r>
        <w:rPr/>
        <w:t>Modern computer systems retain extensive activity logs through multiple mechanisms that operate automatically without user awareness or control:</w:t>
      </w:r>
    </w:p>
    <w:p>
      <w:pPr>
        <w:pStyle w:val="Normal"/>
        <w:numPr>
          <w:ilvl w:val="0"/>
          <w:numId w:val="82"/>
        </w:numPr>
        <w:rPr/>
      </w:pPr>
      <w:r>
        <w:rPr>
          <w:b/>
          <w:bCs/>
        </w:rPr>
        <w:t>Prefetch Files (.pf files):</w:t>
      </w:r>
      <w:r>
        <w:rPr/>
        <w:t xml:space="preserve"> Windows automatically creates prefetch files to optimize program loading. These files record every program execution with timestamps and execution counts. Most users are unaware these files exist.</w:t>
      </w:r>
    </w:p>
    <w:p>
      <w:pPr>
        <w:pStyle w:val="Normal"/>
        <w:numPr>
          <w:ilvl w:val="0"/>
          <w:numId w:val="83"/>
        </w:numPr>
        <w:rPr/>
      </w:pPr>
      <w:r>
        <w:rPr>
          <w:b/>
          <w:bCs/>
        </w:rPr>
        <w:t>Registry Hives:</w:t>
      </w:r>
      <w:r>
        <w:rPr/>
        <w:t xml:space="preserve"> The Windows registry maintains historical information about recent files, shell bags (folder access history), user preferences, installed software, and system configuration. This data persists even after attempted deletion and survives standard user-level cleanup utilities.</w:t>
      </w:r>
    </w:p>
    <w:p>
      <w:pPr>
        <w:pStyle w:val="Normal"/>
        <w:numPr>
          <w:ilvl w:val="0"/>
          <w:numId w:val="84"/>
        </w:numPr>
        <w:rPr/>
      </w:pPr>
      <w:r>
        <w:rPr>
          <w:b/>
          <w:bCs/>
        </w:rPr>
        <w:t>Event Logs:</w:t>
      </w:r>
      <w:r>
        <w:rPr/>
        <w:t xml:space="preserve"> Windows maintains event logs recording system events, security incidents, logon activity, and program installations. These logs can span weeks or months of historical data.</w:t>
      </w:r>
    </w:p>
    <w:p>
      <w:pPr>
        <w:pStyle w:val="Normal"/>
        <w:numPr>
          <w:ilvl w:val="0"/>
          <w:numId w:val="85"/>
        </w:numPr>
        <w:rPr/>
      </w:pPr>
      <w:r>
        <w:rPr>
          <w:b/>
          <w:bCs/>
        </w:rPr>
        <w:t>Thumbnail Cache:</w:t>
      </w:r>
      <w:r>
        <w:rPr/>
        <w:t xml:space="preserve"> Windows generates thumbnail image caches for recently accessed files, maintaining visual records of files even after deletion.</w:t>
      </w:r>
    </w:p>
    <w:p>
      <w:pPr>
        <w:pStyle w:val="Normal"/>
        <w:numPr>
          <w:ilvl w:val="0"/>
          <w:numId w:val="86"/>
        </w:numPr>
        <w:rPr/>
      </w:pPr>
      <w:r>
        <w:rPr>
          <w:b/>
          <w:bCs/>
        </w:rPr>
        <w:t>Browser History and Cookies:</w:t>
      </w:r>
      <w:r>
        <w:rPr/>
        <w:t xml:space="preserve"> Web browsers maintain detailed history, cookies, cached content, and sometimes password recovery information, often surviving browser history clearing attempts.</w:t>
      </w:r>
    </w:p>
    <w:p>
      <w:pPr>
        <w:pStyle w:val="Normal"/>
        <w:numPr>
          <w:ilvl w:val="0"/>
          <w:numId w:val="87"/>
        </w:numPr>
        <w:rPr/>
      </w:pPr>
      <w:r>
        <w:rPr>
          <w:b/>
          <w:bCs/>
        </w:rPr>
        <w:t>Temporary Files:</w:t>
      </w:r>
      <w:r>
        <w:rPr/>
        <w:t xml:space="preserve"> The %TEMP% directory accumulates temporary files from program execution, installation activities, and file operations. These files often remain even after the originating application closes.</w:t>
      </w:r>
    </w:p>
    <w:p>
      <w:pPr>
        <w:pStyle w:val="Normal"/>
        <w:numPr>
          <w:ilvl w:val="0"/>
          <w:numId w:val="88"/>
        </w:numPr>
        <w:rPr/>
      </w:pPr>
      <w:r>
        <w:rPr>
          <w:b/>
          <w:bCs/>
        </w:rPr>
        <w:t>Unallocated Space:</w:t>
      </w:r>
      <w:r>
        <w:rPr/>
        <w:t xml:space="preserve"> Deleted files often remain in unallocated disk space as fragmented data that forensic tools can carve and recover using data structure recognition.</w:t>
      </w:r>
    </w:p>
    <w:p>
      <w:pPr>
        <w:pStyle w:val="Normal"/>
        <w:numPr>
          <w:ilvl w:val="0"/>
          <w:numId w:val="89"/>
        </w:numPr>
        <w:rPr/>
      </w:pPr>
      <w:r>
        <w:rPr>
          <w:b/>
          <w:bCs/>
        </w:rPr>
        <w:t>System Logs and Crash Dumps:</w:t>
      </w:r>
      <w:r>
        <w:rPr/>
        <w:t xml:space="preserve"> Application crashes, system errors, and driver information are logged in system directories, creating activity records independent of user action.</w:t>
      </w:r>
    </w:p>
    <w:p>
      <w:pPr>
        <w:pStyle w:val="Normal"/>
        <w:numPr>
          <w:ilvl w:val="0"/>
          <w:numId w:val="90"/>
        </w:numPr>
        <w:rPr/>
      </w:pPr>
      <w:r>
        <w:rPr>
          <w:b/>
          <w:bCs/>
        </w:rPr>
        <w:t>File Metadata:</w:t>
      </w:r>
      <w:r>
        <w:rPr/>
        <w:t xml:space="preserve"> Every file maintains creation dates, modification dates, and access dates in the file system’s Master File Table (MFT), creating timestamps of file operations.</w:t>
      </w:r>
    </w:p>
    <w:p>
      <w:pPr>
        <w:pStyle w:val="Normal"/>
        <w:numPr>
          <w:ilvl w:val="0"/>
          <w:numId w:val="91"/>
        </w:numPr>
        <w:rPr/>
      </w:pPr>
      <w:r>
        <w:rPr>
          <w:b/>
          <w:bCs/>
        </w:rPr>
        <w:t>Master File Table ($MFT):</w:t>
      </w:r>
      <w:r>
        <w:rPr/>
        <w:t xml:space="preserve"> The NTFS file system’s MFT records all file operations and modifications, including deleted file remnants.</w:t>
      </w:r>
    </w:p>
    <w:p>
      <w:pPr>
        <w:pStyle w:val="FirstParagraph"/>
        <w:spacing w:before="180" w:after="180"/>
        <w:rPr/>
      </w:pPr>
      <w:bookmarkStart w:id="30" w:name="X94259018990e79e004b701a96c74f84d168d861"/>
      <w:bookmarkStart w:id="31" w:name="reflection-questions"/>
      <w:r>
        <w:rPr/>
        <w:t>The sophistication and multi-layered nature of these artifact types means that completely eliminating all traces of computer activity is essentially impossible without specialized forensic countermeasures, making digital forensics a powerful investigative tool even against technically sophisticated suspects.</w:t>
      </w:r>
      <w:bookmarkEnd w:id="30"/>
      <w:bookmarkEnd w:id="3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Noto San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1"/>
  </w:num>
  <w:num w:numId="24">
    <w:abstractNumId w:val="1"/>
  </w:num>
  <w:num w:numId="25">
    <w:abstractNumId w:val="1"/>
  </w:num>
  <w:num w:numId="26">
    <w:abstractNumId w:val="1"/>
  </w:num>
  <w:num w:numId="27">
    <w:abstractNumId w:val="1"/>
  </w:num>
  <w:num w:numId="28">
    <w:abstractNumId w:val="1"/>
  </w:num>
  <w:num w:numId="29">
    <w:abstractNumId w:val="3"/>
    <w:lvlOverride w:ilvl="0">
      <w:startOverride w:val="1"/>
    </w:lvlOverride>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LibreOffice/25.8.3.2$Linux_X86_64 LibreOffice_project/580$Build-2</Application>
  <AppVersion>15.0000</AppVersion>
  <Pages>10</Pages>
  <Words>2536</Words>
  <Characters>15537</Characters>
  <CharactersWithSpaces>17859</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2025-11-17T19:40:54Z</dcterms:created>
  <dc:creator/>
  <dc:description/>
  <dc:language>en-US</dc:language>
  <cp:lastModifiedBy/>
  <dcterms:modified xsi:type="dcterms:W3CDTF">2025-11-17T14:44:26Z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