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FC09D" w14:textId="77777777" w:rsidR="00523DA0" w:rsidRDefault="005E3D13">
      <w:pPr>
        <w:spacing w:before="360" w:after="440"/>
        <w:ind w:firstLine="0"/>
        <w:jc w:val="center"/>
        <w:rPr>
          <w:lang w:eastAsia="zh-CN"/>
        </w:rPr>
      </w:pPr>
      <w:r>
        <w:rPr>
          <w:rFonts w:eastAsia="黑体"/>
          <w:b/>
          <w:sz w:val="30"/>
          <w:lang w:eastAsia="zh-CN"/>
        </w:rPr>
        <w:t>摘</w:t>
      </w:r>
      <w:r>
        <w:rPr>
          <w:rFonts w:eastAsia="黑体"/>
          <w:b/>
          <w:sz w:val="30"/>
          <w:lang w:eastAsia="zh-CN"/>
        </w:rPr>
        <w:t xml:space="preserve"> </w:t>
      </w:r>
      <w:r>
        <w:rPr>
          <w:rFonts w:eastAsia="黑体"/>
          <w:b/>
          <w:sz w:val="30"/>
          <w:lang w:eastAsia="zh-CN"/>
        </w:rPr>
        <w:t>要</w:t>
      </w:r>
    </w:p>
    <w:p w14:paraId="7F6CFDA8" w14:textId="77777777" w:rsidR="00523DA0" w:rsidRDefault="005E3D13">
      <w:pPr>
        <w:ind w:firstLine="420"/>
      </w:pPr>
      <w:r>
        <w:t>本说明书面向</w:t>
      </w:r>
      <w:r>
        <w:t>“</w:t>
      </w:r>
      <w:r>
        <w:t>基于大模型的个性化资源生成与学习多智能体系统</w:t>
      </w:r>
      <w:r>
        <w:t xml:space="preserve">”0.1.0 </w:t>
      </w:r>
      <w:r>
        <w:t>版本，集中说明测试环境、验证方法、核心用例、自动化结果和验收结论。测试围绕六维学生画像、课程知识库与</w:t>
      </w:r>
      <w:r>
        <w:t xml:space="preserve"> RAG</w:t>
      </w:r>
      <w:r>
        <w:t>、多智能体协同、五类学习资源、</w:t>
      </w:r>
      <w:r>
        <w:t>Tutor</w:t>
      </w:r>
      <w:r>
        <w:t>、</w:t>
      </w:r>
      <w:r>
        <w:t>Quiz</w:t>
      </w:r>
      <w:r>
        <w:t>、</w:t>
      </w:r>
      <w:r>
        <w:t>Evaluator</w:t>
      </w:r>
      <w:r>
        <w:t>、画像更新和</w:t>
      </w:r>
      <w:r>
        <w:t xml:space="preserve"> Agent trace </w:t>
      </w:r>
      <w:r>
        <w:t>展开。</w:t>
      </w:r>
    </w:p>
    <w:p w14:paraId="134BFFD5" w14:textId="77777777" w:rsidR="00523DA0" w:rsidRDefault="005E3D13">
      <w:pPr>
        <w:ind w:firstLine="420"/>
      </w:pPr>
      <w:r>
        <w:t>测试记录显示，</w:t>
      </w:r>
      <w:r>
        <w:t xml:space="preserve">Python </w:t>
      </w:r>
      <w:r>
        <w:t>编译检查、</w:t>
      </w:r>
      <w:r>
        <w:t xml:space="preserve">81 </w:t>
      </w:r>
      <w:r>
        <w:t>个后端测试、依赖检查、后端</w:t>
      </w:r>
      <w:r>
        <w:t xml:space="preserve"> Wheel </w:t>
      </w:r>
      <w:r>
        <w:t>构建、前端生产构建、</w:t>
      </w:r>
      <w:r>
        <w:t xml:space="preserve">Playwright </w:t>
      </w:r>
      <w:r>
        <w:t>学生闭环和本地</w:t>
      </w:r>
      <w:r>
        <w:t xml:space="preserve"> Smoke </w:t>
      </w:r>
      <w:r>
        <w:t>均已通过。系统核心学习流程运行稳定，具备比赛演示与阶段验收所需的可复现性。</w:t>
      </w:r>
    </w:p>
    <w:p w14:paraId="65A25423" w14:textId="77777777" w:rsidR="00523DA0" w:rsidRDefault="005E3D13">
      <w:pPr>
        <w:ind w:firstLine="0"/>
      </w:pPr>
      <w:r>
        <w:t>关键词：软件测试；多智能体；</w:t>
      </w:r>
      <w:r>
        <w:t>RAG</w:t>
      </w:r>
      <w:r>
        <w:t>；科大讯飞星火；自动化验证；验收</w:t>
      </w:r>
    </w:p>
    <w:p w14:paraId="1F82A0AD" w14:textId="77777777" w:rsidR="00523DA0" w:rsidRDefault="005E3D13">
      <w:pPr>
        <w:pageBreakBefore/>
        <w:spacing w:before="360" w:after="440"/>
        <w:ind w:firstLine="0"/>
        <w:jc w:val="center"/>
      </w:pPr>
      <w:r>
        <w:rPr>
          <w:rFonts w:eastAsia="黑体"/>
          <w:b/>
          <w:sz w:val="30"/>
        </w:rPr>
        <w:lastRenderedPageBreak/>
        <w:t>目</w:t>
      </w:r>
      <w:r>
        <w:rPr>
          <w:rFonts w:eastAsia="黑体"/>
          <w:b/>
          <w:sz w:val="30"/>
        </w:rPr>
        <w:t xml:space="preserve"> </w:t>
      </w:r>
      <w:r>
        <w:rPr>
          <w:rFonts w:eastAsia="黑体"/>
          <w:b/>
          <w:sz w:val="30"/>
        </w:rPr>
        <w:t>录</w:t>
      </w:r>
    </w:p>
    <w:p w14:paraId="41451AD1" w14:textId="4F1708F4" w:rsidR="007D4FCA" w:rsidRDefault="007D4FCA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5317698" w:history="1">
        <w:r w:rsidRPr="00D85F0C">
          <w:rPr>
            <w:rStyle w:val="aff0"/>
            <w:noProof/>
          </w:rPr>
          <w:t>第一章</w:t>
        </w:r>
        <w:r w:rsidRPr="00D85F0C">
          <w:rPr>
            <w:rStyle w:val="aff0"/>
            <w:noProof/>
          </w:rPr>
          <w:t xml:space="preserve"> </w:t>
        </w:r>
        <w:r w:rsidRPr="00D85F0C">
          <w:rPr>
            <w:rStyle w:val="aff0"/>
            <w:noProof/>
          </w:rPr>
          <w:t>测试概述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_Toc235317698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228F3B" w14:textId="66C013CE" w:rsidR="007D4FCA" w:rsidRDefault="007D4FCA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699" w:history="1">
        <w:r w:rsidRPr="00D85F0C">
          <w:rPr>
            <w:rStyle w:val="aff0"/>
            <w:noProof/>
          </w:rPr>
          <w:t>第二章</w:t>
        </w:r>
        <w:r w:rsidRPr="00D85F0C">
          <w:rPr>
            <w:rStyle w:val="aff0"/>
            <w:noProof/>
          </w:rPr>
          <w:t xml:space="preserve"> </w:t>
        </w:r>
        <w:r w:rsidRPr="00D85F0C">
          <w:rPr>
            <w:rStyle w:val="aff0"/>
            <w:noProof/>
          </w:rPr>
          <w:t>测试环境与策略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_Toc235317699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DD92F7" w14:textId="22369E9B" w:rsidR="007D4FCA" w:rsidRDefault="007D4FCA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700" w:history="1">
        <w:r w:rsidRPr="00D85F0C">
          <w:rPr>
            <w:rStyle w:val="aff0"/>
            <w:noProof/>
          </w:rPr>
          <w:t xml:space="preserve">2.1 </w:t>
        </w:r>
        <w:r w:rsidRPr="00D85F0C">
          <w:rPr>
            <w:rStyle w:val="aff0"/>
            <w:noProof/>
          </w:rPr>
          <w:t>基础运行环境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_Toc235317700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5BE0F9" w14:textId="5DD718B9" w:rsidR="007D4FCA" w:rsidRDefault="007D4FCA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701" w:history="1">
        <w:r w:rsidRPr="00D85F0C">
          <w:rPr>
            <w:rStyle w:val="aff0"/>
            <w:noProof/>
          </w:rPr>
          <w:t xml:space="preserve">2.2 </w:t>
        </w:r>
        <w:r w:rsidRPr="00D85F0C">
          <w:rPr>
            <w:rStyle w:val="aff0"/>
            <w:noProof/>
          </w:rPr>
          <w:t>数据与模型环境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_Toc235317701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D2A917" w14:textId="661764E7" w:rsidR="007D4FCA" w:rsidRDefault="007D4FCA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702" w:history="1">
        <w:r w:rsidRPr="00D85F0C">
          <w:rPr>
            <w:rStyle w:val="aff0"/>
            <w:noProof/>
          </w:rPr>
          <w:t>第三章</w:t>
        </w:r>
        <w:r w:rsidRPr="00D85F0C">
          <w:rPr>
            <w:rStyle w:val="aff0"/>
            <w:noProof/>
          </w:rPr>
          <w:t xml:space="preserve"> </w:t>
        </w:r>
        <w:r w:rsidRPr="00D85F0C">
          <w:rPr>
            <w:rStyle w:val="aff0"/>
            <w:noProof/>
          </w:rPr>
          <w:t>自动化测试结果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_Toc235317702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ADC221" w14:textId="12600AD7" w:rsidR="007D4FCA" w:rsidRDefault="007D4FCA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703" w:history="1">
        <w:r w:rsidRPr="00D85F0C">
          <w:rPr>
            <w:rStyle w:val="aff0"/>
            <w:noProof/>
          </w:rPr>
          <w:t xml:space="preserve">3.1 </w:t>
        </w:r>
        <w:r w:rsidRPr="00D85F0C">
          <w:rPr>
            <w:rStyle w:val="aff0"/>
            <w:noProof/>
          </w:rPr>
          <w:t>代码检查与构建验证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_Toc235317703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FD3FAF" w14:textId="6EEFAC82" w:rsidR="007D4FCA" w:rsidRDefault="007D4FCA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704" w:history="1">
        <w:r w:rsidRPr="00D85F0C">
          <w:rPr>
            <w:rStyle w:val="aff0"/>
            <w:noProof/>
          </w:rPr>
          <w:t xml:space="preserve">3.2 </w:t>
        </w:r>
        <w:r w:rsidRPr="00D85F0C">
          <w:rPr>
            <w:rStyle w:val="aff0"/>
            <w:noProof/>
          </w:rPr>
          <w:t>端到端与本地</w:t>
        </w:r>
        <w:r w:rsidRPr="00D85F0C">
          <w:rPr>
            <w:rStyle w:val="aff0"/>
            <w:noProof/>
          </w:rPr>
          <w:t xml:space="preserve"> Smoke </w:t>
        </w:r>
        <w:r w:rsidRPr="00D85F0C">
          <w:rPr>
            <w:rStyle w:val="aff0"/>
            <w:noProof/>
          </w:rPr>
          <w:t>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_Toc235317704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80F24C" w14:textId="24BE3218" w:rsidR="007D4FCA" w:rsidRDefault="007D4FCA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705" w:history="1">
        <w:r w:rsidRPr="00D85F0C">
          <w:rPr>
            <w:rStyle w:val="aff0"/>
            <w:noProof/>
          </w:rPr>
          <w:t>第四章</w:t>
        </w:r>
        <w:r w:rsidRPr="00D85F0C">
          <w:rPr>
            <w:rStyle w:val="aff0"/>
            <w:noProof/>
          </w:rPr>
          <w:t xml:space="preserve"> </w:t>
        </w:r>
        <w:r w:rsidRPr="00D85F0C">
          <w:rPr>
            <w:rStyle w:val="aff0"/>
            <w:noProof/>
          </w:rPr>
          <w:t>核心功能验证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_Toc235317705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DBF94A" w14:textId="70AC099F" w:rsidR="007D4FCA" w:rsidRDefault="007D4FCA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706" w:history="1">
        <w:r w:rsidRPr="00D85F0C">
          <w:rPr>
            <w:rStyle w:val="aff0"/>
            <w:noProof/>
          </w:rPr>
          <w:t xml:space="preserve">4.1 </w:t>
        </w:r>
        <w:r w:rsidRPr="00D85F0C">
          <w:rPr>
            <w:rStyle w:val="aff0"/>
            <w:noProof/>
          </w:rPr>
          <w:t>演示数据与学生画像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_Toc235317706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F7881D" w14:textId="1F18536E" w:rsidR="007D4FCA" w:rsidRDefault="007D4FCA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707" w:history="1">
        <w:r w:rsidRPr="00D85F0C">
          <w:rPr>
            <w:rStyle w:val="aff0"/>
            <w:noProof/>
          </w:rPr>
          <w:t xml:space="preserve">4.2 </w:t>
        </w:r>
        <w:r w:rsidRPr="00D85F0C">
          <w:rPr>
            <w:rStyle w:val="aff0"/>
            <w:noProof/>
          </w:rPr>
          <w:t>课程资料与</w:t>
        </w:r>
        <w:r w:rsidRPr="00D85F0C">
          <w:rPr>
            <w:rStyle w:val="aff0"/>
            <w:noProof/>
          </w:rPr>
          <w:t xml:space="preserve"> RAG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_Toc235317707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2DA0AB" w14:textId="16B5B0FE" w:rsidR="007D4FCA" w:rsidRDefault="007D4FCA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708" w:history="1">
        <w:r w:rsidRPr="00D85F0C">
          <w:rPr>
            <w:rStyle w:val="aff0"/>
            <w:noProof/>
          </w:rPr>
          <w:t xml:space="preserve">4.3 </w:t>
        </w:r>
        <w:r w:rsidRPr="00D85F0C">
          <w:rPr>
            <w:rStyle w:val="aff0"/>
            <w:noProof/>
          </w:rPr>
          <w:t>学习路径与学习资源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_Toc235317708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799BAE" w14:textId="4C5D5E59" w:rsidR="007D4FCA" w:rsidRDefault="007D4FCA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709" w:history="1">
        <w:r w:rsidRPr="00D85F0C">
          <w:rPr>
            <w:rStyle w:val="aff0"/>
            <w:noProof/>
          </w:rPr>
          <w:t>4.4 Tutor</w:t>
        </w:r>
        <w:r w:rsidRPr="00D85F0C">
          <w:rPr>
            <w:rStyle w:val="aff0"/>
            <w:noProof/>
          </w:rPr>
          <w:t>、</w:t>
        </w:r>
        <w:r w:rsidRPr="00D85F0C">
          <w:rPr>
            <w:rStyle w:val="aff0"/>
            <w:noProof/>
          </w:rPr>
          <w:t xml:space="preserve">Quiz </w:t>
        </w:r>
        <w:r w:rsidRPr="00D85F0C">
          <w:rPr>
            <w:rStyle w:val="aff0"/>
            <w:noProof/>
          </w:rPr>
          <w:t>与评价闭环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_Toc235317709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566110" w14:textId="5D5D1CCB" w:rsidR="007D4FCA" w:rsidRDefault="007D4FCA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710" w:history="1">
        <w:r w:rsidRPr="00D85F0C">
          <w:rPr>
            <w:rStyle w:val="aff0"/>
            <w:noProof/>
          </w:rPr>
          <w:t xml:space="preserve">4.5 Agent </w:t>
        </w:r>
        <w:r w:rsidRPr="00D85F0C">
          <w:rPr>
            <w:rStyle w:val="aff0"/>
            <w:noProof/>
          </w:rPr>
          <w:t>记录与模型回退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_Toc235317710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D69096" w14:textId="55AC9B7E" w:rsidR="007D4FCA" w:rsidRDefault="007D4FCA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711" w:history="1">
        <w:r w:rsidRPr="00D85F0C">
          <w:rPr>
            <w:rStyle w:val="aff0"/>
            <w:noProof/>
          </w:rPr>
          <w:t>第五章</w:t>
        </w:r>
        <w:r w:rsidRPr="00D85F0C">
          <w:rPr>
            <w:rStyle w:val="aff0"/>
            <w:noProof/>
          </w:rPr>
          <w:t xml:space="preserve"> </w:t>
        </w:r>
        <w:r w:rsidRPr="00D85F0C">
          <w:rPr>
            <w:rStyle w:val="aff0"/>
            <w:noProof/>
          </w:rPr>
          <w:t>非功能验证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_Toc235317711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758204" w14:textId="02EEFFE2" w:rsidR="007D4FCA" w:rsidRDefault="007D4FCA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712" w:history="1">
        <w:r w:rsidRPr="00D85F0C">
          <w:rPr>
            <w:rStyle w:val="aff0"/>
            <w:noProof/>
          </w:rPr>
          <w:t xml:space="preserve">5.1 </w:t>
        </w:r>
        <w:r w:rsidRPr="00D85F0C">
          <w:rPr>
            <w:rStyle w:val="aff0"/>
            <w:noProof/>
          </w:rPr>
          <w:t>稳定性与兼容性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_Toc235317712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099DC8" w14:textId="6720908E" w:rsidR="007D4FCA" w:rsidRDefault="007D4FCA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713" w:history="1">
        <w:r w:rsidRPr="00D85F0C">
          <w:rPr>
            <w:rStyle w:val="aff0"/>
            <w:noProof/>
          </w:rPr>
          <w:t xml:space="preserve">5.2 </w:t>
        </w:r>
        <w:r w:rsidRPr="00D85F0C">
          <w:rPr>
            <w:rStyle w:val="aff0"/>
            <w:noProof/>
          </w:rPr>
          <w:t>输入边界与鉴权安全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_Toc235317713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F6E2B1" w14:textId="7F7D1863" w:rsidR="007D4FCA" w:rsidRDefault="007D4FCA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714" w:history="1">
        <w:r w:rsidRPr="00D85F0C">
          <w:rPr>
            <w:rStyle w:val="aff0"/>
            <w:noProof/>
          </w:rPr>
          <w:t xml:space="preserve">5.3 </w:t>
        </w:r>
        <w:r w:rsidRPr="00D85F0C">
          <w:rPr>
            <w:rStyle w:val="aff0"/>
            <w:noProof/>
          </w:rPr>
          <w:t>内容可信与异常恢复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_Toc235317714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635C65" w14:textId="7356A89B" w:rsidR="007D4FCA" w:rsidRDefault="007D4FCA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715" w:history="1">
        <w:r w:rsidRPr="00D85F0C">
          <w:rPr>
            <w:rStyle w:val="aff0"/>
            <w:noProof/>
          </w:rPr>
          <w:t>第六章</w:t>
        </w:r>
        <w:r w:rsidRPr="00D85F0C">
          <w:rPr>
            <w:rStyle w:val="aff0"/>
            <w:noProof/>
          </w:rPr>
          <w:t xml:space="preserve"> </w:t>
        </w:r>
        <w:r w:rsidRPr="00D85F0C">
          <w:rPr>
            <w:rStyle w:val="aff0"/>
            <w:noProof/>
          </w:rPr>
          <w:t>测试结论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_Toc235317715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DC5C18" w14:textId="39BAE48B" w:rsidR="007D4FCA" w:rsidRDefault="007D4FCA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716" w:history="1">
        <w:r w:rsidRPr="00D85F0C">
          <w:rPr>
            <w:rStyle w:val="aff0"/>
            <w:noProof/>
          </w:rPr>
          <w:t xml:space="preserve">6.1 </w:t>
        </w:r>
        <w:r w:rsidRPr="00D85F0C">
          <w:rPr>
            <w:rStyle w:val="aff0"/>
            <w:noProof/>
          </w:rPr>
          <w:t>验收数据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_Toc235317716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C5D08C" w14:textId="5F7497D6" w:rsidR="007D4FCA" w:rsidRDefault="007D4FCA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717" w:history="1">
        <w:r w:rsidRPr="00D85F0C">
          <w:rPr>
            <w:rStyle w:val="aff0"/>
            <w:noProof/>
          </w:rPr>
          <w:t xml:space="preserve">6.2 </w:t>
        </w:r>
        <w:r w:rsidRPr="00D85F0C">
          <w:rPr>
            <w:rStyle w:val="aff0"/>
            <w:noProof/>
          </w:rPr>
          <w:t>验收判定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_Toc235317717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57DDC5" w14:textId="30DE5DCE" w:rsidR="00523DA0" w:rsidRDefault="007D4FCA">
      <w:pPr>
        <w:ind w:firstLine="0"/>
      </w:pPr>
      <w:r>
        <w:rPr>
          <w:rFonts w:eastAsia="黑体"/>
        </w:rPr>
        <w:fldChar w:fldCharType="end"/>
      </w:r>
    </w:p>
    <w:p w14:paraId="3CE3B25F" w14:textId="77777777" w:rsidR="00523DA0" w:rsidRDefault="00523DA0">
      <w:pPr>
        <w:ind w:firstLine="0"/>
      </w:pPr>
    </w:p>
    <w:p w14:paraId="063EBE42" w14:textId="77777777" w:rsidR="00523DA0" w:rsidRDefault="00523DA0">
      <w:pPr>
        <w:sectPr w:rsidR="00523DA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984" w:right="1701" w:bottom="1984" w:left="1701" w:header="1560" w:footer="1560" w:gutter="0"/>
          <w:cols w:space="720"/>
          <w:titlePg/>
          <w:docGrid w:linePitch="360"/>
        </w:sectPr>
      </w:pPr>
    </w:p>
    <w:p w14:paraId="301591FD" w14:textId="77777777" w:rsidR="00523DA0" w:rsidRDefault="005E3D13">
      <w:pPr>
        <w:pStyle w:val="1"/>
      </w:pPr>
      <w:bookmarkStart w:id="0" w:name="_Toc235317698"/>
      <w:r>
        <w:lastRenderedPageBreak/>
        <w:t>第一章</w:t>
      </w:r>
      <w:r>
        <w:t xml:space="preserve"> </w:t>
      </w:r>
      <w:r>
        <w:t>测试概述</w:t>
      </w:r>
      <w:bookmarkEnd w:id="0"/>
    </w:p>
    <w:p w14:paraId="468E7099" w14:textId="77777777" w:rsidR="00523DA0" w:rsidRDefault="005E3D13">
      <w:pPr>
        <w:ind w:firstLine="420"/>
      </w:pPr>
      <w:r>
        <w:t>本次测试用于确认系统核心业务闭环、接口契约和现场演示流程能够稳定运行。验证范围包括后端服务、前端工作台、</w:t>
      </w:r>
      <w:r>
        <w:t xml:space="preserve">SQLite </w:t>
      </w:r>
      <w:r>
        <w:t>数据持久化、课程资料解析与检索、多智能体协作以及模型异常回退。</w:t>
      </w:r>
    </w:p>
    <w:p w14:paraId="618287AE" w14:textId="77777777" w:rsidR="00523DA0" w:rsidRDefault="005E3D13">
      <w:pPr>
        <w:ind w:firstLine="420"/>
      </w:pPr>
      <w:r>
        <w:t>测试采用后端单元与</w:t>
      </w:r>
      <w:r>
        <w:t xml:space="preserve"> API </w:t>
      </w:r>
      <w:r>
        <w:t>集成测试、前端生产构建、</w:t>
      </w:r>
      <w:r>
        <w:t xml:space="preserve">Playwright </w:t>
      </w:r>
      <w:r>
        <w:t>端到端测试、本地</w:t>
      </w:r>
      <w:r>
        <w:t xml:space="preserve"> Smoke </w:t>
      </w:r>
      <w:r>
        <w:t>和手工流程复核相结合的方式。自动化测试使用临时数据库和</w:t>
      </w:r>
      <w:r>
        <w:t xml:space="preserve"> Mock Provider </w:t>
      </w:r>
      <w:r>
        <w:t>隔离外部波动，科大讯飞星火大模型按需进行接口联调。</w:t>
      </w:r>
    </w:p>
    <w:p w14:paraId="679BFFD7" w14:textId="77777777" w:rsidR="00523DA0" w:rsidRDefault="005E3D13">
      <w:pPr>
        <w:pStyle w:val="1"/>
      </w:pPr>
      <w:bookmarkStart w:id="1" w:name="_Toc235317699"/>
      <w:r>
        <w:t>第二章</w:t>
      </w:r>
      <w:r>
        <w:t xml:space="preserve"> </w:t>
      </w:r>
      <w:r>
        <w:t>测试环境与策略</w:t>
      </w:r>
      <w:bookmarkEnd w:id="1"/>
    </w:p>
    <w:p w14:paraId="66B2CEF1" w14:textId="77777777" w:rsidR="005F6EB6" w:rsidRDefault="00FC5091">
      <w:pPr>
        <w:pStyle w:val="21"/>
      </w:pPr>
      <w:bookmarkStart w:id="2" w:name="_Toc235317700"/>
      <w:r>
        <w:t xml:space="preserve">2.1 </w:t>
      </w:r>
      <w:r>
        <w:t>基础运行环境</w:t>
      </w:r>
      <w:bookmarkEnd w:id="2"/>
    </w:p>
    <w:p w14:paraId="74B9ECB5" w14:textId="77777777" w:rsidR="005F6EB6" w:rsidRDefault="00FC5091">
      <w:r>
        <w:t>测试在</w:t>
      </w:r>
      <w:r>
        <w:t xml:space="preserve"> Windows 10/11 64 </w:t>
      </w:r>
      <w:r>
        <w:t>位系统上进行。后端采用</w:t>
      </w:r>
      <w:r>
        <w:t xml:space="preserve"> Python 3.11 </w:t>
      </w:r>
      <w:r>
        <w:t>或</w:t>
      </w:r>
      <w:r>
        <w:t xml:space="preserve"> 3.12</w:t>
      </w:r>
      <w:r>
        <w:t>、</w:t>
      </w:r>
      <w:r>
        <w:t xml:space="preserve">FastAPI </w:t>
      </w:r>
      <w:r>
        <w:t>与</w:t>
      </w:r>
      <w:r>
        <w:t xml:space="preserve"> SQLAlchemy</w:t>
      </w:r>
      <w:r>
        <w:t>，前端采用</w:t>
      </w:r>
      <w:r>
        <w:t xml:space="preserve"> Node.js 20.19+ </w:t>
      </w:r>
      <w:r>
        <w:t>或</w:t>
      </w:r>
      <w:r>
        <w:t xml:space="preserve"> 22.12+</w:t>
      </w:r>
      <w:r>
        <w:t>、</w:t>
      </w:r>
      <w:r>
        <w:t xml:space="preserve">Vite </w:t>
      </w:r>
      <w:r>
        <w:t>与</w:t>
      </w:r>
      <w:r>
        <w:t xml:space="preserve"> TypeScript</w:t>
      </w:r>
      <w:r>
        <w:t>。浏览器验证覆盖</w:t>
      </w:r>
      <w:r>
        <w:t xml:space="preserve"> Microsoft Edge </w:t>
      </w:r>
      <w:r>
        <w:t>和</w:t>
      </w:r>
      <w:r>
        <w:t xml:space="preserve"> Playwright Chromium</w:t>
      </w:r>
      <w:r>
        <w:t>。</w:t>
      </w:r>
    </w:p>
    <w:p w14:paraId="1BBAD0F2" w14:textId="77777777" w:rsidR="005F6EB6" w:rsidRDefault="00FC5091">
      <w:pPr>
        <w:pStyle w:val="21"/>
      </w:pPr>
      <w:bookmarkStart w:id="3" w:name="_Toc235317701"/>
      <w:r>
        <w:t xml:space="preserve">2.2 </w:t>
      </w:r>
      <w:r>
        <w:t>数据与模型环境</w:t>
      </w:r>
      <w:bookmarkEnd w:id="3"/>
    </w:p>
    <w:p w14:paraId="68EE8AAF" w14:textId="77777777" w:rsidR="005F6EB6" w:rsidRDefault="00FC5091">
      <w:r>
        <w:t>本地演示使用</w:t>
      </w:r>
      <w:r>
        <w:t xml:space="preserve"> SQLite </w:t>
      </w:r>
      <w:r>
        <w:t>数据库，自动化用例使用独立临时数据库。规则模式与</w:t>
      </w:r>
      <w:r>
        <w:t xml:space="preserve"> Keyword RAG </w:t>
      </w:r>
      <w:r>
        <w:t>作为默认测试基线；需要验证远程模型能力时，再按测试任务开启科大讯飞星火接口。</w:t>
      </w:r>
    </w:p>
    <w:p w14:paraId="224B5350" w14:textId="77777777" w:rsidR="00523DA0" w:rsidRDefault="00523DA0">
      <w:pPr>
        <w:spacing w:line="40" w:lineRule="exact"/>
      </w:pPr>
    </w:p>
    <w:p w14:paraId="3EC7E194" w14:textId="77777777" w:rsidR="00523DA0" w:rsidRDefault="005E3D13">
      <w:pPr>
        <w:ind w:firstLine="420"/>
      </w:pPr>
      <w:r>
        <w:t>测试数据在用例间保持隔离，模型鉴权信息仅通过进程环境变量注入，不进入仓库、前端构建产物或测试日志。远程调用异常时，系统按既定策略回退到本地规则能力。</w:t>
      </w:r>
    </w:p>
    <w:p w14:paraId="1525C97A" w14:textId="77777777" w:rsidR="00523DA0" w:rsidRDefault="005E3D13">
      <w:pPr>
        <w:pStyle w:val="1"/>
      </w:pPr>
      <w:bookmarkStart w:id="4" w:name="_Toc235317702"/>
      <w:r>
        <w:lastRenderedPageBreak/>
        <w:t>第三章</w:t>
      </w:r>
      <w:r>
        <w:t xml:space="preserve"> </w:t>
      </w:r>
      <w:r>
        <w:t>自动化测试结果</w:t>
      </w:r>
      <w:bookmarkEnd w:id="4"/>
    </w:p>
    <w:p w14:paraId="65AF1793" w14:textId="77777777" w:rsidR="00523DA0" w:rsidRDefault="005E3D13">
      <w:pPr>
        <w:ind w:firstLine="420"/>
      </w:pPr>
      <w:r>
        <w:t>完整验证脚本覆盖后端、前端和学生主流程。各项检查均完成，无阻断性失败。</w:t>
      </w:r>
    </w:p>
    <w:p w14:paraId="09283C78" w14:textId="77777777" w:rsidR="005F6EB6" w:rsidRDefault="00FC5091">
      <w:pPr>
        <w:pStyle w:val="21"/>
      </w:pPr>
      <w:bookmarkStart w:id="5" w:name="_Toc235317703"/>
      <w:r>
        <w:t xml:space="preserve">3.1 </w:t>
      </w:r>
      <w:r>
        <w:t>代码检查与构建验证</w:t>
      </w:r>
      <w:bookmarkEnd w:id="5"/>
    </w:p>
    <w:p w14:paraId="67A487CE" w14:textId="77777777" w:rsidR="005F6EB6" w:rsidRDefault="00FC5091">
      <w:r>
        <w:t>验证脚本依次完成</w:t>
      </w:r>
      <w:r>
        <w:t xml:space="preserve"> Python </w:t>
      </w:r>
      <w:r>
        <w:t>编译检查、</w:t>
      </w:r>
      <w:r>
        <w:t xml:space="preserve">81 </w:t>
      </w:r>
      <w:r>
        <w:t>个后端测试、依赖检查、后端</w:t>
      </w:r>
      <w:r>
        <w:t xml:space="preserve"> Wheel </w:t>
      </w:r>
      <w:r>
        <w:t>构建和前端生产构建，各环节均通过，未出现阻断性错误。</w:t>
      </w:r>
    </w:p>
    <w:p w14:paraId="2DFADD3A" w14:textId="77777777" w:rsidR="005F6EB6" w:rsidRDefault="00FC5091">
      <w:pPr>
        <w:pStyle w:val="21"/>
      </w:pPr>
      <w:bookmarkStart w:id="6" w:name="_Toc235317704"/>
      <w:r>
        <w:t xml:space="preserve">3.2 </w:t>
      </w:r>
      <w:r>
        <w:t>端到端与本地</w:t>
      </w:r>
      <w:r>
        <w:t xml:space="preserve"> Smoke </w:t>
      </w:r>
      <w:r>
        <w:t>验证</w:t>
      </w:r>
      <w:bookmarkEnd w:id="6"/>
    </w:p>
    <w:p w14:paraId="0C05C96C" w14:textId="77777777" w:rsidR="005F6EB6" w:rsidRDefault="00FC5091">
      <w:r>
        <w:t xml:space="preserve">Playwright </w:t>
      </w:r>
      <w:r>
        <w:t>覆盖学生学习闭环，本地</w:t>
      </w:r>
      <w:r>
        <w:t xml:space="preserve"> Smoke </w:t>
      </w:r>
      <w:r>
        <w:t>检查前后端服务、演示数据和基础接口。两类验证均已完成并通过。</w:t>
      </w:r>
    </w:p>
    <w:p w14:paraId="550CF56C" w14:textId="77777777" w:rsidR="00523DA0" w:rsidRDefault="00523DA0">
      <w:pPr>
        <w:spacing w:line="40" w:lineRule="exact"/>
      </w:pPr>
    </w:p>
    <w:p w14:paraId="6D300B1F" w14:textId="77777777" w:rsidR="00523DA0" w:rsidRDefault="005E3D13">
      <w:pPr>
        <w:pStyle w:val="1"/>
      </w:pPr>
      <w:bookmarkStart w:id="7" w:name="_Toc235317705"/>
      <w:r>
        <w:t>第四章</w:t>
      </w:r>
      <w:r>
        <w:t xml:space="preserve"> </w:t>
      </w:r>
      <w:r>
        <w:t>核心功能验证</w:t>
      </w:r>
      <w:bookmarkEnd w:id="7"/>
    </w:p>
    <w:p w14:paraId="67278AC3" w14:textId="77777777" w:rsidR="00523DA0" w:rsidRDefault="005E3D13">
      <w:pPr>
        <w:ind w:firstLine="420"/>
      </w:pPr>
      <w:r>
        <w:t>功能测试以学生完整学习流程为主线，将原有细碎用例合并为十项核心验证。</w:t>
      </w:r>
    </w:p>
    <w:p w14:paraId="73034742" w14:textId="77777777" w:rsidR="005F6EB6" w:rsidRDefault="00FC5091">
      <w:pPr>
        <w:pStyle w:val="21"/>
      </w:pPr>
      <w:bookmarkStart w:id="8" w:name="_Toc235317706"/>
      <w:r>
        <w:t xml:space="preserve">4.1 </w:t>
      </w:r>
      <w:r>
        <w:t>演示数据与学生画像</w:t>
      </w:r>
      <w:bookmarkEnd w:id="8"/>
    </w:p>
    <w:p w14:paraId="5FD1A8CF" w14:textId="77777777" w:rsidR="005F6EB6" w:rsidRDefault="00FC5091">
      <w:r>
        <w:t>演示数据初始化及重复加载保持幂等，课程、知识点和画像数据可以正常使用。自然语言画像对话能够形成六维画像，学习评价完成后能够记录画像更新依据，相关验证均通过。</w:t>
      </w:r>
    </w:p>
    <w:p w14:paraId="0945F487" w14:textId="77777777" w:rsidR="005F6EB6" w:rsidRDefault="00FC5091">
      <w:pPr>
        <w:pStyle w:val="21"/>
      </w:pPr>
      <w:bookmarkStart w:id="9" w:name="_Toc235317707"/>
      <w:r>
        <w:t xml:space="preserve">4.2 </w:t>
      </w:r>
      <w:r>
        <w:t>课程资料与</w:t>
      </w:r>
      <w:r>
        <w:t xml:space="preserve"> RAG</w:t>
      </w:r>
      <w:bookmarkEnd w:id="9"/>
    </w:p>
    <w:p w14:paraId="5BC2A506" w14:textId="77777777" w:rsidR="005F6EB6" w:rsidRDefault="00FC5091">
      <w:r>
        <w:t>系统能够解析</w:t>
      </w:r>
      <w:r>
        <w:t xml:space="preserve"> TXT</w:t>
      </w:r>
      <w:r>
        <w:t>、</w:t>
      </w:r>
      <w:r>
        <w:t>Markdown</w:t>
      </w:r>
      <w:r>
        <w:t>、</w:t>
      </w:r>
      <w:r>
        <w:t xml:space="preserve">PDF </w:t>
      </w:r>
      <w:r>
        <w:t>和</w:t>
      </w:r>
      <w:r>
        <w:t xml:space="preserve"> DOCX </w:t>
      </w:r>
      <w:r>
        <w:t>资料，并完成切分、检索与来源追踪。检索结果可回溯到课程材料，证据链验证通过。</w:t>
      </w:r>
    </w:p>
    <w:p w14:paraId="5541CA0B" w14:textId="77777777" w:rsidR="005F6EB6" w:rsidRDefault="00FC5091">
      <w:pPr>
        <w:pStyle w:val="21"/>
      </w:pPr>
      <w:bookmarkStart w:id="10" w:name="_Toc235317708"/>
      <w:r>
        <w:lastRenderedPageBreak/>
        <w:t xml:space="preserve">4.3 </w:t>
      </w:r>
      <w:r>
        <w:t>学习路径与学习资源</w:t>
      </w:r>
      <w:bookmarkEnd w:id="10"/>
    </w:p>
    <w:p w14:paraId="57F0F34B" w14:textId="77777777" w:rsidR="005F6EB6" w:rsidRDefault="00FC5091">
      <w:r>
        <w:t>学习路径能够结合学生画像、课程和学习目标生成有序节点及规划理由。五类学习资源结构清晰，可关联路径节点和课程证据，两项功能均通过验证。</w:t>
      </w:r>
    </w:p>
    <w:p w14:paraId="51B26248" w14:textId="77777777" w:rsidR="005F6EB6" w:rsidRDefault="00FC5091">
      <w:pPr>
        <w:pStyle w:val="21"/>
      </w:pPr>
      <w:bookmarkStart w:id="11" w:name="_Toc235317709"/>
      <w:r>
        <w:t>4.4 Tutor</w:t>
      </w:r>
      <w:r>
        <w:t>、</w:t>
      </w:r>
      <w:r>
        <w:t xml:space="preserve">Quiz </w:t>
      </w:r>
      <w:r>
        <w:t>与评价闭环</w:t>
      </w:r>
      <w:bookmarkEnd w:id="11"/>
    </w:p>
    <w:p w14:paraId="43713C6C" w14:textId="77777777" w:rsidR="005F6EB6" w:rsidRDefault="00FC5091">
      <w:r>
        <w:t xml:space="preserve">Tutor </w:t>
      </w:r>
      <w:r>
        <w:t>支持基于课程资料的多轮答疑，证据不足时会给出明确提示。</w:t>
      </w:r>
      <w:r>
        <w:t xml:space="preserve">Quiz </w:t>
      </w:r>
      <w:r>
        <w:t>与</w:t>
      </w:r>
      <w:r>
        <w:t xml:space="preserve"> Evaluator </w:t>
      </w:r>
      <w:r>
        <w:t>能够完成题目生成、作答提交、评分反馈和掌握度记录，评价结果随后回写学生画像，并保留更新原因和来源步骤。完整闭环验证通过。</w:t>
      </w:r>
    </w:p>
    <w:p w14:paraId="6A27D406" w14:textId="77777777" w:rsidR="005F6EB6" w:rsidRDefault="00FC5091">
      <w:pPr>
        <w:pStyle w:val="21"/>
      </w:pPr>
      <w:bookmarkStart w:id="12" w:name="_Toc235317710"/>
      <w:r>
        <w:t xml:space="preserve">4.5 Agent </w:t>
      </w:r>
      <w:r>
        <w:t>记录与模型回退</w:t>
      </w:r>
      <w:bookmarkEnd w:id="12"/>
    </w:p>
    <w:p w14:paraId="14FDCD63" w14:textId="77777777" w:rsidR="005F6EB6" w:rsidRDefault="00FC5091">
      <w:r>
        <w:t>主要业务流程均生成真实</w:t>
      </w:r>
      <w:r>
        <w:t xml:space="preserve"> run id</w:t>
      </w:r>
      <w:r>
        <w:t>，记录角色执行顺序、输入输出摘要和决策依据。科大讯飞星火接口配置与业务代码隔离，超时或异常时能够回退到本地规则能力。</w:t>
      </w:r>
    </w:p>
    <w:p w14:paraId="67BD1552" w14:textId="77777777" w:rsidR="00523DA0" w:rsidRDefault="00523DA0">
      <w:pPr>
        <w:spacing w:line="40" w:lineRule="exact"/>
      </w:pPr>
    </w:p>
    <w:p w14:paraId="5BE7DA22" w14:textId="77777777" w:rsidR="00523DA0" w:rsidRDefault="005E3D13">
      <w:pPr>
        <w:pStyle w:val="1"/>
      </w:pPr>
      <w:bookmarkStart w:id="13" w:name="_Toc235317711"/>
      <w:r>
        <w:t>第五章</w:t>
      </w:r>
      <w:r>
        <w:t xml:space="preserve"> </w:t>
      </w:r>
      <w:r>
        <w:t>非功能验证</w:t>
      </w:r>
      <w:bookmarkEnd w:id="13"/>
    </w:p>
    <w:p w14:paraId="68A8210B" w14:textId="77777777" w:rsidR="00523DA0" w:rsidRDefault="005E3D13">
      <w:pPr>
        <w:ind w:firstLine="420"/>
      </w:pPr>
      <w:r>
        <w:t>非功能测试以现场稳定性、输入边界、内容可信和运行兼容为重点，不再展开为大规模指标模板。</w:t>
      </w:r>
    </w:p>
    <w:p w14:paraId="150882E8" w14:textId="77777777" w:rsidR="005F6EB6" w:rsidRDefault="00FC5091">
      <w:pPr>
        <w:pStyle w:val="21"/>
      </w:pPr>
      <w:bookmarkStart w:id="14" w:name="_Toc235317712"/>
      <w:r>
        <w:t xml:space="preserve">5.1 </w:t>
      </w:r>
      <w:r>
        <w:t>稳定性与兼容性</w:t>
      </w:r>
      <w:bookmarkEnd w:id="14"/>
    </w:p>
    <w:p w14:paraId="0292C4F1" w14:textId="77777777" w:rsidR="005F6EB6" w:rsidRDefault="00FC5091">
      <w:r>
        <w:t>本地接口、课程检索和学生主流程运行稳定，</w:t>
      </w:r>
      <w:r>
        <w:t xml:space="preserve">Windows </w:t>
      </w:r>
      <w:r>
        <w:t>与</w:t>
      </w:r>
      <w:r>
        <w:t xml:space="preserve"> Edge/Chromium </w:t>
      </w:r>
      <w:r>
        <w:t>环境下未发现影响演示的兼容性问题。</w:t>
      </w:r>
    </w:p>
    <w:p w14:paraId="539A100A" w14:textId="77777777" w:rsidR="005F6EB6" w:rsidRDefault="00FC5091">
      <w:pPr>
        <w:pStyle w:val="21"/>
      </w:pPr>
      <w:bookmarkStart w:id="15" w:name="_Toc235317713"/>
      <w:r>
        <w:t xml:space="preserve">5.2 </w:t>
      </w:r>
      <w:r>
        <w:t>输入边界与鉴权安全</w:t>
      </w:r>
      <w:bookmarkEnd w:id="15"/>
    </w:p>
    <w:p w14:paraId="58663C35" w14:textId="77777777" w:rsidR="005F6EB6" w:rsidRDefault="00FC5091">
      <w:r>
        <w:t>异常输入和异常文件能够返回明确结果。模型鉴权信息通过环境变量管理，不写入日志、前端构建产物或仓库。</w:t>
      </w:r>
    </w:p>
    <w:p w14:paraId="65208F4C" w14:textId="77777777" w:rsidR="005F6EB6" w:rsidRDefault="00FC5091">
      <w:pPr>
        <w:pStyle w:val="21"/>
      </w:pPr>
      <w:bookmarkStart w:id="16" w:name="_Toc235317714"/>
      <w:r>
        <w:lastRenderedPageBreak/>
        <w:t xml:space="preserve">5.3 </w:t>
      </w:r>
      <w:r>
        <w:t>内容可信与异常恢复</w:t>
      </w:r>
      <w:bookmarkEnd w:id="16"/>
    </w:p>
    <w:p w14:paraId="2D2652D8" w14:textId="77777777" w:rsidR="005F6EB6" w:rsidRDefault="00FC5091">
      <w:r>
        <w:t>生成资源保留来源引用；课程证据不足时系统主动提示，模型调用异常时按预定规则回退，核心学习流程可以继续运行。</w:t>
      </w:r>
    </w:p>
    <w:p w14:paraId="3244E217" w14:textId="77777777" w:rsidR="00523DA0" w:rsidRDefault="00523DA0">
      <w:pPr>
        <w:spacing w:line="40" w:lineRule="exact"/>
      </w:pPr>
    </w:p>
    <w:p w14:paraId="17A259FC" w14:textId="77777777" w:rsidR="00523DA0" w:rsidRDefault="005E3D13">
      <w:pPr>
        <w:pStyle w:val="1"/>
      </w:pPr>
      <w:bookmarkStart w:id="17" w:name="_Toc235317715"/>
      <w:r>
        <w:t>第六章</w:t>
      </w:r>
      <w:r>
        <w:t xml:space="preserve"> </w:t>
      </w:r>
      <w:r>
        <w:t>测试结论</w:t>
      </w:r>
      <w:bookmarkEnd w:id="17"/>
    </w:p>
    <w:p w14:paraId="4A62D2EA" w14:textId="77777777" w:rsidR="00523DA0" w:rsidRDefault="005E3D13">
      <w:pPr>
        <w:ind w:firstLine="420"/>
      </w:pPr>
      <w:r>
        <w:t>截至</w:t>
      </w:r>
      <w:r>
        <w:t xml:space="preserve"> 2026 </w:t>
      </w:r>
      <w:r>
        <w:t>年</w:t>
      </w:r>
      <w:r>
        <w:t xml:space="preserve"> 6 </w:t>
      </w:r>
      <w:r>
        <w:t>月</w:t>
      </w:r>
      <w:r>
        <w:t xml:space="preserve"> 17 </w:t>
      </w:r>
      <w:r>
        <w:t>日，系统</w:t>
      </w:r>
      <w:r>
        <w:t xml:space="preserve"> 0.1.0 </w:t>
      </w:r>
      <w:r>
        <w:t>版本已完成核心功能、自动化构建、端到端流程和非功能验证。测试期间未发现影响系统启动或学生主流程演示的阻断性缺陷。</w:t>
      </w:r>
    </w:p>
    <w:p w14:paraId="4C4247F4" w14:textId="77777777" w:rsidR="005F6EB6" w:rsidRDefault="00FC5091">
      <w:pPr>
        <w:pStyle w:val="21"/>
      </w:pPr>
      <w:bookmarkStart w:id="18" w:name="_Toc235317716"/>
      <w:r>
        <w:t xml:space="preserve">6.1 </w:t>
      </w:r>
      <w:r>
        <w:t>验收数据</w:t>
      </w:r>
      <w:bookmarkEnd w:id="18"/>
    </w:p>
    <w:p w14:paraId="25CF3987" w14:textId="77777777" w:rsidR="005F6EB6" w:rsidRDefault="00FC5091">
      <w:r>
        <w:t>本次验收版本为</w:t>
      </w:r>
      <w:r>
        <w:t xml:space="preserve"> 0.1.0</w:t>
      </w:r>
      <w:r>
        <w:t>，测试日期为</w:t>
      </w:r>
      <w:r>
        <w:t xml:space="preserve"> 2026 </w:t>
      </w:r>
      <w:r>
        <w:t>年</w:t>
      </w:r>
      <w:r>
        <w:t xml:space="preserve"> 6 </w:t>
      </w:r>
      <w:r>
        <w:t>月</w:t>
      </w:r>
      <w:r>
        <w:t xml:space="preserve"> 17 </w:t>
      </w:r>
      <w:r>
        <w:t>日。</w:t>
      </w:r>
      <w:r>
        <w:t xml:space="preserve">81 </w:t>
      </w:r>
      <w:r>
        <w:t>个后端测试全部通过，前端生产构建、</w:t>
      </w:r>
      <w:r>
        <w:t xml:space="preserve">Playwright </w:t>
      </w:r>
      <w:r>
        <w:t>学生闭环和本地</w:t>
      </w:r>
      <w:r>
        <w:t xml:space="preserve"> Smoke </w:t>
      </w:r>
      <w:r>
        <w:t>均通过；未关闭阻断性缺陷为</w:t>
      </w:r>
      <w:r>
        <w:t xml:space="preserve"> 0</w:t>
      </w:r>
      <w:r>
        <w:t>，测试记录由项目测试组维护。</w:t>
      </w:r>
    </w:p>
    <w:p w14:paraId="19DEBA60" w14:textId="77777777" w:rsidR="005F6EB6" w:rsidRDefault="00FC5091">
      <w:pPr>
        <w:pStyle w:val="21"/>
      </w:pPr>
      <w:bookmarkStart w:id="19" w:name="_Toc235317717"/>
      <w:r>
        <w:t xml:space="preserve">6.2 </w:t>
      </w:r>
      <w:r>
        <w:t>验收判定</w:t>
      </w:r>
      <w:bookmarkEnd w:id="19"/>
    </w:p>
    <w:p w14:paraId="10A0AF8C" w14:textId="77777777" w:rsidR="005F6EB6" w:rsidRDefault="00FC5091">
      <w:r>
        <w:t>依据功能、构建、端到端和非功能验证结果，本版本总体判定为通过。</w:t>
      </w:r>
    </w:p>
    <w:p w14:paraId="7F7B49F3" w14:textId="77777777" w:rsidR="00523DA0" w:rsidRDefault="00523DA0">
      <w:pPr>
        <w:spacing w:line="40" w:lineRule="exact"/>
      </w:pPr>
    </w:p>
    <w:p w14:paraId="37D0E30B" w14:textId="77777777" w:rsidR="00523DA0" w:rsidRDefault="005E3D13">
      <w:pPr>
        <w:ind w:firstLine="420"/>
      </w:pPr>
      <w:r>
        <w:t>综合结论：系统核心功能完整、运行过程可追溯、默认离线流程稳定，满足当前阶段验收和比赛现场演示要求。</w:t>
      </w:r>
    </w:p>
    <w:sectPr w:rsidR="00523DA0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984" w:right="1701" w:bottom="1984" w:left="1701" w:header="1560" w:footer="156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F9375" w14:textId="77777777" w:rsidR="00FC5091" w:rsidRDefault="00FC5091">
      <w:pPr>
        <w:spacing w:line="240" w:lineRule="auto"/>
      </w:pPr>
      <w:r>
        <w:separator/>
      </w:r>
    </w:p>
  </w:endnote>
  <w:endnote w:type="continuationSeparator" w:id="0">
    <w:p w14:paraId="421F44E3" w14:textId="77777777" w:rsidR="00FC5091" w:rsidRDefault="00FC50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3B6AF" w14:textId="77777777" w:rsidR="00523DA0" w:rsidRDefault="005E3D13">
    <w:r>
      <w:rPr>
        <w:sz w:val="20"/>
      </w:rP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6179C" w14:textId="77777777" w:rsidR="00523DA0" w:rsidRDefault="005E3D13">
    <w:r>
      <w:rPr>
        <w:sz w:val="20"/>
      </w:rP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48B89" w14:textId="77777777" w:rsidR="00523DA0" w:rsidRDefault="005E3D13">
    <w:r>
      <w:rPr>
        <w:sz w:val="20"/>
      </w:rPr>
      <w:cr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EB705" w14:textId="77777777" w:rsidR="00523DA0" w:rsidRDefault="005E3D13">
    <w:pPr>
      <w:ind w:firstLine="0"/>
      <w:jc w:val="center"/>
    </w:pPr>
    <w:r>
      <w:rPr>
        <w:sz w:val="20"/>
      </w:rPr>
      <w:fldChar w:fldCharType="begin"/>
    </w:r>
    <w:r>
      <w:rPr>
        <w:sz w:val="20"/>
      </w:rPr>
      <w:instrText>PAGE \* MERGEFORMAT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46B0D" w14:textId="77777777" w:rsidR="00523DA0" w:rsidRDefault="005E3D13">
    <w:pPr>
      <w:ind w:firstLine="0"/>
      <w:jc w:val="center"/>
    </w:pPr>
    <w:r>
      <w:rPr>
        <w:sz w:val="20"/>
      </w:rPr>
      <w:fldChar w:fldCharType="begin"/>
    </w:r>
    <w:r>
      <w:rPr>
        <w:sz w:val="20"/>
      </w:rPr>
      <w:instrText>PAGE \* MERGEFORMAT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F539F" w14:textId="77777777" w:rsidR="00523DA0" w:rsidRDefault="005E3D13">
    <w:pPr>
      <w:ind w:firstLine="0"/>
      <w:jc w:val="center"/>
    </w:pPr>
    <w:r>
      <w:rPr>
        <w:sz w:val="20"/>
      </w:rPr>
      <w:fldChar w:fldCharType="begin"/>
    </w:r>
    <w:r>
      <w:rPr>
        <w:sz w:val="20"/>
      </w:rPr>
      <w:instrText>PAGE \* MERGEFORMAT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34DFA" w14:textId="77777777" w:rsidR="00FC5091" w:rsidRDefault="00FC5091">
      <w:pPr>
        <w:spacing w:line="240" w:lineRule="auto"/>
      </w:pPr>
      <w:r>
        <w:separator/>
      </w:r>
    </w:p>
  </w:footnote>
  <w:footnote w:type="continuationSeparator" w:id="0">
    <w:p w14:paraId="6F75679F" w14:textId="77777777" w:rsidR="00FC5091" w:rsidRDefault="00FC50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E6C22" w14:textId="77777777" w:rsidR="00523DA0" w:rsidRDefault="005E3D13">
    <w:pPr>
      <w:ind w:firstLine="0"/>
      <w:jc w:val="center"/>
    </w:pPr>
    <w:r>
      <w:rPr>
        <w:sz w:val="18"/>
      </w:rPr>
      <w:t>目录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A2C26" w14:textId="77777777" w:rsidR="00523DA0" w:rsidRDefault="005E3D13">
    <w:pPr>
      <w:ind w:firstLine="0"/>
      <w:jc w:val="center"/>
    </w:pPr>
    <w:r>
      <w:rPr>
        <w:sz w:val="18"/>
      </w:rPr>
      <w:t>目录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E4DD9" w14:textId="77777777" w:rsidR="00523DA0" w:rsidRDefault="005E3D13">
    <w:pPr>
      <w:ind w:firstLine="0"/>
      <w:jc w:val="center"/>
    </w:pPr>
    <w:r>
      <w:rPr>
        <w:sz w:val="18"/>
      </w:rPr>
      <w:t>摘要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10647" w14:textId="77777777" w:rsidR="00523DA0" w:rsidRDefault="005E3D13">
    <w:pPr>
      <w:ind w:firstLine="0"/>
      <w:jc w:val="center"/>
    </w:pPr>
    <w:r>
      <w:rPr>
        <w:sz w:val="18"/>
      </w:rPr>
      <w:t>基于大模型的个性化资源生成与学习多智能体系统测试说明书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52B0D" w14:textId="78F5BE13" w:rsidR="00523DA0" w:rsidRDefault="005E3D13">
    <w:pPr>
      <w:ind w:firstLine="0"/>
      <w:jc w:val="center"/>
    </w:pPr>
    <w:r>
      <w:rPr>
        <w:sz w:val="18"/>
      </w:rPr>
      <w:fldChar w:fldCharType="begin"/>
    </w:r>
    <w:r>
      <w:rPr>
        <w:sz w:val="18"/>
      </w:rPr>
      <w:instrText>STYLEREF 1 \* MERGEFORMAT</w:instrText>
    </w:r>
    <w:r>
      <w:rPr>
        <w:sz w:val="18"/>
      </w:rPr>
      <w:fldChar w:fldCharType="separate"/>
    </w:r>
    <w:r w:rsidR="007D4FCA">
      <w:rPr>
        <w:rFonts w:hint="eastAsia"/>
        <w:noProof/>
        <w:sz w:val="18"/>
      </w:rPr>
      <w:t>第五章</w:t>
    </w:r>
    <w:r w:rsidR="007D4FCA">
      <w:rPr>
        <w:rFonts w:hint="eastAsia"/>
        <w:noProof/>
        <w:sz w:val="18"/>
      </w:rPr>
      <w:t xml:space="preserve"> </w:t>
    </w:r>
    <w:r w:rsidR="007D4FCA">
      <w:rPr>
        <w:rFonts w:hint="eastAsia"/>
        <w:noProof/>
        <w:sz w:val="18"/>
      </w:rPr>
      <w:t>非功能验证</w:t>
    </w:r>
    <w:r>
      <w:rPr>
        <w:sz w:val="18"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723B1" w14:textId="56A9594A" w:rsidR="00523DA0" w:rsidRDefault="005E3D13">
    <w:pPr>
      <w:ind w:firstLine="0"/>
      <w:jc w:val="center"/>
    </w:pPr>
    <w:r>
      <w:rPr>
        <w:sz w:val="18"/>
      </w:rPr>
      <w:fldChar w:fldCharType="begin"/>
    </w:r>
    <w:r>
      <w:rPr>
        <w:sz w:val="18"/>
      </w:rPr>
      <w:instrText>STYLEREF 1 \* MERGEFORMAT</w:instrText>
    </w:r>
    <w:r>
      <w:rPr>
        <w:sz w:val="18"/>
      </w:rPr>
      <w:fldChar w:fldCharType="separate"/>
    </w:r>
    <w:r w:rsidR="007D4FCA">
      <w:rPr>
        <w:rFonts w:hint="eastAsia"/>
        <w:noProof/>
        <w:sz w:val="18"/>
      </w:rPr>
      <w:t>第一章</w:t>
    </w:r>
    <w:r w:rsidR="007D4FCA">
      <w:rPr>
        <w:rFonts w:hint="eastAsia"/>
        <w:noProof/>
        <w:sz w:val="18"/>
      </w:rPr>
      <w:t xml:space="preserve"> </w:t>
    </w:r>
    <w:r w:rsidR="007D4FCA">
      <w:rPr>
        <w:rFonts w:hint="eastAsia"/>
        <w:noProof/>
        <w:sz w:val="18"/>
      </w:rPr>
      <w:t>测试概述</w:t>
    </w:r>
    <w:r>
      <w:rPr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438329504">
    <w:abstractNumId w:val="1"/>
  </w:num>
  <w:num w:numId="2" w16cid:durableId="1257833236">
    <w:abstractNumId w:val="4"/>
  </w:num>
  <w:num w:numId="3" w16cid:durableId="702098123">
    <w:abstractNumId w:val="5"/>
  </w:num>
  <w:num w:numId="4" w16cid:durableId="1314986224">
    <w:abstractNumId w:val="2"/>
  </w:num>
  <w:num w:numId="5" w16cid:durableId="1495032218">
    <w:abstractNumId w:val="0"/>
  </w:num>
  <w:num w:numId="6" w16cid:durableId="4918756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evenAndOddHeaders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325"/>
    <w:rsid w:val="00034616"/>
    <w:rsid w:val="0006063C"/>
    <w:rsid w:val="00093F4A"/>
    <w:rsid w:val="000D0455"/>
    <w:rsid w:val="000D13FF"/>
    <w:rsid w:val="000F7913"/>
    <w:rsid w:val="001371AE"/>
    <w:rsid w:val="0015074B"/>
    <w:rsid w:val="001D13E0"/>
    <w:rsid w:val="0026439E"/>
    <w:rsid w:val="0029639D"/>
    <w:rsid w:val="002C1FD4"/>
    <w:rsid w:val="002C658D"/>
    <w:rsid w:val="002E6438"/>
    <w:rsid w:val="002E68CF"/>
    <w:rsid w:val="003207BC"/>
    <w:rsid w:val="0032457D"/>
    <w:rsid w:val="00324C1B"/>
    <w:rsid w:val="00326F90"/>
    <w:rsid w:val="003679BA"/>
    <w:rsid w:val="00395163"/>
    <w:rsid w:val="003F78FD"/>
    <w:rsid w:val="004328C6"/>
    <w:rsid w:val="004C21F4"/>
    <w:rsid w:val="004D47BA"/>
    <w:rsid w:val="004F00E9"/>
    <w:rsid w:val="00523DA0"/>
    <w:rsid w:val="005D03F3"/>
    <w:rsid w:val="005E3D13"/>
    <w:rsid w:val="005F6EB6"/>
    <w:rsid w:val="00704CC7"/>
    <w:rsid w:val="00706465"/>
    <w:rsid w:val="007404C1"/>
    <w:rsid w:val="00784A32"/>
    <w:rsid w:val="007D4FCA"/>
    <w:rsid w:val="007F16FB"/>
    <w:rsid w:val="008473F8"/>
    <w:rsid w:val="008A06F7"/>
    <w:rsid w:val="008A5182"/>
    <w:rsid w:val="008F2658"/>
    <w:rsid w:val="009B3DA7"/>
    <w:rsid w:val="009C55DE"/>
    <w:rsid w:val="009E221E"/>
    <w:rsid w:val="00A13DB7"/>
    <w:rsid w:val="00A40523"/>
    <w:rsid w:val="00A50C1B"/>
    <w:rsid w:val="00AA1D8D"/>
    <w:rsid w:val="00AE2152"/>
    <w:rsid w:val="00B364EA"/>
    <w:rsid w:val="00B47730"/>
    <w:rsid w:val="00B82A15"/>
    <w:rsid w:val="00C01704"/>
    <w:rsid w:val="00C5332D"/>
    <w:rsid w:val="00C94281"/>
    <w:rsid w:val="00CB0664"/>
    <w:rsid w:val="00CC19D3"/>
    <w:rsid w:val="00D07FF6"/>
    <w:rsid w:val="00D13F25"/>
    <w:rsid w:val="00D257AD"/>
    <w:rsid w:val="00D674A6"/>
    <w:rsid w:val="00DC1F2C"/>
    <w:rsid w:val="00E52014"/>
    <w:rsid w:val="00E55556"/>
    <w:rsid w:val="00E86E1F"/>
    <w:rsid w:val="00ED162E"/>
    <w:rsid w:val="00F1234B"/>
    <w:rsid w:val="00F13787"/>
    <w:rsid w:val="00F85E2C"/>
    <w:rsid w:val="00F95212"/>
    <w:rsid w:val="00FA790B"/>
    <w:rsid w:val="00FC5091"/>
    <w:rsid w:val="00FC5254"/>
    <w:rsid w:val="00FC693F"/>
    <w:rsid w:val="00FD207C"/>
    <w:rsid w:val="03B54ACD"/>
    <w:rsid w:val="04C62D80"/>
    <w:rsid w:val="180344FA"/>
    <w:rsid w:val="21C344E6"/>
    <w:rsid w:val="22D50B4C"/>
    <w:rsid w:val="271B1E0C"/>
    <w:rsid w:val="2B1360BC"/>
    <w:rsid w:val="36BE6498"/>
    <w:rsid w:val="40A30C17"/>
    <w:rsid w:val="449971D9"/>
    <w:rsid w:val="50726BE2"/>
    <w:rsid w:val="507D7D26"/>
    <w:rsid w:val="5D522822"/>
    <w:rsid w:val="61944B5C"/>
    <w:rsid w:val="62C55F73"/>
    <w:rsid w:val="637C3BFD"/>
    <w:rsid w:val="65632709"/>
    <w:rsid w:val="66D551C4"/>
    <w:rsid w:val="701025DA"/>
    <w:rsid w:val="7C8F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FF75EA8"/>
  <w14:defaultImageDpi w14:val="300"/>
  <w15:docId w15:val="{9953C277-2E05-4D56-99A0-DB7B30684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 w:qFormat="1"/>
    <w:lsdException w:name="Colorful List" w:uiPriority="72" w:qFormat="1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 w:qFormat="1"/>
    <w:lsdException w:name="Colorful List Accent 2" w:uiPriority="72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 w:qFormat="1"/>
    <w:lsdException w:name="Colorful Shading Accent 4" w:uiPriority="71"/>
    <w:lsdException w:name="Colorful List Accent 4" w:uiPriority="72" w:qFormat="1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 w:qFormat="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line="400" w:lineRule="exact"/>
      <w:ind w:firstLine="480"/>
      <w:jc w:val="both"/>
    </w:pPr>
    <w:rPr>
      <w:color w:val="000000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600" w:after="600"/>
      <w:ind w:firstLine="0"/>
      <w:jc w:val="center"/>
      <w:outlineLvl w:val="0"/>
    </w:pPr>
    <w:rPr>
      <w:rFonts w:eastAsia="黑体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360" w:after="360"/>
      <w:ind w:firstLine="0"/>
      <w:jc w:val="left"/>
      <w:outlineLvl w:val="1"/>
    </w:pPr>
    <w:rPr>
      <w:rFonts w:eastAsia="黑体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40" w:after="240"/>
      <w:ind w:firstLine="0"/>
      <w:jc w:val="left"/>
      <w:outlineLvl w:val="2"/>
    </w:pPr>
    <w:rPr>
      <w:rFonts w:eastAsia="黑体"/>
      <w:b/>
      <w:bCs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keepNext/>
      <w:spacing w:before="120" w:after="120"/>
      <w:ind w:firstLine="0"/>
      <w:jc w:val="center"/>
    </w:pPr>
    <w:rPr>
      <w:bCs/>
      <w:sz w:val="21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TOC1">
    <w:name w:val="toc 1"/>
    <w:basedOn w:val="a1"/>
    <w:next w:val="a1"/>
    <w:autoRedefine/>
    <w:uiPriority w:val="39"/>
    <w:unhideWhenUsed/>
    <w:rPr>
      <w:rFonts w:eastAsia="黑体"/>
    </w:r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TOC2">
    <w:name w:val="toc 2"/>
    <w:basedOn w:val="a1"/>
    <w:next w:val="a1"/>
    <w:autoRedefine/>
    <w:uiPriority w:val="39"/>
    <w:unhideWhenUsed/>
    <w:pPr>
      <w:ind w:leftChars="200" w:left="420"/>
    </w:pPr>
  </w:style>
  <w:style w:type="paragraph" w:styleId="24">
    <w:name w:val="Body Text 2"/>
    <w:basedOn w:val="a1"/>
    <w:link w:val="25"/>
    <w:uiPriority w:val="99"/>
    <w:unhideWhenUsed/>
    <w:pPr>
      <w:spacing w:line="480" w:lineRule="auto"/>
    </w:pPr>
  </w:style>
  <w:style w:type="paragraph" w:styleId="26">
    <w:name w:val="List Continue 2"/>
    <w:basedOn w:val="a1"/>
    <w:uiPriority w:val="99"/>
    <w:unhideWhenUsed/>
    <w:qFormat/>
    <w:pPr>
      <w:ind w:left="720"/>
      <w:contextualSpacing/>
    </w:pPr>
  </w:style>
  <w:style w:type="paragraph" w:styleId="af2">
    <w:name w:val="Normal (Web)"/>
    <w:basedOn w:val="a1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36">
    <w:name w:val="List Continue 3"/>
    <w:basedOn w:val="a1"/>
    <w:uiPriority w:val="99"/>
    <w:unhideWhenUsed/>
    <w:qFormat/>
    <w:pPr>
      <w:ind w:left="1080"/>
      <w:contextualSpacing/>
    </w:pPr>
  </w:style>
  <w:style w:type="paragraph" w:styleId="af3">
    <w:name w:val="Title"/>
    <w:basedOn w:val="a1"/>
    <w:next w:val="a1"/>
    <w:link w:val="af4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5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6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7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8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9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a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b">
    <w:name w:val="Colorful List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c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d">
    <w:name w:val="Strong"/>
    <w:basedOn w:val="a2"/>
    <w:uiPriority w:val="22"/>
    <w:qFormat/>
    <w:rPr>
      <w:b/>
      <w:bCs/>
    </w:rPr>
  </w:style>
  <w:style w:type="character" w:styleId="afe">
    <w:name w:val="page number"/>
    <w:uiPriority w:val="99"/>
    <w:qFormat/>
    <w:rPr>
      <w:rFonts w:cs="Times New Roman"/>
    </w:rPr>
  </w:style>
  <w:style w:type="character" w:styleId="aff">
    <w:name w:val="Emphasis"/>
    <w:basedOn w:val="a2"/>
    <w:uiPriority w:val="20"/>
    <w:qFormat/>
    <w:rPr>
      <w:i/>
      <w:iCs/>
    </w:rPr>
  </w:style>
  <w:style w:type="character" w:styleId="aff0">
    <w:name w:val="Hyperlink"/>
    <w:basedOn w:val="a2"/>
    <w:uiPriority w:val="99"/>
    <w:unhideWhenUsed/>
    <w:rPr>
      <w:color w:val="0000FF" w:themeColor="hyperlink"/>
      <w:u w:val="single"/>
    </w:rPr>
  </w:style>
  <w:style w:type="character" w:styleId="HTML">
    <w:name w:val="HTML Code"/>
    <w:basedOn w:val="a2"/>
    <w:uiPriority w:val="99"/>
    <w:semiHidden/>
    <w:unhideWhenUsed/>
    <w:rPr>
      <w:rFonts w:ascii="Courier New" w:hAnsi="Courier New"/>
      <w:sz w:val="20"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f1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4">
    <w:name w:val="标题 字符"/>
    <w:basedOn w:val="a2"/>
    <w:link w:val="af3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2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3">
    <w:name w:val="Quote"/>
    <w:basedOn w:val="a1"/>
    <w:next w:val="a1"/>
    <w:link w:val="aff4"/>
    <w:uiPriority w:val="29"/>
    <w:qFormat/>
    <w:rPr>
      <w:i/>
      <w:iCs/>
      <w:color w:val="000000" w:themeColor="text1"/>
    </w:rPr>
  </w:style>
  <w:style w:type="character" w:customStyle="1" w:styleId="aff4">
    <w:name w:val="引用 字符"/>
    <w:basedOn w:val="a2"/>
    <w:link w:val="aff3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5">
    <w:name w:val="Intense Quote"/>
    <w:basedOn w:val="a1"/>
    <w:next w:val="a1"/>
    <w:link w:val="aff6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6">
    <w:name w:val="明显引用 字符"/>
    <w:basedOn w:val="a2"/>
    <w:link w:val="aff5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111111111111">
    <w:name w:val="111111111111"/>
    <w:basedOn w:val="a1"/>
    <w:qFormat/>
    <w:pPr>
      <w:spacing w:before="600" w:after="600"/>
      <w:jc w:val="center"/>
      <w:outlineLvl w:val="0"/>
    </w:pPr>
    <w:rPr>
      <w:rFonts w:eastAsia="黑体" w:cs="黑体"/>
      <w:sz w:val="30"/>
      <w:szCs w:val="30"/>
    </w:rPr>
  </w:style>
  <w:style w:type="paragraph" w:customStyle="1" w:styleId="CodeBlock">
    <w:name w:val="CodeBlock"/>
    <w:pPr>
      <w:spacing w:before="60" w:after="120" w:line="240" w:lineRule="exact"/>
    </w:pPr>
    <w:rPr>
      <w:rFonts w:ascii="Consolas" w:eastAsia="Consolas" w:hAnsi="Consolas" w:cs="Consolas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1741</Words>
  <Characters>2072</Characters>
  <Application>Microsoft Office Word</Application>
  <DocSecurity>0</DocSecurity>
  <Lines>94</Lines>
  <Paragraphs>95</Paragraphs>
  <ScaleCrop>false</ScaleCrop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基于大模型的个性化资源生成与学习多智能体系统测试说明书</dc:title>
  <dc:subject>基于大模型的个性化资源生成与学习多智能体系统测试说明书</dc:subject>
  <dc:creator/>
  <cp:keywords>个性化学习, 多智能体, RAG, 学生画像, 学习路径</cp:keywords>
  <dc:description>依据 A3 官方要求、当前项目实现与项目 README 重新生成</dc:description>
  <cp:lastModifiedBy>1504439401@qq.com</cp:lastModifiedBy>
  <cp:revision>19</cp:revision>
  <dcterms:created xsi:type="dcterms:W3CDTF">2013-12-23T23:15:00Z</dcterms:created>
  <dcterms:modified xsi:type="dcterms:W3CDTF">2026-07-18T17:40:00Z</dcterms:modified>
</cp:coreProperties>
</file>