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76C8C">
      <w:pPr>
        <w:pStyle w:val="2"/>
        <w:spacing w:before="70" w:line="177" w:lineRule="auto"/>
        <w:ind w:left="7"/>
        <w:rPr>
          <w:rFonts w:ascii="Arial" w:hAnsi="Arial" w:eastAsia="Arial" w:cs="Arial"/>
          <w:sz w:val="35"/>
          <w:szCs w:val="35"/>
        </w:rPr>
      </w:pPr>
      <w:r>
        <w:rPr>
          <w:color w:val="8F8F8F"/>
          <w:spacing w:val="6"/>
          <w:sz w:val="35"/>
          <w:szCs w:val="35"/>
        </w:rPr>
        <w:t>游戏规则</w:t>
      </w:r>
      <w:r>
        <w:rPr>
          <w:rFonts w:ascii="Arial" w:hAnsi="Arial" w:eastAsia="Arial" w:cs="Arial"/>
          <w:color w:val="8F8F8F"/>
          <w:spacing w:val="6"/>
          <w:sz w:val="35"/>
          <w:szCs w:val="35"/>
        </w:rPr>
        <w:t>(</w:t>
      </w:r>
      <w:r>
        <w:rPr>
          <w:color w:val="8F8F8F"/>
          <w:spacing w:val="6"/>
          <w:sz w:val="35"/>
          <w:szCs w:val="35"/>
        </w:rPr>
        <w:t>调整后版本</w:t>
      </w:r>
      <w:r>
        <w:rPr>
          <w:rFonts w:ascii="Arial" w:hAnsi="Arial" w:eastAsia="Arial" w:cs="Arial"/>
          <w:color w:val="8F8F8F"/>
          <w:spacing w:val="6"/>
          <w:sz w:val="35"/>
          <w:szCs w:val="35"/>
        </w:rPr>
        <w:t>)</w:t>
      </w:r>
    </w:p>
    <w:p w14:paraId="4309BBA1">
      <w:pPr>
        <w:pStyle w:val="2"/>
        <w:spacing w:before="342" w:line="185" w:lineRule="auto"/>
        <w:ind w:left="7"/>
        <w:rPr>
          <w:sz w:val="30"/>
          <w:szCs w:val="30"/>
        </w:rPr>
      </w:pPr>
      <w:r>
        <w:rPr>
          <w:color w:val="8F8F8F"/>
          <w:spacing w:val="-1"/>
          <w:sz w:val="30"/>
          <w:szCs w:val="30"/>
        </w:rPr>
        <w:t>一、游戏目标与失败条件</w:t>
      </w:r>
    </w:p>
    <w:p w14:paraId="6068EB3D">
      <w:pPr>
        <w:pStyle w:val="2"/>
        <w:spacing w:before="67" w:line="206" w:lineRule="auto"/>
        <w:ind w:left="440" w:right="10" w:hanging="322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5"/>
        </w:rPr>
        <w:t xml:space="preserve">    </w:t>
      </w:r>
      <w:r>
        <w:rPr>
          <w:color w:val="8F8F8F"/>
          <w:spacing w:val="-1"/>
        </w:rPr>
        <w:t>胜利条件：</w:t>
      </w:r>
      <w:r>
        <w:rPr>
          <w:color w:val="8F8F8F"/>
          <w:spacing w:val="-42"/>
        </w:rPr>
        <w:t xml:space="preserve"> </w:t>
      </w:r>
      <w:r>
        <w:rPr>
          <w:rFonts w:ascii="Arial" w:hAnsi="Arial" w:eastAsia="Arial" w:cs="Arial"/>
          <w:color w:val="8F8F8F"/>
          <w:spacing w:val="-1"/>
        </w:rPr>
        <w:t>BOSS</w:t>
      </w:r>
      <w:r>
        <w:rPr>
          <w:color w:val="8F8F8F"/>
          <w:spacing w:val="-1"/>
        </w:rPr>
        <w:t>满意度累计达到基准值即为游戏胜利（基准值设置</w:t>
      </w:r>
      <w:r>
        <w:rPr>
          <w:rFonts w:ascii="Arial" w:hAnsi="Arial" w:eastAsia="Arial" w:cs="Arial"/>
          <w:color w:val="8F8F8F"/>
          <w:spacing w:val="-1"/>
        </w:rPr>
        <w:t>80-150</w:t>
      </w:r>
      <w:r>
        <w:rPr>
          <w:color w:val="8F8F8F"/>
          <w:spacing w:val="-1"/>
        </w:rPr>
        <w:t>的随机浮动区间，</w:t>
      </w:r>
      <w:r>
        <w:rPr>
          <w:color w:val="8F8F8F"/>
          <w:spacing w:val="-4"/>
        </w:rPr>
        <w:t>每次开局随机生成</w:t>
      </w:r>
      <w:r>
        <w:rPr>
          <w:color w:val="8F8F8F"/>
          <w:spacing w:val="-22"/>
        </w:rPr>
        <w:t xml:space="preserve"> </w:t>
      </w:r>
      <w:r>
        <w:rPr>
          <w:color w:val="8F8F8F"/>
          <w:spacing w:val="-4"/>
        </w:rPr>
        <w:t>，避免形成固定通关路径）。</w:t>
      </w:r>
    </w:p>
    <w:p w14:paraId="41A82DAC">
      <w:pPr>
        <w:pStyle w:val="2"/>
        <w:spacing w:before="84" w:line="209" w:lineRule="auto"/>
        <w:ind w:left="439" w:right="87" w:hanging="321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2"/>
        </w:rPr>
        <w:t xml:space="preserve">    </w:t>
      </w:r>
      <w:r>
        <w:rPr>
          <w:color w:val="8F8F8F"/>
          <w:spacing w:val="1"/>
        </w:rPr>
        <w:t>失败条件：玩家任意一人</w:t>
      </w:r>
      <w:r>
        <w:rPr>
          <w:rFonts w:hint="eastAsia"/>
          <w:color w:val="8F8F8F"/>
          <w:spacing w:val="1"/>
          <w:lang w:eastAsia="zh-CN"/>
        </w:rPr>
        <w:t>信心值</w:t>
      </w:r>
      <w:r>
        <w:rPr>
          <w:color w:val="8F8F8F"/>
          <w:spacing w:val="1"/>
        </w:rPr>
        <w:t>归</w:t>
      </w:r>
      <w:r>
        <w:rPr>
          <w:rFonts w:ascii="Arial" w:hAnsi="Arial" w:eastAsia="Arial" w:cs="Arial"/>
          <w:color w:val="8F8F8F"/>
          <w:spacing w:val="1"/>
        </w:rPr>
        <w:t>0</w:t>
      </w:r>
      <w:r>
        <w:rPr>
          <w:color w:val="8F8F8F"/>
          <w:spacing w:val="1"/>
        </w:rPr>
        <w:t>则游戏失败（销售部≤</w:t>
      </w:r>
      <w:r>
        <w:rPr>
          <w:rFonts w:ascii="Arial" w:hAnsi="Arial" w:eastAsia="Arial" w:cs="Arial"/>
          <w:color w:val="8F8F8F"/>
          <w:spacing w:val="1"/>
        </w:rPr>
        <w:t xml:space="preserve">0 </w:t>
      </w:r>
      <w:r>
        <w:rPr>
          <w:color w:val="8F8F8F"/>
          <w:spacing w:val="1"/>
        </w:rPr>
        <w:t>或 采购部≤</w:t>
      </w:r>
      <w:r>
        <w:rPr>
          <w:rFonts w:ascii="Arial" w:hAnsi="Arial" w:eastAsia="Arial" w:cs="Arial"/>
          <w:color w:val="8F8F8F"/>
          <w:spacing w:val="1"/>
        </w:rPr>
        <w:t>0</w:t>
      </w:r>
      <w:r>
        <w:rPr>
          <w:color w:val="8F8F8F"/>
          <w:spacing w:val="-46"/>
        </w:rPr>
        <w:t>），</w:t>
      </w:r>
      <w:r>
        <w:rPr>
          <w:color w:val="8F8F8F"/>
        </w:rPr>
        <w:t>无其他额外胜负条</w:t>
      </w:r>
      <w:r>
        <w:rPr>
          <w:color w:val="8F8F8F"/>
          <w:spacing w:val="-3"/>
        </w:rPr>
        <w:t>件。</w:t>
      </w:r>
    </w:p>
    <w:p w14:paraId="629DE1F0">
      <w:pPr>
        <w:pStyle w:val="2"/>
        <w:spacing w:before="311" w:line="186" w:lineRule="auto"/>
        <w:ind w:left="10"/>
        <w:rPr>
          <w:sz w:val="30"/>
          <w:szCs w:val="30"/>
        </w:rPr>
      </w:pPr>
      <w:r>
        <w:rPr>
          <w:color w:val="8F8F8F"/>
          <w:spacing w:val="-1"/>
          <w:sz w:val="30"/>
          <w:szCs w:val="30"/>
        </w:rPr>
        <w:t>二、公共与个人面板</w:t>
      </w:r>
    </w:p>
    <w:p w14:paraId="64CE5681">
      <w:pPr>
        <w:spacing w:line="167" w:lineRule="exact"/>
      </w:pPr>
    </w:p>
    <w:tbl>
      <w:tblPr>
        <w:tblStyle w:val="5"/>
        <w:tblW w:w="8712" w:type="dxa"/>
        <w:tblInd w:w="1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2"/>
        <w:gridCol w:w="810"/>
        <w:gridCol w:w="1848"/>
        <w:gridCol w:w="4752"/>
      </w:tblGrid>
      <w:tr w14:paraId="367D06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302" w:type="dxa"/>
            <w:vAlign w:val="top"/>
          </w:tcPr>
          <w:p w14:paraId="1BE7A5B6">
            <w:pPr>
              <w:pStyle w:val="6"/>
              <w:spacing w:line="187" w:lineRule="auto"/>
              <w:ind w:left="8"/>
              <w:rPr>
                <w:sz w:val="21"/>
                <w:szCs w:val="21"/>
              </w:rPr>
            </w:pPr>
            <w:r>
              <w:rPr>
                <w:color w:val="8F8F8F"/>
                <w:spacing w:val="-4"/>
                <w:sz w:val="21"/>
                <w:szCs w:val="21"/>
              </w:rPr>
              <w:t>面板</w:t>
            </w:r>
          </w:p>
        </w:tc>
        <w:tc>
          <w:tcPr>
            <w:tcW w:w="810" w:type="dxa"/>
            <w:vAlign w:val="top"/>
          </w:tcPr>
          <w:p w14:paraId="1D81BE85">
            <w:pPr>
              <w:pStyle w:val="6"/>
              <w:spacing w:line="186" w:lineRule="auto"/>
              <w:ind w:left="196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项目</w:t>
            </w:r>
          </w:p>
        </w:tc>
        <w:tc>
          <w:tcPr>
            <w:tcW w:w="1848" w:type="dxa"/>
            <w:vAlign w:val="top"/>
          </w:tcPr>
          <w:p w14:paraId="63D5AB96">
            <w:pPr>
              <w:pStyle w:val="6"/>
              <w:spacing w:line="188" w:lineRule="auto"/>
              <w:ind w:left="234"/>
              <w:rPr>
                <w:sz w:val="21"/>
                <w:szCs w:val="21"/>
              </w:rPr>
            </w:pPr>
            <w:r>
              <w:rPr>
                <w:color w:val="8F8F8F"/>
                <w:sz w:val="21"/>
                <w:szCs w:val="21"/>
              </w:rPr>
              <w:t>初始值</w:t>
            </w:r>
          </w:p>
        </w:tc>
        <w:tc>
          <w:tcPr>
            <w:tcW w:w="4752" w:type="dxa"/>
            <w:vAlign w:val="top"/>
          </w:tcPr>
          <w:p w14:paraId="6BB5C1B0">
            <w:pPr>
              <w:pStyle w:val="6"/>
              <w:spacing w:line="187" w:lineRule="auto"/>
              <w:ind w:left="218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说明</w:t>
            </w:r>
          </w:p>
        </w:tc>
      </w:tr>
      <w:tr w14:paraId="5B7989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1" w:hRule="atLeast"/>
        </w:trPr>
        <w:tc>
          <w:tcPr>
            <w:tcW w:w="1302" w:type="dxa"/>
            <w:vMerge w:val="restart"/>
            <w:tcBorders>
              <w:bottom w:val="nil"/>
            </w:tcBorders>
            <w:vAlign w:val="top"/>
          </w:tcPr>
          <w:p w14:paraId="6499CC83">
            <w:pPr>
              <w:pStyle w:val="6"/>
              <w:spacing w:before="227" w:line="186" w:lineRule="auto"/>
              <w:ind w:left="11"/>
            </w:pPr>
            <w:r>
              <w:rPr>
                <w:rFonts w:ascii="Arial" w:hAnsi="Arial" w:eastAsia="Arial" w:cs="Arial"/>
                <w:color w:val="8F8F8F"/>
                <w:spacing w:val="-2"/>
              </w:rPr>
              <w:t>BOSS</w:t>
            </w:r>
            <w:r>
              <w:rPr>
                <w:color w:val="8F8F8F"/>
                <w:spacing w:val="-2"/>
              </w:rPr>
              <w:t>（公共）</w:t>
            </w:r>
          </w:p>
        </w:tc>
        <w:tc>
          <w:tcPr>
            <w:tcW w:w="810" w:type="dxa"/>
            <w:vAlign w:val="top"/>
          </w:tcPr>
          <w:p w14:paraId="6A67F7C3">
            <w:pPr>
              <w:pStyle w:val="6"/>
              <w:spacing w:before="227" w:line="205" w:lineRule="auto"/>
              <w:ind w:left="197" w:right="243"/>
            </w:pPr>
            <w:r>
              <w:rPr>
                <w:color w:val="8F8F8F"/>
                <w:spacing w:val="3"/>
              </w:rPr>
              <w:t>满意</w:t>
            </w:r>
            <w:r>
              <w:rPr>
                <w:color w:val="8F8F8F"/>
              </w:rPr>
              <w:t>度</w:t>
            </w:r>
          </w:p>
        </w:tc>
        <w:tc>
          <w:tcPr>
            <w:tcW w:w="1848" w:type="dxa"/>
            <w:vAlign w:val="top"/>
          </w:tcPr>
          <w:p w14:paraId="4E57FADE">
            <w:pPr>
              <w:spacing w:before="253" w:line="207" w:lineRule="auto"/>
              <w:ind w:left="2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4752" w:type="dxa"/>
            <w:vAlign w:val="top"/>
          </w:tcPr>
          <w:p w14:paraId="1BDFB6F5">
            <w:pPr>
              <w:pStyle w:val="6"/>
              <w:spacing w:before="226" w:line="191" w:lineRule="auto"/>
              <w:ind w:left="218"/>
              <w:rPr>
                <w:rFonts w:hint="default" w:eastAsia="微软雅黑"/>
                <w:lang w:val="en-US" w:eastAsia="zh-CN"/>
              </w:rPr>
            </w:pPr>
            <w:r>
              <w:rPr>
                <w:color w:val="8F8F8F"/>
                <w:spacing w:val="4"/>
              </w:rPr>
              <w:t>上限为</w:t>
            </w:r>
            <w:r>
              <w:rPr>
                <w:rFonts w:ascii="Arial" w:hAnsi="Arial" w:eastAsia="Arial" w:cs="Arial"/>
                <w:color w:val="8F8F8F"/>
                <w:spacing w:val="4"/>
              </w:rPr>
              <w:t>80-150</w:t>
            </w:r>
            <w:r>
              <w:rPr>
                <w:color w:val="8F8F8F"/>
                <w:spacing w:val="4"/>
              </w:rPr>
              <w:t>随机生成</w:t>
            </w:r>
            <w:r>
              <w:rPr>
                <w:color w:val="8F8F8F"/>
                <w:spacing w:val="-21"/>
              </w:rPr>
              <w:t xml:space="preserve"> </w:t>
            </w:r>
            <w:r>
              <w:rPr>
                <w:color w:val="8F8F8F"/>
                <w:spacing w:val="4"/>
              </w:rPr>
              <w:t>，拉满即胜利。</w:t>
            </w:r>
            <w:r>
              <w:rPr>
                <w:rFonts w:hint="eastAsia"/>
                <w:color w:val="8F8F8F"/>
                <w:spacing w:val="4"/>
                <w:lang w:eastAsia="zh-CN"/>
              </w:rPr>
              <w:t>（</w:t>
            </w:r>
            <w:r>
              <w:rPr>
                <w:rFonts w:hint="eastAsia"/>
                <w:color w:val="8F8F8F"/>
                <w:spacing w:val="4"/>
                <w:lang w:val="en-US" w:eastAsia="zh-CN"/>
              </w:rPr>
              <w:t>均值100*0.8·1.5）</w:t>
            </w:r>
          </w:p>
        </w:tc>
      </w:tr>
      <w:tr w14:paraId="1CB678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302" w:type="dxa"/>
            <w:vMerge w:val="continue"/>
            <w:tcBorders>
              <w:top w:val="nil"/>
            </w:tcBorders>
            <w:vAlign w:val="top"/>
          </w:tcPr>
          <w:p w14:paraId="73ABA2E1"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 w14:paraId="13D499EF">
            <w:pPr>
              <w:pStyle w:val="6"/>
              <w:spacing w:before="208" w:line="206" w:lineRule="auto"/>
              <w:ind w:left="196" w:right="251" w:firstLine="2"/>
            </w:pPr>
            <w:r>
              <w:rPr>
                <w:color w:val="8F8F8F"/>
                <w:spacing w:val="-1"/>
              </w:rPr>
              <w:t>怒气</w:t>
            </w:r>
            <w:r>
              <w:rPr>
                <w:color w:val="8F8F8F"/>
                <w:spacing w:val="1"/>
              </w:rPr>
              <w:t>值</w:t>
            </w:r>
          </w:p>
        </w:tc>
        <w:tc>
          <w:tcPr>
            <w:tcW w:w="1848" w:type="dxa"/>
            <w:vAlign w:val="top"/>
          </w:tcPr>
          <w:p w14:paraId="7F5B65E6">
            <w:pPr>
              <w:spacing w:before="235" w:line="207" w:lineRule="auto"/>
              <w:ind w:left="2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4752" w:type="dxa"/>
            <w:vAlign w:val="top"/>
          </w:tcPr>
          <w:p w14:paraId="7F1C5373">
            <w:pPr>
              <w:pStyle w:val="6"/>
              <w:spacing w:before="208" w:line="191" w:lineRule="auto"/>
              <w:ind w:left="217"/>
            </w:pPr>
            <w:r>
              <w:rPr>
                <w:color w:val="8F8F8F"/>
                <w:spacing w:val="6"/>
              </w:rPr>
              <w:t>对应本回合对玩家的总伤害。</w:t>
            </w:r>
          </w:p>
        </w:tc>
      </w:tr>
      <w:tr w14:paraId="1947CA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1302" w:type="dxa"/>
            <w:vMerge w:val="restart"/>
            <w:tcBorders>
              <w:bottom w:val="nil"/>
            </w:tcBorders>
            <w:vAlign w:val="top"/>
          </w:tcPr>
          <w:p w14:paraId="7E720020">
            <w:pPr>
              <w:pStyle w:val="6"/>
              <w:spacing w:before="216" w:line="191" w:lineRule="auto"/>
            </w:pPr>
            <w:r>
              <w:rPr>
                <w:color w:val="8F8F8F"/>
                <w:spacing w:val="7"/>
              </w:rPr>
              <w:t>销售部玩家</w:t>
            </w:r>
          </w:p>
          <w:p w14:paraId="71A6F72D">
            <w:pPr>
              <w:spacing w:line="277" w:lineRule="auto"/>
              <w:rPr>
                <w:rFonts w:ascii="Arial"/>
                <w:sz w:val="21"/>
              </w:rPr>
            </w:pPr>
          </w:p>
          <w:p w14:paraId="66F44072">
            <w:pPr>
              <w:spacing w:line="277" w:lineRule="auto"/>
              <w:rPr>
                <w:rFonts w:ascii="Arial"/>
                <w:sz w:val="21"/>
              </w:rPr>
            </w:pPr>
          </w:p>
          <w:p w14:paraId="062851D5">
            <w:pPr>
              <w:spacing w:line="277" w:lineRule="auto"/>
              <w:rPr>
                <w:rFonts w:ascii="Arial"/>
                <w:sz w:val="21"/>
              </w:rPr>
            </w:pPr>
          </w:p>
          <w:p w14:paraId="16B4867F">
            <w:pPr>
              <w:spacing w:line="277" w:lineRule="auto"/>
              <w:rPr>
                <w:rFonts w:ascii="Arial"/>
                <w:sz w:val="21"/>
              </w:rPr>
            </w:pPr>
          </w:p>
          <w:p w14:paraId="4408582E">
            <w:pPr>
              <w:spacing w:line="278" w:lineRule="auto"/>
              <w:rPr>
                <w:rFonts w:ascii="Arial"/>
                <w:sz w:val="21"/>
              </w:rPr>
            </w:pPr>
          </w:p>
          <w:p w14:paraId="4788B95F">
            <w:pPr>
              <w:pStyle w:val="6"/>
              <w:spacing w:before="77" w:line="191" w:lineRule="auto"/>
            </w:pPr>
            <w:r>
              <w:rPr>
                <w:color w:val="8F8F8F"/>
                <w:spacing w:val="7"/>
              </w:rPr>
              <w:t>采购部玩家</w:t>
            </w:r>
          </w:p>
        </w:tc>
        <w:tc>
          <w:tcPr>
            <w:tcW w:w="810" w:type="dxa"/>
            <w:vAlign w:val="top"/>
          </w:tcPr>
          <w:p w14:paraId="19B85E2C">
            <w:pPr>
              <w:pStyle w:val="6"/>
              <w:spacing w:before="215" w:line="197" w:lineRule="auto"/>
              <w:ind w:left="197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color w:val="8F8F8F"/>
                <w:spacing w:val="4"/>
                <w:lang w:val="en-US" w:eastAsia="zh-CN"/>
              </w:rPr>
              <w:t>信心值</w:t>
            </w:r>
          </w:p>
        </w:tc>
        <w:tc>
          <w:tcPr>
            <w:tcW w:w="1848" w:type="dxa"/>
            <w:vAlign w:val="top"/>
          </w:tcPr>
          <w:p w14:paraId="3BA76C6F">
            <w:pPr>
              <w:spacing w:before="242" w:line="207" w:lineRule="auto"/>
              <w:ind w:left="23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17"/>
                <w:sz w:val="18"/>
                <w:szCs w:val="18"/>
              </w:rPr>
              <w:t>15</w:t>
            </w:r>
          </w:p>
        </w:tc>
        <w:tc>
          <w:tcPr>
            <w:tcW w:w="4752" w:type="dxa"/>
            <w:vAlign w:val="top"/>
          </w:tcPr>
          <w:p w14:paraId="49E26813">
            <w:pPr>
              <w:pStyle w:val="6"/>
              <w:spacing w:before="216" w:line="202" w:lineRule="auto"/>
              <w:ind w:left="216" w:right="44" w:hanging="1"/>
            </w:pPr>
            <w:r>
              <w:rPr>
                <w:color w:val="8F8F8F"/>
                <w:spacing w:val="2"/>
              </w:rPr>
              <w:t>核心作用为提升</w:t>
            </w:r>
            <w:r>
              <w:rPr>
                <w:rFonts w:ascii="Arial" w:hAnsi="Arial" w:eastAsia="Arial" w:cs="Arial"/>
                <w:color w:val="8F8F8F"/>
              </w:rPr>
              <w:t>BOSS</w:t>
            </w:r>
            <w:r>
              <w:rPr>
                <w:color w:val="8F8F8F"/>
                <w:spacing w:val="2"/>
              </w:rPr>
              <w:t>满意度（输出</w:t>
            </w:r>
            <w:r>
              <w:rPr>
                <w:color w:val="8F8F8F"/>
                <w:spacing w:val="-29"/>
              </w:rPr>
              <w:t>）；</w:t>
            </w:r>
            <w:r>
              <w:rPr>
                <w:color w:val="8F8F8F"/>
                <w:spacing w:val="2"/>
              </w:rPr>
              <w:t>上限</w:t>
            </w:r>
            <w:r>
              <w:rPr>
                <w:rFonts w:ascii="Arial" w:hAnsi="Arial" w:eastAsia="Arial" w:cs="Arial"/>
                <w:color w:val="8F8F8F"/>
                <w:spacing w:val="2"/>
              </w:rPr>
              <w:t>15</w:t>
            </w:r>
            <w:r>
              <w:rPr>
                <w:rFonts w:ascii="Arial" w:hAnsi="Arial" w:eastAsia="Arial" w:cs="Arial"/>
                <w:color w:val="8F8F8F"/>
                <w:spacing w:val="-23"/>
              </w:rPr>
              <w:t xml:space="preserve"> </w:t>
            </w:r>
            <w:r>
              <w:rPr>
                <w:color w:val="8F8F8F"/>
                <w:spacing w:val="2"/>
              </w:rPr>
              <w:t>，归零即</w:t>
            </w:r>
            <w:r>
              <w:rPr>
                <w:color w:val="8F8F8F"/>
              </w:rPr>
              <w:t>败。</w:t>
            </w:r>
          </w:p>
        </w:tc>
      </w:tr>
      <w:tr w14:paraId="1A26AC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302" w:type="dxa"/>
            <w:vMerge w:val="continue"/>
            <w:tcBorders>
              <w:top w:val="nil"/>
              <w:bottom w:val="nil"/>
            </w:tcBorders>
            <w:vAlign w:val="top"/>
          </w:tcPr>
          <w:p w14:paraId="58D0897A"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 w14:paraId="596B0770">
            <w:pPr>
              <w:pStyle w:val="6"/>
              <w:spacing w:before="204" w:line="191" w:lineRule="auto"/>
              <w:ind w:left="199"/>
            </w:pPr>
            <w:r>
              <w:rPr>
                <w:color w:val="8F8F8F"/>
              </w:rPr>
              <w:t>资金</w:t>
            </w:r>
          </w:p>
        </w:tc>
        <w:tc>
          <w:tcPr>
            <w:tcW w:w="1848" w:type="dxa"/>
            <w:vAlign w:val="top"/>
          </w:tcPr>
          <w:p w14:paraId="70DB0B8E">
            <w:pPr>
              <w:pStyle w:val="6"/>
              <w:spacing w:before="205" w:line="206" w:lineRule="auto"/>
              <w:ind w:left="234" w:right="205"/>
            </w:pPr>
            <w:r>
              <w:rPr>
                <w:color w:val="8F8F8F"/>
                <w:spacing w:val="5"/>
              </w:rPr>
              <w:t>每回合固定发放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3</w:t>
            </w:r>
            <w:r>
              <w:rPr>
                <w:color w:val="8F8F8F"/>
              </w:rPr>
              <w:t>点</w:t>
            </w:r>
          </w:p>
        </w:tc>
        <w:tc>
          <w:tcPr>
            <w:tcW w:w="4752" w:type="dxa"/>
            <w:vAlign w:val="top"/>
          </w:tcPr>
          <w:p w14:paraId="523EAB0F">
            <w:pPr>
              <w:pStyle w:val="6"/>
              <w:spacing w:before="204" w:line="191" w:lineRule="auto"/>
              <w:ind w:left="217"/>
            </w:pPr>
            <w:r>
              <w:rPr>
                <w:color w:val="8F8F8F"/>
                <w:spacing w:val="5"/>
              </w:rPr>
              <w:t>不可跨回合累积</w:t>
            </w:r>
            <w:r>
              <w:rPr>
                <w:color w:val="8F8F8F"/>
                <w:spacing w:val="-26"/>
              </w:rPr>
              <w:t xml:space="preserve"> </w:t>
            </w:r>
            <w:r>
              <w:rPr>
                <w:color w:val="8F8F8F"/>
                <w:spacing w:val="5"/>
              </w:rPr>
              <w:t>，</w:t>
            </w:r>
            <w:r>
              <w:rPr>
                <w:color w:val="8F8F8F"/>
                <w:spacing w:val="-31"/>
              </w:rPr>
              <w:t xml:space="preserve"> </w:t>
            </w:r>
            <w:r>
              <w:rPr>
                <w:color w:val="8F8F8F"/>
                <w:spacing w:val="5"/>
              </w:rPr>
              <w:t>当回合未使用完毕将直接清空。</w:t>
            </w:r>
          </w:p>
        </w:tc>
      </w:tr>
      <w:tr w14:paraId="4389D9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</w:trPr>
        <w:tc>
          <w:tcPr>
            <w:tcW w:w="1302" w:type="dxa"/>
            <w:vMerge w:val="continue"/>
            <w:tcBorders>
              <w:top w:val="nil"/>
            </w:tcBorders>
            <w:vAlign w:val="top"/>
          </w:tcPr>
          <w:p w14:paraId="41A165BB"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 w14:paraId="14D1B1F2">
            <w:pPr>
              <w:pStyle w:val="6"/>
              <w:spacing w:before="215" w:line="197" w:lineRule="auto"/>
              <w:ind w:left="197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color w:val="8F8F8F"/>
                <w:spacing w:val="4"/>
                <w:lang w:val="en-US" w:eastAsia="zh-CN"/>
              </w:rPr>
              <w:t>信心值</w:t>
            </w:r>
          </w:p>
        </w:tc>
        <w:tc>
          <w:tcPr>
            <w:tcW w:w="1848" w:type="dxa"/>
            <w:vAlign w:val="top"/>
          </w:tcPr>
          <w:p w14:paraId="58817953">
            <w:pPr>
              <w:spacing w:before="242" w:line="207" w:lineRule="auto"/>
              <w:ind w:left="23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4"/>
                <w:sz w:val="18"/>
                <w:szCs w:val="18"/>
              </w:rPr>
              <w:t>20</w:t>
            </w:r>
          </w:p>
        </w:tc>
        <w:tc>
          <w:tcPr>
            <w:tcW w:w="4752" w:type="dxa"/>
            <w:vAlign w:val="top"/>
          </w:tcPr>
          <w:p w14:paraId="1BF73371">
            <w:pPr>
              <w:pStyle w:val="6"/>
              <w:spacing w:before="217" w:line="202" w:lineRule="auto"/>
              <w:ind w:left="216" w:hanging="1"/>
            </w:pPr>
            <w:r>
              <w:rPr>
                <w:color w:val="8F8F8F"/>
                <w:spacing w:val="3"/>
              </w:rPr>
              <w:t>核心作用为降低</w:t>
            </w:r>
            <w:r>
              <w:rPr>
                <w:rFonts w:ascii="Arial" w:hAnsi="Arial" w:eastAsia="Arial" w:cs="Arial"/>
                <w:color w:val="8F8F8F"/>
              </w:rPr>
              <w:t>BOSS</w:t>
            </w:r>
            <w:r>
              <w:rPr>
                <w:color w:val="8F8F8F"/>
                <w:spacing w:val="3"/>
              </w:rPr>
              <w:t>怒气值（</w:t>
            </w:r>
            <w:r>
              <w:rPr>
                <w:color w:val="8F8F8F"/>
                <w:spacing w:val="-29"/>
              </w:rPr>
              <w:t xml:space="preserve"> </w:t>
            </w:r>
            <w:r>
              <w:rPr>
                <w:color w:val="8F8F8F"/>
                <w:spacing w:val="3"/>
              </w:rPr>
              <w:t>防御</w:t>
            </w:r>
            <w:r>
              <w:rPr>
                <w:color w:val="8F8F8F"/>
                <w:spacing w:val="-29"/>
              </w:rPr>
              <w:t>）；</w:t>
            </w:r>
            <w:r>
              <w:rPr>
                <w:color w:val="8F8F8F"/>
                <w:spacing w:val="3"/>
              </w:rPr>
              <w:t>上限</w:t>
            </w:r>
            <w:r>
              <w:rPr>
                <w:rFonts w:ascii="Arial" w:hAnsi="Arial" w:eastAsia="Arial" w:cs="Arial"/>
                <w:color w:val="8F8F8F"/>
                <w:spacing w:val="3"/>
              </w:rPr>
              <w:t>20</w:t>
            </w:r>
            <w:r>
              <w:rPr>
                <w:rFonts w:ascii="Arial" w:hAnsi="Arial" w:eastAsia="Arial" w:cs="Arial"/>
                <w:color w:val="8F8F8F"/>
                <w:spacing w:val="-24"/>
              </w:rPr>
              <w:t xml:space="preserve"> </w:t>
            </w:r>
            <w:r>
              <w:rPr>
                <w:color w:val="8F8F8F"/>
                <w:spacing w:val="3"/>
              </w:rPr>
              <w:t>，归零即</w:t>
            </w:r>
            <w:r>
              <w:rPr>
                <w:color w:val="8F8F8F"/>
              </w:rPr>
              <w:t>败。</w:t>
            </w:r>
          </w:p>
        </w:tc>
      </w:tr>
      <w:tr w14:paraId="76410E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02" w:type="dxa"/>
            <w:vAlign w:val="top"/>
          </w:tcPr>
          <w:p w14:paraId="0B104412">
            <w:pPr>
              <w:rPr>
                <w:rFonts w:ascii="Arial"/>
                <w:sz w:val="21"/>
              </w:rPr>
            </w:pPr>
          </w:p>
        </w:tc>
        <w:tc>
          <w:tcPr>
            <w:tcW w:w="810" w:type="dxa"/>
            <w:vAlign w:val="top"/>
          </w:tcPr>
          <w:p w14:paraId="42DFDDE7">
            <w:pPr>
              <w:pStyle w:val="6"/>
              <w:spacing w:before="205" w:line="191" w:lineRule="auto"/>
              <w:ind w:left="199"/>
            </w:pPr>
            <w:r>
              <w:rPr>
                <w:color w:val="8F8F8F"/>
              </w:rPr>
              <w:t>资金</w:t>
            </w:r>
          </w:p>
        </w:tc>
        <w:tc>
          <w:tcPr>
            <w:tcW w:w="1848" w:type="dxa"/>
            <w:vAlign w:val="top"/>
          </w:tcPr>
          <w:p w14:paraId="3286A68A">
            <w:pPr>
              <w:pStyle w:val="6"/>
              <w:spacing w:before="205" w:line="166" w:lineRule="auto"/>
              <w:ind w:left="234" w:right="205"/>
            </w:pPr>
            <w:r>
              <w:rPr>
                <w:color w:val="8F8F8F"/>
                <w:spacing w:val="5"/>
              </w:rPr>
              <w:t>每回合固定发放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3</w:t>
            </w:r>
            <w:r>
              <w:rPr>
                <w:color w:val="8F8F8F"/>
              </w:rPr>
              <w:t>点</w:t>
            </w:r>
          </w:p>
        </w:tc>
        <w:tc>
          <w:tcPr>
            <w:tcW w:w="4752" w:type="dxa"/>
            <w:vAlign w:val="top"/>
          </w:tcPr>
          <w:p w14:paraId="33B3DB10">
            <w:pPr>
              <w:pStyle w:val="6"/>
              <w:spacing w:before="204" w:line="191" w:lineRule="auto"/>
              <w:ind w:left="217"/>
            </w:pPr>
            <w:r>
              <w:rPr>
                <w:color w:val="8F8F8F"/>
                <w:spacing w:val="5"/>
              </w:rPr>
              <w:t>不可跨回合累积</w:t>
            </w:r>
            <w:r>
              <w:rPr>
                <w:color w:val="8F8F8F"/>
                <w:spacing w:val="-26"/>
              </w:rPr>
              <w:t xml:space="preserve"> </w:t>
            </w:r>
            <w:r>
              <w:rPr>
                <w:color w:val="8F8F8F"/>
                <w:spacing w:val="5"/>
              </w:rPr>
              <w:t>，</w:t>
            </w:r>
            <w:r>
              <w:rPr>
                <w:color w:val="8F8F8F"/>
                <w:spacing w:val="-31"/>
              </w:rPr>
              <w:t xml:space="preserve"> </w:t>
            </w:r>
            <w:r>
              <w:rPr>
                <w:color w:val="8F8F8F"/>
                <w:spacing w:val="5"/>
              </w:rPr>
              <w:t>当回合未使用完毕将直接清空。</w:t>
            </w:r>
          </w:p>
        </w:tc>
      </w:tr>
    </w:tbl>
    <w:p w14:paraId="780AF8BD">
      <w:pPr>
        <w:spacing w:line="267" w:lineRule="auto"/>
        <w:rPr>
          <w:rFonts w:ascii="Arial"/>
          <w:sz w:val="21"/>
        </w:rPr>
      </w:pPr>
    </w:p>
    <w:p w14:paraId="3C4AF069">
      <w:pPr>
        <w:spacing w:line="267" w:lineRule="auto"/>
        <w:rPr>
          <w:rFonts w:ascii="Arial"/>
          <w:sz w:val="21"/>
        </w:rPr>
      </w:pPr>
    </w:p>
    <w:p w14:paraId="2B8A9382">
      <w:pPr>
        <w:pStyle w:val="2"/>
        <w:spacing w:before="130" w:line="185" w:lineRule="auto"/>
        <w:ind w:left="13"/>
        <w:outlineLvl w:val="0"/>
        <w:rPr>
          <w:sz w:val="30"/>
          <w:szCs w:val="30"/>
        </w:rPr>
      </w:pPr>
      <w:r>
        <w:rPr>
          <w:color w:val="8F8F8F"/>
          <w:spacing w:val="-2"/>
          <w:sz w:val="30"/>
          <w:szCs w:val="30"/>
        </w:rPr>
        <w:t>三、职业与初始牌库</w:t>
      </w:r>
    </w:p>
    <w:p w14:paraId="215A9D6F">
      <w:pPr>
        <w:pStyle w:val="2"/>
        <w:spacing w:before="68" w:line="208" w:lineRule="auto"/>
        <w:ind w:left="444" w:hanging="326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2"/>
        </w:rPr>
        <w:t xml:space="preserve">    职业选择：采用双人协作对战模式</w:t>
      </w:r>
      <w:r>
        <w:rPr>
          <w:color w:val="8F8F8F"/>
          <w:spacing w:val="-32"/>
        </w:rPr>
        <w:t xml:space="preserve"> </w:t>
      </w:r>
      <w:r>
        <w:rPr>
          <w:color w:val="8F8F8F"/>
          <w:spacing w:val="2"/>
        </w:rPr>
        <w:t>，玩家开局前二选一选择</w:t>
      </w:r>
      <w:r>
        <w:rPr>
          <w:color w:val="8F8F8F"/>
          <w:spacing w:val="1"/>
        </w:rPr>
        <w:t>销售部</w:t>
      </w:r>
      <w:r>
        <w:rPr>
          <w:rFonts w:ascii="Arial" w:hAnsi="Arial" w:eastAsia="Arial" w:cs="Arial"/>
          <w:color w:val="8F8F8F"/>
          <w:spacing w:val="1"/>
        </w:rPr>
        <w:t>/</w:t>
      </w:r>
      <w:r>
        <w:rPr>
          <w:color w:val="8F8F8F"/>
          <w:spacing w:val="1"/>
        </w:rPr>
        <w:t>采购部职业</w:t>
      </w:r>
      <w:r>
        <w:rPr>
          <w:color w:val="8F8F8F"/>
          <w:spacing w:val="-33"/>
        </w:rPr>
        <w:t xml:space="preserve"> </w:t>
      </w:r>
      <w:r>
        <w:rPr>
          <w:color w:val="8F8F8F"/>
          <w:spacing w:val="1"/>
        </w:rPr>
        <w:t>，匹配对应职</w:t>
      </w:r>
      <w:r>
        <w:rPr>
          <w:color w:val="8F8F8F"/>
        </w:rPr>
        <w:t>业的专属牌组</w:t>
      </w:r>
      <w:r>
        <w:rPr>
          <w:color w:val="8F8F8F"/>
          <w:spacing w:val="-26"/>
        </w:rPr>
        <w:t xml:space="preserve"> </w:t>
      </w:r>
      <w:r>
        <w:rPr>
          <w:color w:val="8F8F8F"/>
        </w:rPr>
        <w:t>，不可重复选同一职业。</w:t>
      </w:r>
    </w:p>
    <w:p w14:paraId="0BB1A446">
      <w:pPr>
        <w:pStyle w:val="2"/>
        <w:spacing w:before="77" w:line="206" w:lineRule="auto"/>
        <w:ind w:left="451" w:right="63" w:hanging="333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3"/>
        </w:rPr>
        <w:t xml:space="preserve">    </w:t>
      </w:r>
      <w:r>
        <w:rPr>
          <w:color w:val="8F8F8F"/>
          <w:spacing w:val="1"/>
        </w:rPr>
        <w:t>卡牌使用限制：销售部卡牌仅销售部玩家可使用；</w:t>
      </w:r>
      <w:r>
        <w:rPr>
          <w:color w:val="8F8F8F"/>
          <w:spacing w:val="-24"/>
        </w:rPr>
        <w:t xml:space="preserve"> </w:t>
      </w:r>
      <w:r>
        <w:rPr>
          <w:color w:val="8F8F8F"/>
          <w:spacing w:val="1"/>
        </w:rPr>
        <w:t>采购部卡牌仅采购部玩家可使用；</w:t>
      </w:r>
      <w:r>
        <w:rPr>
          <w:color w:val="8F8F8F"/>
          <w:spacing w:val="-24"/>
        </w:rPr>
        <w:t xml:space="preserve"> </w:t>
      </w:r>
      <w:r>
        <w:rPr>
          <w:color w:val="8F8F8F"/>
          <w:spacing w:val="1"/>
        </w:rPr>
        <w:t>其他部门卡牌（公共跨部门牌）所有玩家公共使用。</w:t>
      </w:r>
    </w:p>
    <w:p w14:paraId="38917D57">
      <w:pPr>
        <w:pStyle w:val="2"/>
        <w:spacing w:before="84" w:line="193" w:lineRule="auto"/>
        <w:ind w:left="118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5"/>
        </w:rPr>
        <w:t xml:space="preserve">    </w:t>
      </w:r>
      <w:r>
        <w:rPr>
          <w:color w:val="8F8F8F"/>
          <w:spacing w:val="1"/>
        </w:rPr>
        <w:t>初始牌堆：单职业初始牌堆共</w:t>
      </w:r>
      <w:r>
        <w:rPr>
          <w:rFonts w:ascii="Arial" w:hAnsi="Arial" w:eastAsia="Arial" w:cs="Arial"/>
          <w:color w:val="8F8F8F"/>
          <w:spacing w:val="1"/>
        </w:rPr>
        <w:t>20</w:t>
      </w:r>
      <w:r>
        <w:rPr>
          <w:color w:val="8F8F8F"/>
          <w:spacing w:val="1"/>
        </w:rPr>
        <w:t>张</w:t>
      </w:r>
      <w:r>
        <w:rPr>
          <w:color w:val="8F8F8F"/>
          <w:spacing w:val="-31"/>
        </w:rPr>
        <w:t xml:space="preserve"> </w:t>
      </w:r>
      <w:r>
        <w:rPr>
          <w:color w:val="8F8F8F"/>
          <w:spacing w:val="1"/>
        </w:rPr>
        <w:t>，开局每人发</w:t>
      </w:r>
      <w:r>
        <w:rPr>
          <w:rFonts w:ascii="Arial" w:hAnsi="Arial" w:eastAsia="Arial" w:cs="Arial"/>
          <w:color w:val="8F8F8F"/>
          <w:spacing w:val="1"/>
        </w:rPr>
        <w:t>5</w:t>
      </w:r>
      <w:r>
        <w:rPr>
          <w:color w:val="8F8F8F"/>
          <w:spacing w:val="1"/>
        </w:rPr>
        <w:t>张手牌。</w:t>
      </w:r>
    </w:p>
    <w:p w14:paraId="762DAB78">
      <w:pPr>
        <w:pStyle w:val="2"/>
        <w:spacing w:before="112" w:line="193" w:lineRule="auto"/>
        <w:ind w:left="507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"/>
        </w:rPr>
        <w:t xml:space="preserve">    </w:t>
      </w:r>
      <w:r>
        <w:rPr>
          <w:color w:val="8F8F8F"/>
          <w:spacing w:val="-1"/>
        </w:rPr>
        <w:t>销售部：从</w:t>
      </w:r>
      <w:r>
        <w:rPr>
          <w:rFonts w:ascii="Arial" w:hAnsi="Arial" w:eastAsia="Arial" w:cs="Arial"/>
          <w:color w:val="8F8F8F"/>
          <w:spacing w:val="-1"/>
        </w:rPr>
        <w:t>12</w:t>
      </w:r>
      <w:r>
        <w:rPr>
          <w:color w:val="8F8F8F"/>
          <w:spacing w:val="-1"/>
        </w:rPr>
        <w:t>张销售部牌中抽</w:t>
      </w:r>
      <w:r>
        <w:rPr>
          <w:rFonts w:ascii="Arial" w:hAnsi="Arial" w:eastAsia="Arial" w:cs="Arial"/>
          <w:color w:val="8F8F8F"/>
          <w:spacing w:val="-1"/>
        </w:rPr>
        <w:t>6</w:t>
      </w:r>
      <w:r>
        <w:rPr>
          <w:color w:val="8F8F8F"/>
          <w:spacing w:val="-1"/>
        </w:rPr>
        <w:t xml:space="preserve">张 </w:t>
      </w:r>
      <w:r>
        <w:rPr>
          <w:rFonts w:ascii="Arial" w:hAnsi="Arial" w:eastAsia="Arial" w:cs="Arial"/>
          <w:color w:val="8F8F8F"/>
          <w:spacing w:val="-1"/>
        </w:rPr>
        <w:t xml:space="preserve">+ </w:t>
      </w:r>
      <w:r>
        <w:rPr>
          <w:color w:val="8F8F8F"/>
          <w:spacing w:val="-1"/>
        </w:rPr>
        <w:t>从</w:t>
      </w:r>
      <w:r>
        <w:rPr>
          <w:rFonts w:ascii="Arial" w:hAnsi="Arial" w:eastAsia="Arial" w:cs="Arial"/>
          <w:color w:val="8F8F8F"/>
          <w:spacing w:val="-1"/>
        </w:rPr>
        <w:t>3</w:t>
      </w:r>
      <w:r>
        <w:rPr>
          <w:rFonts w:ascii="Arial" w:hAnsi="Arial" w:eastAsia="Arial" w:cs="Arial"/>
          <w:color w:val="8F8F8F"/>
          <w:spacing w:val="-2"/>
        </w:rPr>
        <w:t>0</w:t>
      </w:r>
      <w:r>
        <w:rPr>
          <w:color w:val="8F8F8F"/>
          <w:spacing w:val="-2"/>
        </w:rPr>
        <w:t>张其他部门牌中抽</w:t>
      </w:r>
      <w:r>
        <w:rPr>
          <w:rFonts w:ascii="Arial" w:hAnsi="Arial" w:eastAsia="Arial" w:cs="Arial"/>
          <w:color w:val="8F8F8F"/>
          <w:spacing w:val="-2"/>
        </w:rPr>
        <w:t>14</w:t>
      </w:r>
      <w:r>
        <w:rPr>
          <w:color w:val="8F8F8F"/>
          <w:spacing w:val="-2"/>
        </w:rPr>
        <w:t>张。</w:t>
      </w:r>
    </w:p>
    <w:p w14:paraId="16CB1781">
      <w:pPr>
        <w:pStyle w:val="2"/>
        <w:spacing w:before="112" w:line="193" w:lineRule="auto"/>
        <w:ind w:left="507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1"/>
        </w:rPr>
        <w:t xml:space="preserve">    </w:t>
      </w:r>
      <w:r>
        <w:rPr>
          <w:color w:val="8F8F8F"/>
        </w:rPr>
        <w:t>采购部：从</w:t>
      </w:r>
      <w:r>
        <w:rPr>
          <w:rFonts w:ascii="Arial" w:hAnsi="Arial" w:eastAsia="Arial" w:cs="Arial"/>
          <w:color w:val="8F8F8F"/>
        </w:rPr>
        <w:t>8</w:t>
      </w:r>
      <w:r>
        <w:rPr>
          <w:color w:val="8F8F8F"/>
        </w:rPr>
        <w:t>张采购部牌中抽</w:t>
      </w:r>
      <w:r>
        <w:rPr>
          <w:rFonts w:ascii="Arial" w:hAnsi="Arial" w:eastAsia="Arial" w:cs="Arial"/>
          <w:color w:val="8F8F8F"/>
        </w:rPr>
        <w:t>4</w:t>
      </w:r>
      <w:r>
        <w:rPr>
          <w:color w:val="8F8F8F"/>
        </w:rPr>
        <w:t xml:space="preserve">张 </w:t>
      </w:r>
      <w:r>
        <w:rPr>
          <w:rFonts w:ascii="Arial" w:hAnsi="Arial" w:eastAsia="Arial" w:cs="Arial"/>
          <w:color w:val="8F8F8F"/>
        </w:rPr>
        <w:t xml:space="preserve">+ </w:t>
      </w:r>
      <w:r>
        <w:rPr>
          <w:color w:val="8F8F8F"/>
        </w:rPr>
        <w:t>从</w:t>
      </w:r>
      <w:r>
        <w:rPr>
          <w:rFonts w:ascii="Arial" w:hAnsi="Arial" w:eastAsia="Arial" w:cs="Arial"/>
          <w:color w:val="8F8F8F"/>
        </w:rPr>
        <w:t>30</w:t>
      </w:r>
      <w:r>
        <w:rPr>
          <w:color w:val="8F8F8F"/>
        </w:rPr>
        <w:t>张其他部门牌中抽</w:t>
      </w:r>
      <w:r>
        <w:rPr>
          <w:rFonts w:ascii="Arial" w:hAnsi="Arial" w:eastAsia="Arial" w:cs="Arial"/>
          <w:color w:val="8F8F8F"/>
        </w:rPr>
        <w:t>16</w:t>
      </w:r>
      <w:r>
        <w:rPr>
          <w:color w:val="8F8F8F"/>
        </w:rPr>
        <w:t>张。</w:t>
      </w:r>
    </w:p>
    <w:p w14:paraId="3EEF9DBB">
      <w:pPr>
        <w:pStyle w:val="2"/>
        <w:spacing w:before="346" w:line="181" w:lineRule="auto"/>
        <w:ind w:left="20"/>
        <w:outlineLvl w:val="0"/>
        <w:rPr>
          <w:sz w:val="30"/>
          <w:szCs w:val="30"/>
        </w:rPr>
      </w:pPr>
      <w:r>
        <w:rPr>
          <w:color w:val="8F8F8F"/>
          <w:spacing w:val="-2"/>
          <w:sz w:val="30"/>
          <w:szCs w:val="30"/>
        </w:rPr>
        <w:t>四、完整卡牌库（共</w:t>
      </w:r>
      <w:r>
        <w:rPr>
          <w:rFonts w:ascii="Arial" w:hAnsi="Arial" w:eastAsia="Arial" w:cs="Arial"/>
          <w:color w:val="8F8F8F"/>
          <w:spacing w:val="-2"/>
          <w:sz w:val="30"/>
          <w:szCs w:val="30"/>
        </w:rPr>
        <w:t>50</w:t>
      </w:r>
      <w:r>
        <w:rPr>
          <w:color w:val="8F8F8F"/>
          <w:spacing w:val="-2"/>
          <w:sz w:val="30"/>
          <w:szCs w:val="30"/>
        </w:rPr>
        <w:t>张</w:t>
      </w:r>
      <w:r>
        <w:rPr>
          <w:color w:val="8F8F8F"/>
          <w:spacing w:val="-47"/>
          <w:sz w:val="30"/>
          <w:szCs w:val="30"/>
        </w:rPr>
        <w:t xml:space="preserve"> </w:t>
      </w:r>
      <w:r>
        <w:rPr>
          <w:color w:val="8F8F8F"/>
          <w:spacing w:val="-2"/>
          <w:sz w:val="30"/>
          <w:szCs w:val="30"/>
        </w:rPr>
        <w:t>，每种</w:t>
      </w:r>
      <w:r>
        <w:rPr>
          <w:rFonts w:ascii="Arial" w:hAnsi="Arial" w:eastAsia="Arial" w:cs="Arial"/>
          <w:color w:val="8F8F8F"/>
          <w:spacing w:val="-2"/>
          <w:sz w:val="30"/>
          <w:szCs w:val="30"/>
        </w:rPr>
        <w:t>2</w:t>
      </w:r>
      <w:r>
        <w:rPr>
          <w:color w:val="8F8F8F"/>
          <w:spacing w:val="-2"/>
          <w:sz w:val="30"/>
          <w:szCs w:val="30"/>
        </w:rPr>
        <w:t>张）</w:t>
      </w:r>
    </w:p>
    <w:p w14:paraId="52AD00C3">
      <w:pPr>
        <w:pStyle w:val="2"/>
        <w:spacing w:before="309" w:line="181" w:lineRule="auto"/>
        <w:outlineLvl w:val="1"/>
        <w:rPr>
          <w:sz w:val="25"/>
          <w:szCs w:val="25"/>
        </w:rPr>
      </w:pPr>
      <w:r>
        <w:rPr>
          <w:rFonts w:ascii="Arial" w:hAnsi="Arial" w:eastAsia="Arial" w:cs="Arial"/>
          <w:color w:val="8F8F8F"/>
          <w:spacing w:val="-9"/>
          <w:sz w:val="25"/>
          <w:szCs w:val="25"/>
        </w:rPr>
        <w:t xml:space="preserve">1. </w:t>
      </w:r>
      <w:r>
        <w:rPr>
          <w:color w:val="8F8F8F"/>
          <w:spacing w:val="-9"/>
          <w:sz w:val="25"/>
          <w:szCs w:val="25"/>
        </w:rPr>
        <w:t>销售部（仅销售部可用 ，</w:t>
      </w:r>
      <w:r>
        <w:rPr>
          <w:rFonts w:ascii="Arial" w:hAnsi="Arial" w:eastAsia="Arial" w:cs="Arial"/>
          <w:color w:val="8F8F8F"/>
          <w:spacing w:val="-9"/>
          <w:sz w:val="25"/>
          <w:szCs w:val="25"/>
        </w:rPr>
        <w:t>6</w:t>
      </w:r>
      <w:r>
        <w:rPr>
          <w:color w:val="8F8F8F"/>
          <w:spacing w:val="-9"/>
          <w:sz w:val="25"/>
          <w:szCs w:val="25"/>
        </w:rPr>
        <w:t xml:space="preserve">种 </w:t>
      </w:r>
      <w:r>
        <w:rPr>
          <w:rFonts w:ascii="Arial" w:hAnsi="Arial" w:eastAsia="Arial" w:cs="Arial"/>
          <w:color w:val="8F8F8F"/>
          <w:spacing w:val="-9"/>
          <w:sz w:val="25"/>
          <w:szCs w:val="25"/>
        </w:rPr>
        <w:t>×2</w:t>
      </w:r>
      <w:r>
        <w:rPr>
          <w:color w:val="8F8F8F"/>
          <w:spacing w:val="-9"/>
          <w:sz w:val="25"/>
          <w:szCs w:val="25"/>
        </w:rPr>
        <w:t>）</w:t>
      </w:r>
    </w:p>
    <w:p w14:paraId="072C584B">
      <w:pPr>
        <w:spacing w:line="199" w:lineRule="exact"/>
      </w:pPr>
    </w:p>
    <w:tbl>
      <w:tblPr>
        <w:tblStyle w:val="5"/>
        <w:tblW w:w="4743" w:type="dxa"/>
        <w:tblInd w:w="14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6"/>
        <w:gridCol w:w="1518"/>
        <w:gridCol w:w="1177"/>
        <w:gridCol w:w="1392"/>
      </w:tblGrid>
      <w:tr w14:paraId="52231E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656" w:type="dxa"/>
            <w:vAlign w:val="top"/>
          </w:tcPr>
          <w:p w14:paraId="7DD5120B">
            <w:pPr>
              <w:pStyle w:val="6"/>
              <w:spacing w:line="188" w:lineRule="auto"/>
              <w:ind w:left="2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编号</w:t>
            </w:r>
          </w:p>
        </w:tc>
        <w:tc>
          <w:tcPr>
            <w:tcW w:w="1518" w:type="dxa"/>
            <w:vAlign w:val="top"/>
          </w:tcPr>
          <w:p w14:paraId="30FE9DE0">
            <w:pPr>
              <w:pStyle w:val="6"/>
              <w:spacing w:line="187" w:lineRule="auto"/>
              <w:ind w:left="258"/>
              <w:rPr>
                <w:sz w:val="21"/>
                <w:szCs w:val="21"/>
              </w:rPr>
            </w:pPr>
            <w:r>
              <w:rPr>
                <w:color w:val="8F8F8F"/>
                <w:spacing w:val="-3"/>
                <w:sz w:val="21"/>
                <w:szCs w:val="21"/>
              </w:rPr>
              <w:t>名称</w:t>
            </w:r>
          </w:p>
        </w:tc>
        <w:tc>
          <w:tcPr>
            <w:tcW w:w="1177" w:type="dxa"/>
            <w:vAlign w:val="top"/>
          </w:tcPr>
          <w:p w14:paraId="7B7FE0DE">
            <w:pPr>
              <w:pStyle w:val="6"/>
              <w:spacing w:line="186" w:lineRule="auto"/>
              <w:ind w:left="527"/>
              <w:rPr>
                <w:sz w:val="21"/>
                <w:szCs w:val="21"/>
              </w:rPr>
            </w:pPr>
            <w:r>
              <w:rPr>
                <w:color w:val="8F8F8F"/>
                <w:spacing w:val="-4"/>
                <w:sz w:val="21"/>
                <w:szCs w:val="21"/>
              </w:rPr>
              <w:t>费用</w:t>
            </w:r>
          </w:p>
        </w:tc>
        <w:tc>
          <w:tcPr>
            <w:tcW w:w="1392" w:type="dxa"/>
            <w:vAlign w:val="top"/>
          </w:tcPr>
          <w:p w14:paraId="7E43A307">
            <w:pPr>
              <w:pStyle w:val="6"/>
              <w:spacing w:before="1" w:line="186" w:lineRule="auto"/>
              <w:ind w:left="258"/>
              <w:rPr>
                <w:sz w:val="21"/>
                <w:szCs w:val="21"/>
              </w:rPr>
            </w:pPr>
            <w:r>
              <w:rPr>
                <w:color w:val="8F8F8F"/>
                <w:spacing w:val="-1"/>
                <w:sz w:val="21"/>
                <w:szCs w:val="21"/>
              </w:rPr>
              <w:t>效果</w:t>
            </w:r>
          </w:p>
        </w:tc>
      </w:tr>
      <w:tr w14:paraId="6996C7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656" w:type="dxa"/>
            <w:vAlign w:val="top"/>
          </w:tcPr>
          <w:p w14:paraId="24870438">
            <w:pPr>
              <w:spacing w:before="246" w:line="1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S-01</w:t>
            </w:r>
          </w:p>
        </w:tc>
        <w:tc>
          <w:tcPr>
            <w:tcW w:w="1518" w:type="dxa"/>
            <w:vAlign w:val="top"/>
          </w:tcPr>
          <w:p w14:paraId="65D4401D">
            <w:pPr>
              <w:pStyle w:val="6"/>
              <w:spacing w:before="219" w:line="177" w:lineRule="exact"/>
              <w:ind w:left="251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1"/>
                <w:sz w:val="18"/>
                <w:szCs w:val="18"/>
              </w:rPr>
              <w:t>破冰礼遇</w:t>
            </w:r>
          </w:p>
        </w:tc>
        <w:tc>
          <w:tcPr>
            <w:tcW w:w="1177" w:type="dxa"/>
            <w:vAlign w:val="top"/>
          </w:tcPr>
          <w:p w14:paraId="6C956744">
            <w:pPr>
              <w:spacing w:before="246" w:line="175" w:lineRule="auto"/>
              <w:ind w:left="52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1392" w:type="dxa"/>
            <w:vAlign w:val="top"/>
          </w:tcPr>
          <w:p w14:paraId="6133F040">
            <w:pPr>
              <w:pStyle w:val="6"/>
              <w:spacing w:before="219" w:line="177" w:lineRule="exact"/>
              <w:jc w:val="right"/>
            </w:pPr>
            <w:r>
              <w:rPr>
                <w:color w:val="8F8F8F"/>
                <w:spacing w:val="3"/>
                <w:position w:val="-1"/>
              </w:rPr>
              <w:t>立即</w:t>
            </w:r>
            <w:r>
              <w:rPr>
                <w:rFonts w:ascii="Arial" w:hAnsi="Arial" w:eastAsia="Arial" w:cs="Arial"/>
                <w:color w:val="8F8F8F"/>
                <w:spacing w:val="3"/>
                <w:position w:val="-1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3"/>
                <w:position w:val="-1"/>
                <w:lang w:val="en-US" w:eastAsia="zh-CN"/>
              </w:rPr>
              <w:t>2</w:t>
            </w:r>
            <w:r>
              <w:rPr>
                <w:color w:val="8F8F8F"/>
                <w:spacing w:val="3"/>
                <w:position w:val="-1"/>
              </w:rPr>
              <w:t>满意度</w:t>
            </w:r>
          </w:p>
        </w:tc>
      </w:tr>
    </w:tbl>
    <w:p w14:paraId="7568C78A">
      <w:pPr>
        <w:rPr>
          <w:rFonts w:ascii="Arial"/>
          <w:sz w:val="21"/>
        </w:rPr>
      </w:pPr>
    </w:p>
    <w:p w14:paraId="7245DAA8">
      <w:pPr>
        <w:rPr>
          <w:rFonts w:ascii="Arial" w:hAnsi="Arial" w:eastAsia="Arial" w:cs="Arial"/>
          <w:sz w:val="21"/>
          <w:szCs w:val="21"/>
        </w:rPr>
        <w:sectPr>
          <w:pgSz w:w="11900" w:h="16839"/>
          <w:pgMar w:top="942" w:right="1684" w:bottom="0" w:left="1191" w:header="0" w:footer="0" w:gutter="0"/>
          <w:cols w:space="720" w:num="1"/>
        </w:sectPr>
      </w:pPr>
    </w:p>
    <w:p w14:paraId="17855E5A">
      <w:pPr>
        <w:spacing w:before="51"/>
      </w:pPr>
    </w:p>
    <w:tbl>
      <w:tblPr>
        <w:tblStyle w:val="5"/>
        <w:tblW w:w="7735" w:type="dxa"/>
        <w:tblInd w:w="14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1709"/>
        <w:gridCol w:w="840"/>
        <w:gridCol w:w="4540"/>
      </w:tblGrid>
      <w:tr w14:paraId="5E01B6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646" w:type="dxa"/>
            <w:vAlign w:val="top"/>
          </w:tcPr>
          <w:p w14:paraId="133B6DBF">
            <w:pPr>
              <w:spacing w:before="26" w:line="20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S-02</w:t>
            </w:r>
          </w:p>
        </w:tc>
        <w:tc>
          <w:tcPr>
            <w:tcW w:w="1709" w:type="dxa"/>
            <w:vAlign w:val="top"/>
          </w:tcPr>
          <w:p w14:paraId="72342B8A">
            <w:pPr>
              <w:pStyle w:val="6"/>
              <w:spacing w:line="191" w:lineRule="auto"/>
              <w:ind w:left="265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5"/>
              </w:rPr>
              <w:t>尊享矩阵</w:t>
            </w:r>
          </w:p>
        </w:tc>
        <w:tc>
          <w:tcPr>
            <w:tcW w:w="840" w:type="dxa"/>
            <w:vAlign w:val="top"/>
          </w:tcPr>
          <w:p w14:paraId="2EE7D821">
            <w:pPr>
              <w:spacing w:before="27" w:line="209" w:lineRule="auto"/>
              <w:ind w:left="3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540" w:type="dxa"/>
            <w:vAlign w:val="top"/>
          </w:tcPr>
          <w:p w14:paraId="24F54C7F">
            <w:pPr>
              <w:pStyle w:val="6"/>
              <w:spacing w:line="191" w:lineRule="auto"/>
              <w:ind w:left="416"/>
            </w:pPr>
            <w:r>
              <w:rPr>
                <w:color w:val="8F8F8F"/>
                <w:spacing w:val="5"/>
              </w:rPr>
              <w:t>立即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5"/>
                <w:lang w:val="en-US" w:eastAsia="zh-CN"/>
              </w:rPr>
              <w:t>3</w:t>
            </w:r>
            <w:r>
              <w:rPr>
                <w:color w:val="8F8F8F"/>
                <w:spacing w:val="5"/>
              </w:rPr>
              <w:t>满意度</w:t>
            </w:r>
          </w:p>
        </w:tc>
      </w:tr>
      <w:tr w14:paraId="23444D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646" w:type="dxa"/>
            <w:vAlign w:val="top"/>
          </w:tcPr>
          <w:p w14:paraId="7D014492">
            <w:pPr>
              <w:spacing w:before="241" w:line="20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S-03</w:t>
            </w:r>
          </w:p>
        </w:tc>
        <w:tc>
          <w:tcPr>
            <w:tcW w:w="1709" w:type="dxa"/>
            <w:vAlign w:val="top"/>
          </w:tcPr>
          <w:p w14:paraId="4BEEE192">
            <w:pPr>
              <w:pStyle w:val="6"/>
              <w:spacing w:before="213" w:line="192" w:lineRule="auto"/>
              <w:ind w:left="264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羁绊重塑</w:t>
            </w:r>
          </w:p>
        </w:tc>
        <w:tc>
          <w:tcPr>
            <w:tcW w:w="840" w:type="dxa"/>
            <w:vAlign w:val="top"/>
          </w:tcPr>
          <w:p w14:paraId="1F8EC7C9">
            <w:pPr>
              <w:spacing w:before="240" w:line="209" w:lineRule="auto"/>
              <w:ind w:left="3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540" w:type="dxa"/>
            <w:vAlign w:val="top"/>
          </w:tcPr>
          <w:p w14:paraId="36B85101">
            <w:pPr>
              <w:pStyle w:val="6"/>
              <w:spacing w:before="213" w:line="191" w:lineRule="auto"/>
              <w:ind w:left="413"/>
            </w:pPr>
            <w:r>
              <w:rPr>
                <w:color w:val="8F8F8F"/>
                <w:spacing w:val="2"/>
              </w:rPr>
              <w:t>本回合</w:t>
            </w:r>
            <w:r>
              <w:rPr>
                <w:rFonts w:ascii="Arial" w:hAnsi="Arial" w:eastAsia="Arial" w:cs="Arial"/>
                <w:color w:val="8F8F8F"/>
                <w:spacing w:val="2"/>
              </w:rPr>
              <w:t>+3</w:t>
            </w:r>
            <w:r>
              <w:rPr>
                <w:rFonts w:ascii="Arial" w:hAnsi="Arial" w:eastAsia="Arial" w:cs="Arial"/>
                <w:color w:val="8F8F8F"/>
                <w:spacing w:val="-12"/>
              </w:rPr>
              <w:t xml:space="preserve"> </w:t>
            </w:r>
            <w:r>
              <w:rPr>
                <w:color w:val="8F8F8F"/>
                <w:spacing w:val="2"/>
              </w:rPr>
              <w:t>，下回合</w:t>
            </w:r>
            <w:r>
              <w:rPr>
                <w:rFonts w:ascii="Arial" w:hAnsi="Arial" w:eastAsia="Arial" w:cs="Arial"/>
                <w:color w:val="8F8F8F"/>
                <w:spacing w:val="2"/>
              </w:rPr>
              <w:t>+2</w:t>
            </w:r>
            <w:r>
              <w:rPr>
                <w:color w:val="8F8F8F"/>
                <w:spacing w:val="2"/>
              </w:rPr>
              <w:t>满意度</w:t>
            </w:r>
          </w:p>
        </w:tc>
      </w:tr>
      <w:tr w14:paraId="5BC8A1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646" w:type="dxa"/>
            <w:vAlign w:val="top"/>
          </w:tcPr>
          <w:p w14:paraId="5F3340C9">
            <w:pPr>
              <w:spacing w:before="226" w:line="20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2"/>
                <w:sz w:val="18"/>
                <w:szCs w:val="18"/>
              </w:rPr>
              <w:t>S-04</w:t>
            </w:r>
          </w:p>
        </w:tc>
        <w:tc>
          <w:tcPr>
            <w:tcW w:w="1709" w:type="dxa"/>
            <w:vAlign w:val="top"/>
          </w:tcPr>
          <w:p w14:paraId="2B0303DA">
            <w:pPr>
              <w:pStyle w:val="6"/>
              <w:spacing w:before="200" w:line="191" w:lineRule="auto"/>
              <w:ind w:left="261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盛惠风暴</w:t>
            </w:r>
          </w:p>
        </w:tc>
        <w:tc>
          <w:tcPr>
            <w:tcW w:w="840" w:type="dxa"/>
            <w:vAlign w:val="top"/>
          </w:tcPr>
          <w:p w14:paraId="30EF8E1A">
            <w:pPr>
              <w:spacing w:before="226" w:line="206" w:lineRule="auto"/>
              <w:ind w:left="34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3</w:t>
            </w:r>
          </w:p>
        </w:tc>
        <w:tc>
          <w:tcPr>
            <w:tcW w:w="4540" w:type="dxa"/>
            <w:vAlign w:val="top"/>
          </w:tcPr>
          <w:p w14:paraId="2EA454D4">
            <w:pPr>
              <w:pStyle w:val="6"/>
              <w:spacing w:before="199" w:line="191" w:lineRule="auto"/>
              <w:ind w:left="413"/>
            </w:pPr>
            <w:r>
              <w:rPr>
                <w:color w:val="8F8F8F"/>
                <w:spacing w:val="5"/>
              </w:rPr>
              <w:t>立即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5"/>
                <w:lang w:val="en-US" w:eastAsia="zh-CN"/>
              </w:rPr>
              <w:t>6</w:t>
            </w:r>
            <w:r>
              <w:rPr>
                <w:color w:val="8F8F8F"/>
                <w:spacing w:val="5"/>
              </w:rPr>
              <w:t>满意度</w:t>
            </w:r>
          </w:p>
        </w:tc>
      </w:tr>
      <w:tr w14:paraId="181F39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646" w:type="dxa"/>
            <w:vAlign w:val="top"/>
          </w:tcPr>
          <w:p w14:paraId="3F1026F0">
            <w:pPr>
              <w:spacing w:before="232" w:line="207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1"/>
                <w:sz w:val="18"/>
                <w:szCs w:val="18"/>
              </w:rPr>
              <w:t>S-05</w:t>
            </w:r>
          </w:p>
        </w:tc>
        <w:tc>
          <w:tcPr>
            <w:tcW w:w="1709" w:type="dxa"/>
            <w:vAlign w:val="top"/>
          </w:tcPr>
          <w:p w14:paraId="1655D0B8">
            <w:pPr>
              <w:pStyle w:val="6"/>
              <w:spacing w:before="205" w:line="191" w:lineRule="auto"/>
              <w:ind w:left="266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忠诚缔约</w:t>
            </w:r>
          </w:p>
        </w:tc>
        <w:tc>
          <w:tcPr>
            <w:tcW w:w="840" w:type="dxa"/>
            <w:vAlign w:val="top"/>
          </w:tcPr>
          <w:p w14:paraId="6556951B">
            <w:pPr>
              <w:spacing w:before="233" w:line="209" w:lineRule="auto"/>
              <w:ind w:left="340"/>
              <w:rPr>
                <w:rFonts w:hint="eastAsia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540" w:type="dxa"/>
            <w:vAlign w:val="top"/>
          </w:tcPr>
          <w:p w14:paraId="6A5A3B47">
            <w:pPr>
              <w:pStyle w:val="6"/>
              <w:spacing w:before="206" w:line="191" w:lineRule="auto"/>
              <w:jc w:val="both"/>
              <w:rPr>
                <w:rFonts w:hint="eastAsia" w:eastAsia="宋体"/>
                <w:lang w:eastAsia="zh-CN"/>
              </w:rPr>
            </w:pPr>
            <w:r>
              <w:rPr>
                <w:color w:val="8F8F8F"/>
                <w:spacing w:val="3"/>
              </w:rPr>
              <w:t>本回合</w:t>
            </w:r>
            <w:r>
              <w:rPr>
                <w:rFonts w:ascii="Arial" w:hAnsi="Arial" w:eastAsia="Arial" w:cs="Arial"/>
                <w:color w:val="8F8F8F"/>
                <w:spacing w:val="3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3"/>
                <w:lang w:val="en-US" w:eastAsia="zh-CN"/>
              </w:rPr>
              <w:t>2</w:t>
            </w:r>
            <w:r>
              <w:rPr>
                <w:rFonts w:ascii="Arial" w:hAnsi="Arial" w:eastAsia="Arial" w:cs="Arial"/>
                <w:color w:val="8F8F8F"/>
                <w:spacing w:val="-16"/>
              </w:rPr>
              <w:t xml:space="preserve"> </w:t>
            </w:r>
            <w:r>
              <w:rPr>
                <w:color w:val="8F8F8F"/>
                <w:spacing w:val="3"/>
              </w:rPr>
              <w:t>，下回合</w:t>
            </w:r>
            <w:r>
              <w:rPr>
                <w:rFonts w:ascii="Arial" w:hAnsi="Arial" w:eastAsia="Arial" w:cs="Arial"/>
                <w:color w:val="8F8F8F"/>
                <w:spacing w:val="3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3"/>
                <w:lang w:val="en-US" w:eastAsia="zh-CN"/>
              </w:rPr>
              <w:t>1</w:t>
            </w:r>
            <w:r>
              <w:rPr>
                <w:color w:val="8F8F8F"/>
                <w:spacing w:val="3"/>
              </w:rPr>
              <w:t>满意度</w:t>
            </w:r>
          </w:p>
        </w:tc>
      </w:tr>
      <w:tr w14:paraId="087D97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" w:hRule="atLeast"/>
        </w:trPr>
        <w:tc>
          <w:tcPr>
            <w:tcW w:w="646" w:type="dxa"/>
            <w:vAlign w:val="top"/>
          </w:tcPr>
          <w:p w14:paraId="4498B79E">
            <w:pPr>
              <w:spacing w:before="227" w:line="17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1"/>
                <w:sz w:val="18"/>
                <w:szCs w:val="18"/>
              </w:rPr>
              <w:t>S-06</w:t>
            </w:r>
          </w:p>
        </w:tc>
        <w:tc>
          <w:tcPr>
            <w:tcW w:w="1709" w:type="dxa"/>
            <w:vAlign w:val="top"/>
          </w:tcPr>
          <w:p w14:paraId="34BD8258">
            <w:pPr>
              <w:pStyle w:val="6"/>
              <w:spacing w:before="199" w:line="179" w:lineRule="exact"/>
              <w:ind w:left="266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  <w:position w:val="-1"/>
              </w:rPr>
              <w:t>巅峰冲刺</w:t>
            </w:r>
          </w:p>
        </w:tc>
        <w:tc>
          <w:tcPr>
            <w:tcW w:w="840" w:type="dxa"/>
            <w:vAlign w:val="top"/>
          </w:tcPr>
          <w:p w14:paraId="73C0C18C">
            <w:pPr>
              <w:spacing w:before="227" w:line="175" w:lineRule="auto"/>
              <w:ind w:left="34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540" w:type="dxa"/>
            <w:vAlign w:val="top"/>
          </w:tcPr>
          <w:p w14:paraId="759D7BA2">
            <w:pPr>
              <w:pStyle w:val="6"/>
              <w:spacing w:before="199" w:line="179" w:lineRule="exact"/>
              <w:ind w:left="416"/>
            </w:pPr>
            <w:r>
              <w:rPr>
                <w:color w:val="8F8F8F"/>
                <w:spacing w:val="4"/>
                <w:position w:val="-1"/>
              </w:rPr>
              <w:t>立即</w:t>
            </w:r>
            <w:r>
              <w:rPr>
                <w:rFonts w:ascii="Arial" w:hAnsi="Arial" w:eastAsia="Arial" w:cs="Arial"/>
                <w:color w:val="8F8F8F"/>
                <w:spacing w:val="4"/>
                <w:position w:val="-1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4"/>
                <w:position w:val="-1"/>
                <w:lang w:val="en-US" w:eastAsia="zh-CN"/>
              </w:rPr>
              <w:t>4</w:t>
            </w:r>
            <w:r>
              <w:rPr>
                <w:color w:val="8F8F8F"/>
                <w:spacing w:val="4"/>
                <w:position w:val="-1"/>
              </w:rPr>
              <w:t>满意度</w:t>
            </w:r>
          </w:p>
        </w:tc>
      </w:tr>
    </w:tbl>
    <w:p w14:paraId="3232D00B">
      <w:pPr>
        <w:spacing w:line="274" w:lineRule="auto"/>
        <w:rPr>
          <w:rFonts w:ascii="Arial"/>
          <w:sz w:val="21"/>
        </w:rPr>
      </w:pPr>
    </w:p>
    <w:p w14:paraId="1A38F2C5">
      <w:pPr>
        <w:spacing w:line="274" w:lineRule="auto"/>
        <w:rPr>
          <w:rFonts w:ascii="Arial"/>
          <w:sz w:val="21"/>
        </w:rPr>
      </w:pPr>
    </w:p>
    <w:p w14:paraId="5149E5C9">
      <w:pPr>
        <w:pStyle w:val="2"/>
        <w:spacing w:before="107" w:line="181" w:lineRule="auto"/>
        <w:ind w:left="1"/>
        <w:rPr>
          <w:sz w:val="25"/>
          <w:szCs w:val="25"/>
        </w:rPr>
      </w:pPr>
      <w:r>
        <w:rPr>
          <w:rFonts w:ascii="Arial" w:hAnsi="Arial" w:eastAsia="Arial" w:cs="Arial"/>
          <w:color w:val="8F8F8F"/>
          <w:spacing w:val="-7"/>
          <w:sz w:val="25"/>
          <w:szCs w:val="25"/>
        </w:rPr>
        <w:t xml:space="preserve">2. </w:t>
      </w:r>
      <w:r>
        <w:rPr>
          <w:color w:val="8F8F8F"/>
          <w:spacing w:val="-7"/>
          <w:sz w:val="25"/>
          <w:szCs w:val="25"/>
        </w:rPr>
        <w:t>采购部（仅采购部可用 ，</w:t>
      </w:r>
      <w:r>
        <w:rPr>
          <w:rFonts w:ascii="Arial" w:hAnsi="Arial" w:eastAsia="Arial" w:cs="Arial"/>
          <w:color w:val="8F8F8F"/>
          <w:spacing w:val="-7"/>
          <w:sz w:val="25"/>
          <w:szCs w:val="25"/>
        </w:rPr>
        <w:t>4</w:t>
      </w:r>
      <w:r>
        <w:rPr>
          <w:color w:val="8F8F8F"/>
          <w:spacing w:val="-7"/>
          <w:sz w:val="25"/>
          <w:szCs w:val="25"/>
        </w:rPr>
        <w:t xml:space="preserve">种 </w:t>
      </w:r>
      <w:r>
        <w:rPr>
          <w:rFonts w:ascii="Arial" w:hAnsi="Arial" w:eastAsia="Arial" w:cs="Arial"/>
          <w:color w:val="8F8F8F"/>
          <w:spacing w:val="-7"/>
          <w:sz w:val="25"/>
          <w:szCs w:val="25"/>
        </w:rPr>
        <w:t>×2</w:t>
      </w:r>
      <w:r>
        <w:rPr>
          <w:color w:val="8F8F8F"/>
          <w:spacing w:val="-7"/>
          <w:sz w:val="25"/>
          <w:szCs w:val="25"/>
        </w:rPr>
        <w:t>）</w:t>
      </w:r>
    </w:p>
    <w:p w14:paraId="11CF23EB">
      <w:pPr>
        <w:spacing w:line="199" w:lineRule="exact"/>
      </w:pPr>
    </w:p>
    <w:tbl>
      <w:tblPr>
        <w:tblStyle w:val="5"/>
        <w:tblW w:w="7225" w:type="dxa"/>
        <w:tblInd w:w="1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5"/>
        <w:gridCol w:w="1881"/>
        <w:gridCol w:w="1167"/>
        <w:gridCol w:w="3462"/>
      </w:tblGrid>
      <w:tr w14:paraId="6E5CF7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715" w:type="dxa"/>
            <w:vAlign w:val="top"/>
          </w:tcPr>
          <w:p w14:paraId="0A4083F9">
            <w:pPr>
              <w:pStyle w:val="6"/>
              <w:spacing w:line="188" w:lineRule="auto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编号</w:t>
            </w:r>
          </w:p>
        </w:tc>
        <w:tc>
          <w:tcPr>
            <w:tcW w:w="1881" w:type="dxa"/>
            <w:vAlign w:val="top"/>
          </w:tcPr>
          <w:p w14:paraId="3C438159">
            <w:pPr>
              <w:pStyle w:val="6"/>
              <w:spacing w:line="187" w:lineRule="auto"/>
              <w:ind w:left="316"/>
              <w:rPr>
                <w:sz w:val="21"/>
                <w:szCs w:val="21"/>
              </w:rPr>
            </w:pPr>
            <w:r>
              <w:rPr>
                <w:color w:val="8F8F8F"/>
                <w:spacing w:val="-3"/>
                <w:sz w:val="21"/>
                <w:szCs w:val="21"/>
              </w:rPr>
              <w:t>名称</w:t>
            </w:r>
          </w:p>
        </w:tc>
        <w:tc>
          <w:tcPr>
            <w:tcW w:w="1167" w:type="dxa"/>
            <w:vAlign w:val="top"/>
          </w:tcPr>
          <w:p w14:paraId="028DF3D5">
            <w:pPr>
              <w:pStyle w:val="6"/>
              <w:spacing w:line="186" w:lineRule="auto"/>
              <w:ind w:left="459"/>
              <w:rPr>
                <w:sz w:val="21"/>
                <w:szCs w:val="21"/>
              </w:rPr>
            </w:pPr>
            <w:r>
              <w:rPr>
                <w:color w:val="8F8F8F"/>
                <w:spacing w:val="-4"/>
                <w:sz w:val="21"/>
                <w:szCs w:val="21"/>
              </w:rPr>
              <w:t>费用</w:t>
            </w:r>
          </w:p>
        </w:tc>
        <w:tc>
          <w:tcPr>
            <w:tcW w:w="3462" w:type="dxa"/>
            <w:vAlign w:val="top"/>
          </w:tcPr>
          <w:p w14:paraId="5E7ABC5E">
            <w:pPr>
              <w:pStyle w:val="6"/>
              <w:spacing w:before="1" w:line="186" w:lineRule="auto"/>
              <w:ind w:left="320"/>
              <w:rPr>
                <w:sz w:val="21"/>
                <w:szCs w:val="21"/>
              </w:rPr>
            </w:pPr>
            <w:r>
              <w:rPr>
                <w:color w:val="8F8F8F"/>
                <w:spacing w:val="-1"/>
                <w:sz w:val="21"/>
                <w:szCs w:val="21"/>
              </w:rPr>
              <w:t>效果</w:t>
            </w:r>
          </w:p>
        </w:tc>
      </w:tr>
      <w:tr w14:paraId="138F35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715" w:type="dxa"/>
            <w:vAlign w:val="top"/>
          </w:tcPr>
          <w:p w14:paraId="6E2A6288">
            <w:pPr>
              <w:spacing w:before="244" w:line="207" w:lineRule="auto"/>
              <w:ind w:left="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1"/>
                <w:sz w:val="18"/>
                <w:szCs w:val="18"/>
              </w:rPr>
              <w:t>P-01</w:t>
            </w:r>
          </w:p>
        </w:tc>
        <w:tc>
          <w:tcPr>
            <w:tcW w:w="1881" w:type="dxa"/>
            <w:vAlign w:val="top"/>
          </w:tcPr>
          <w:p w14:paraId="3B1E53EB">
            <w:pPr>
              <w:pStyle w:val="6"/>
              <w:spacing w:before="217" w:line="191" w:lineRule="auto"/>
              <w:ind w:left="314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危机斡旋</w:t>
            </w:r>
          </w:p>
        </w:tc>
        <w:tc>
          <w:tcPr>
            <w:tcW w:w="1167" w:type="dxa"/>
            <w:vAlign w:val="top"/>
          </w:tcPr>
          <w:p w14:paraId="676CE3B7">
            <w:pPr>
              <w:spacing w:before="244" w:line="207" w:lineRule="auto"/>
              <w:ind w:left="45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3462" w:type="dxa"/>
            <w:vAlign w:val="top"/>
          </w:tcPr>
          <w:p w14:paraId="4C3083AE">
            <w:pPr>
              <w:pStyle w:val="6"/>
              <w:spacing w:before="217" w:line="192" w:lineRule="auto"/>
              <w:ind w:left="322"/>
            </w:pPr>
            <w:r>
              <w:rPr>
                <w:color w:val="8F8F8F"/>
                <w:spacing w:val="5"/>
              </w:rPr>
              <w:t>立即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-3</w:t>
            </w:r>
            <w:r>
              <w:rPr>
                <w:color w:val="8F8F8F"/>
                <w:spacing w:val="5"/>
              </w:rPr>
              <w:t>怒气值</w:t>
            </w:r>
          </w:p>
        </w:tc>
      </w:tr>
      <w:tr w14:paraId="2F8EC1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715" w:type="dxa"/>
            <w:vAlign w:val="top"/>
          </w:tcPr>
          <w:p w14:paraId="44048DA4">
            <w:pPr>
              <w:spacing w:before="240" w:line="207" w:lineRule="auto"/>
              <w:ind w:left="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1"/>
                <w:sz w:val="18"/>
                <w:szCs w:val="18"/>
              </w:rPr>
              <w:t>P-02</w:t>
            </w:r>
          </w:p>
        </w:tc>
        <w:tc>
          <w:tcPr>
            <w:tcW w:w="1881" w:type="dxa"/>
            <w:vAlign w:val="top"/>
          </w:tcPr>
          <w:p w14:paraId="671F1EED">
            <w:pPr>
              <w:pStyle w:val="6"/>
              <w:spacing w:before="213" w:line="191" w:lineRule="auto"/>
              <w:ind w:left="312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4"/>
              </w:rPr>
              <w:t>闪电溯源</w:t>
            </w:r>
          </w:p>
        </w:tc>
        <w:tc>
          <w:tcPr>
            <w:tcW w:w="1167" w:type="dxa"/>
            <w:vAlign w:val="top"/>
          </w:tcPr>
          <w:p w14:paraId="0B5C5D76">
            <w:pPr>
              <w:spacing w:before="240" w:line="209" w:lineRule="auto"/>
              <w:ind w:left="4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3462" w:type="dxa"/>
            <w:vAlign w:val="top"/>
          </w:tcPr>
          <w:p w14:paraId="440B773D">
            <w:pPr>
              <w:pStyle w:val="6"/>
              <w:spacing w:before="213" w:line="192" w:lineRule="auto"/>
              <w:ind w:left="322"/>
            </w:pPr>
            <w:r>
              <w:rPr>
                <w:color w:val="8F8F8F"/>
                <w:spacing w:val="6"/>
              </w:rPr>
              <w:t>立即</w:t>
            </w:r>
            <w:r>
              <w:rPr>
                <w:rFonts w:ascii="Arial" w:hAnsi="Arial" w:eastAsia="Arial" w:cs="Arial"/>
                <w:color w:val="8F8F8F"/>
                <w:spacing w:val="6"/>
              </w:rPr>
              <w:t>-4</w:t>
            </w:r>
            <w:r>
              <w:rPr>
                <w:color w:val="8F8F8F"/>
                <w:spacing w:val="6"/>
              </w:rPr>
              <w:t>怒气值</w:t>
            </w:r>
          </w:p>
        </w:tc>
      </w:tr>
      <w:tr w14:paraId="67211E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715" w:type="dxa"/>
            <w:vAlign w:val="top"/>
          </w:tcPr>
          <w:p w14:paraId="5F902630">
            <w:pPr>
              <w:spacing w:before="234" w:line="206" w:lineRule="auto"/>
              <w:ind w:left="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1"/>
                <w:sz w:val="18"/>
                <w:szCs w:val="18"/>
              </w:rPr>
              <w:t>P-03</w:t>
            </w:r>
          </w:p>
        </w:tc>
        <w:tc>
          <w:tcPr>
            <w:tcW w:w="1881" w:type="dxa"/>
            <w:vAlign w:val="top"/>
          </w:tcPr>
          <w:p w14:paraId="472DFFFC">
            <w:pPr>
              <w:pStyle w:val="6"/>
              <w:spacing w:before="206" w:line="191" w:lineRule="auto"/>
              <w:ind w:left="313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溢价折冲</w:t>
            </w:r>
          </w:p>
        </w:tc>
        <w:tc>
          <w:tcPr>
            <w:tcW w:w="1167" w:type="dxa"/>
            <w:vAlign w:val="top"/>
          </w:tcPr>
          <w:p w14:paraId="6415622F">
            <w:pPr>
              <w:spacing w:before="233" w:line="209" w:lineRule="auto"/>
              <w:ind w:left="4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3462" w:type="dxa"/>
            <w:vAlign w:val="top"/>
          </w:tcPr>
          <w:p w14:paraId="37D31825">
            <w:pPr>
              <w:pStyle w:val="6"/>
              <w:spacing w:before="206" w:line="191" w:lineRule="auto"/>
              <w:ind w:left="319"/>
            </w:pPr>
            <w:r>
              <w:rPr>
                <w:color w:val="8F8F8F"/>
                <w:spacing w:val="2"/>
              </w:rPr>
              <w:t>本回合</w:t>
            </w:r>
            <w:r>
              <w:rPr>
                <w:rFonts w:ascii="Arial" w:hAnsi="Arial" w:eastAsia="Arial" w:cs="Arial"/>
                <w:color w:val="8F8F8F"/>
                <w:spacing w:val="2"/>
              </w:rPr>
              <w:t>-3</w:t>
            </w:r>
            <w:r>
              <w:rPr>
                <w:rFonts w:ascii="Arial" w:hAnsi="Arial" w:eastAsia="Arial" w:cs="Arial"/>
                <w:color w:val="8F8F8F"/>
                <w:spacing w:val="-13"/>
              </w:rPr>
              <w:t xml:space="preserve"> </w:t>
            </w:r>
            <w:r>
              <w:rPr>
                <w:color w:val="8F8F8F"/>
                <w:spacing w:val="2"/>
              </w:rPr>
              <w:t>，下回合</w:t>
            </w:r>
            <w:r>
              <w:rPr>
                <w:rFonts w:ascii="Arial" w:hAnsi="Arial" w:eastAsia="Arial" w:cs="Arial"/>
                <w:color w:val="8F8F8F"/>
                <w:spacing w:val="2"/>
              </w:rPr>
              <w:t>-2</w:t>
            </w:r>
            <w:r>
              <w:rPr>
                <w:color w:val="8F8F8F"/>
                <w:spacing w:val="2"/>
              </w:rPr>
              <w:t>怒气</w:t>
            </w:r>
          </w:p>
        </w:tc>
      </w:tr>
      <w:tr w14:paraId="39CDA6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715" w:type="dxa"/>
            <w:vAlign w:val="top"/>
          </w:tcPr>
          <w:p w14:paraId="5922E71B">
            <w:pPr>
              <w:spacing w:before="233" w:line="175" w:lineRule="auto"/>
              <w:ind w:left="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1"/>
                <w:sz w:val="18"/>
                <w:szCs w:val="18"/>
              </w:rPr>
              <w:t>P-04</w:t>
            </w:r>
          </w:p>
        </w:tc>
        <w:tc>
          <w:tcPr>
            <w:tcW w:w="1881" w:type="dxa"/>
            <w:vAlign w:val="top"/>
          </w:tcPr>
          <w:p w14:paraId="34A9D4FA">
            <w:pPr>
              <w:pStyle w:val="6"/>
              <w:spacing w:before="206" w:line="178" w:lineRule="exact"/>
              <w:ind w:left="317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  <w:position w:val="-1"/>
              </w:rPr>
              <w:t>总裁绿灯</w:t>
            </w:r>
          </w:p>
        </w:tc>
        <w:tc>
          <w:tcPr>
            <w:tcW w:w="1167" w:type="dxa"/>
            <w:vAlign w:val="top"/>
          </w:tcPr>
          <w:p w14:paraId="259614F6">
            <w:pPr>
              <w:spacing w:before="233" w:line="175" w:lineRule="auto"/>
              <w:ind w:left="454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3</w:t>
            </w:r>
          </w:p>
        </w:tc>
        <w:tc>
          <w:tcPr>
            <w:tcW w:w="3462" w:type="dxa"/>
            <w:vAlign w:val="top"/>
          </w:tcPr>
          <w:p w14:paraId="61EE818F">
            <w:pPr>
              <w:pStyle w:val="6"/>
              <w:spacing w:before="206" w:line="178" w:lineRule="exact"/>
              <w:jc w:val="right"/>
            </w:pPr>
            <w:r>
              <w:rPr>
                <w:rFonts w:ascii="Arial" w:hAnsi="Arial" w:eastAsia="Arial" w:cs="Arial"/>
                <w:color w:val="8F8F8F"/>
                <w:spacing w:val="-2"/>
                <w:position w:val="-1"/>
              </w:rPr>
              <w:t>-3</w:t>
            </w:r>
            <w:r>
              <w:rPr>
                <w:color w:val="8F8F8F"/>
                <w:spacing w:val="-2"/>
                <w:position w:val="-1"/>
              </w:rPr>
              <w:t>怒气</w:t>
            </w:r>
            <w:r>
              <w:rPr>
                <w:color w:val="8F8F8F"/>
                <w:spacing w:val="-16"/>
                <w:position w:val="-1"/>
              </w:rPr>
              <w:t xml:space="preserve"> </w:t>
            </w:r>
            <w:r>
              <w:rPr>
                <w:color w:val="8F8F8F"/>
                <w:spacing w:val="-2"/>
                <w:position w:val="-1"/>
              </w:rPr>
              <w:t>，持续两回合（本回合</w:t>
            </w:r>
            <w:r>
              <w:rPr>
                <w:rFonts w:ascii="Arial" w:hAnsi="Arial" w:eastAsia="Arial" w:cs="Arial"/>
                <w:color w:val="8F8F8F"/>
                <w:spacing w:val="-2"/>
                <w:position w:val="-1"/>
              </w:rPr>
              <w:t>+</w:t>
            </w:r>
            <w:r>
              <w:rPr>
                <w:color w:val="8F8F8F"/>
                <w:spacing w:val="-2"/>
                <w:position w:val="-1"/>
              </w:rPr>
              <w:t>下回合）</w:t>
            </w:r>
          </w:p>
        </w:tc>
      </w:tr>
    </w:tbl>
    <w:p w14:paraId="34021E2D">
      <w:pPr>
        <w:spacing w:line="267" w:lineRule="auto"/>
        <w:rPr>
          <w:rFonts w:ascii="Arial"/>
          <w:sz w:val="21"/>
        </w:rPr>
      </w:pPr>
    </w:p>
    <w:p w14:paraId="5C73ABFF">
      <w:pPr>
        <w:spacing w:line="268" w:lineRule="auto"/>
        <w:rPr>
          <w:rFonts w:ascii="Arial"/>
          <w:sz w:val="21"/>
        </w:rPr>
      </w:pPr>
    </w:p>
    <w:p w14:paraId="504D9BE8">
      <w:pPr>
        <w:pStyle w:val="2"/>
        <w:spacing w:before="108" w:line="181" w:lineRule="auto"/>
        <w:rPr>
          <w:sz w:val="25"/>
          <w:szCs w:val="25"/>
        </w:rPr>
      </w:pPr>
      <w:r>
        <w:rPr>
          <w:rFonts w:ascii="Arial" w:hAnsi="Arial" w:eastAsia="Arial" w:cs="Arial"/>
          <w:color w:val="8F8F8F"/>
          <w:spacing w:val="-9"/>
          <w:sz w:val="25"/>
          <w:szCs w:val="25"/>
        </w:rPr>
        <w:t xml:space="preserve">3. </w:t>
      </w:r>
      <w:r>
        <w:rPr>
          <w:color w:val="8F8F8F"/>
          <w:spacing w:val="-9"/>
          <w:sz w:val="25"/>
          <w:szCs w:val="25"/>
        </w:rPr>
        <w:t>其他部门</w:t>
      </w:r>
      <w:r>
        <w:rPr>
          <w:color w:val="8F8F8F"/>
          <w:spacing w:val="-44"/>
          <w:sz w:val="25"/>
          <w:szCs w:val="25"/>
        </w:rPr>
        <w:t xml:space="preserve"> </w:t>
      </w:r>
      <w:r>
        <w:rPr>
          <w:color w:val="8F8F8F"/>
          <w:spacing w:val="-9"/>
          <w:sz w:val="25"/>
          <w:szCs w:val="25"/>
        </w:rPr>
        <w:t>（公共可用 ，</w:t>
      </w:r>
      <w:r>
        <w:rPr>
          <w:rFonts w:ascii="Arial" w:hAnsi="Arial" w:eastAsia="Arial" w:cs="Arial"/>
          <w:color w:val="8F8F8F"/>
          <w:spacing w:val="-9"/>
          <w:sz w:val="25"/>
          <w:szCs w:val="25"/>
        </w:rPr>
        <w:t>15</w:t>
      </w:r>
      <w:r>
        <w:rPr>
          <w:color w:val="8F8F8F"/>
          <w:spacing w:val="-9"/>
          <w:sz w:val="25"/>
          <w:szCs w:val="25"/>
        </w:rPr>
        <w:t xml:space="preserve">种 </w:t>
      </w:r>
      <w:r>
        <w:rPr>
          <w:rFonts w:ascii="Arial" w:hAnsi="Arial" w:eastAsia="Arial" w:cs="Arial"/>
          <w:color w:val="8F8F8F"/>
          <w:spacing w:val="-9"/>
          <w:sz w:val="25"/>
          <w:szCs w:val="25"/>
        </w:rPr>
        <w:t>×2</w:t>
      </w:r>
      <w:r>
        <w:rPr>
          <w:rFonts w:ascii="Arial" w:hAnsi="Arial" w:eastAsia="Arial" w:cs="Arial"/>
          <w:color w:val="8F8F8F"/>
          <w:spacing w:val="-33"/>
          <w:sz w:val="25"/>
          <w:szCs w:val="25"/>
        </w:rPr>
        <w:t xml:space="preserve"> </w:t>
      </w:r>
      <w:r>
        <w:rPr>
          <w:color w:val="8F8F8F"/>
          <w:spacing w:val="-9"/>
          <w:sz w:val="25"/>
          <w:szCs w:val="25"/>
        </w:rPr>
        <w:t>，按子部门归</w:t>
      </w:r>
      <w:r>
        <w:rPr>
          <w:color w:val="8F8F8F"/>
          <w:spacing w:val="-10"/>
          <w:sz w:val="25"/>
          <w:szCs w:val="25"/>
        </w:rPr>
        <w:t>类）</w:t>
      </w:r>
    </w:p>
    <w:p w14:paraId="1C32A311">
      <w:pPr>
        <w:pStyle w:val="2"/>
        <w:spacing w:before="99" w:line="188" w:lineRule="auto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6431280</wp:posOffset>
            </wp:positionH>
            <wp:positionV relativeFrom="paragraph">
              <wp:posOffset>3326130</wp:posOffset>
            </wp:positionV>
            <wp:extent cx="12700" cy="1270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11" cy="1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6000750</wp:posOffset>
            </wp:positionH>
            <wp:positionV relativeFrom="paragraph">
              <wp:posOffset>2211705</wp:posOffset>
            </wp:positionV>
            <wp:extent cx="314325" cy="93599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036" cy="936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8" o:spid="_x0000_s1028" o:spt="202" type="#_x0000_t202" style="position:absolute;left:0pt;margin-left:472.35pt;margin-top:161.05pt;height:85.3pt;width:25.1pt;z-index:251662336;mso-width-relative:page;mso-height-relative:page;" fillcolor="#FFFFFF" filled="t" stroked="f" coordsize="21600,21600">
            <v:path/>
            <v:fill on="t" opacity="65022f" focussize="0,0"/>
            <v:stroke on="f"/>
            <v:imagedata o:title=""/>
            <o:lock v:ext="edit" aspectratio="f"/>
            <v:textbox inset="0mm,0mm,0mm,0mm">
              <w:txbxContent>
                <w:p w14:paraId="254E2876">
                  <w:pPr>
                    <w:spacing w:before="174" w:line="427" w:lineRule="auto"/>
                    <w:ind w:left="150" w:right="125" w:firstLine="25"/>
                    <w:jc w:val="both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color w:val="717372"/>
                      <w:spacing w:val="-4"/>
                      <w:w w:val="21"/>
                      <w:sz w:val="25"/>
                      <w:szCs w:val="25"/>
                    </w:rPr>
                    <w:t>expand</w:t>
                  </w:r>
                  <w:r>
                    <w:rPr>
                      <w:rFonts w:ascii="Arial" w:hAnsi="Arial" w:eastAsia="Arial" w:cs="Arial"/>
                      <w:color w:val="717372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717372"/>
                      <w:spacing w:val="-13"/>
                      <w:w w:val="57"/>
                      <w:sz w:val="25"/>
                      <w:szCs w:val="25"/>
                    </w:rPr>
                    <w:t>tune</w:t>
                  </w:r>
                  <w:r>
                    <w:rPr>
                      <w:rFonts w:ascii="Arial" w:hAnsi="Arial" w:eastAsia="Arial" w:cs="Arial"/>
                      <w:color w:val="717372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717372"/>
                      <w:spacing w:val="-3"/>
                      <w:w w:val="20"/>
                      <w:sz w:val="25"/>
                      <w:szCs w:val="25"/>
                    </w:rPr>
                    <w:t>chat_spark</w:t>
                  </w:r>
                </w:p>
              </w:txbxContent>
            </v:textbox>
          </v:shape>
        </w:pict>
      </w:r>
      <w:r>
        <w:pict>
          <v:shape id="_x0000_s1029" o:spid="_x0000_s1029" style="position:absolute;left:0pt;margin-left:463.65pt;margin-top:155.95pt;height:103.2pt;width:42.75pt;z-index:251661312;mso-width-relative:page;mso-height-relative:page;" filled="f" stroked="t" coordsize="855,2063" path="m0,0l0,2063,854,2063,854,0,0,0e">
            <v:fill on="f" focussize="0,0"/>
            <v:stroke weight="0.25pt" color="#000000" miterlimit="0" joinstyle="miter"/>
            <v:imagedata o:title=""/>
            <o:lock v:ext="edit"/>
          </v:shape>
        </w:pict>
      </w:r>
      <w:r>
        <w:rPr>
          <w:color w:val="8F8F8F"/>
          <w:spacing w:val="-1"/>
        </w:rPr>
        <w:t>注：所有</w:t>
      </w:r>
      <w:r>
        <w:rPr>
          <w:rFonts w:ascii="Arial" w:hAnsi="Arial" w:eastAsia="Arial" w:cs="Arial"/>
          <w:color w:val="8F8F8F"/>
          <w:spacing w:val="-1"/>
        </w:rPr>
        <w:t>“</w:t>
      </w:r>
      <w:r>
        <w:rPr>
          <w:color w:val="8F8F8F"/>
          <w:spacing w:val="-1"/>
        </w:rPr>
        <w:t>恢复一名玩家</w:t>
      </w:r>
      <w:r>
        <w:rPr>
          <w:rFonts w:ascii="Arial" w:hAnsi="Arial" w:eastAsia="Arial" w:cs="Arial"/>
          <w:color w:val="8F8F8F"/>
          <w:spacing w:val="-1"/>
        </w:rPr>
        <w:t>”</w:t>
      </w:r>
      <w:r>
        <w:rPr>
          <w:color w:val="8F8F8F"/>
          <w:spacing w:val="-1"/>
        </w:rPr>
        <w:t>的效果</w:t>
      </w:r>
      <w:r>
        <w:rPr>
          <w:color w:val="8F8F8F"/>
          <w:spacing w:val="-25"/>
        </w:rPr>
        <w:t xml:space="preserve"> </w:t>
      </w:r>
      <w:r>
        <w:rPr>
          <w:color w:val="8F8F8F"/>
          <w:spacing w:val="-1"/>
        </w:rPr>
        <w:t>，可指定任意玩家（包括自己）。</w:t>
      </w:r>
    </w:p>
    <w:p w14:paraId="638F5ECD">
      <w:pPr>
        <w:spacing w:before="40"/>
      </w:pPr>
    </w:p>
    <w:tbl>
      <w:tblPr>
        <w:tblStyle w:val="5"/>
        <w:tblW w:w="8180" w:type="dxa"/>
        <w:tblInd w:w="14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3"/>
        <w:gridCol w:w="878"/>
        <w:gridCol w:w="1398"/>
        <w:gridCol w:w="873"/>
        <w:gridCol w:w="4178"/>
      </w:tblGrid>
      <w:tr w14:paraId="31C8C9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" w:hRule="atLeast"/>
        </w:trPr>
        <w:tc>
          <w:tcPr>
            <w:tcW w:w="853" w:type="dxa"/>
            <w:vAlign w:val="top"/>
          </w:tcPr>
          <w:p w14:paraId="1CDC5D03">
            <w:pPr>
              <w:pStyle w:val="6"/>
              <w:spacing w:line="188" w:lineRule="auto"/>
              <w:ind w:left="5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子部门</w:t>
            </w:r>
          </w:p>
        </w:tc>
        <w:tc>
          <w:tcPr>
            <w:tcW w:w="878" w:type="dxa"/>
            <w:vAlign w:val="top"/>
          </w:tcPr>
          <w:p w14:paraId="13E8700B">
            <w:pPr>
              <w:pStyle w:val="6"/>
              <w:spacing w:line="188" w:lineRule="auto"/>
              <w:ind w:left="237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编号</w:t>
            </w:r>
          </w:p>
        </w:tc>
        <w:tc>
          <w:tcPr>
            <w:tcW w:w="1398" w:type="dxa"/>
            <w:vAlign w:val="top"/>
          </w:tcPr>
          <w:p w14:paraId="145A6744">
            <w:pPr>
              <w:pStyle w:val="6"/>
              <w:spacing w:line="187" w:lineRule="auto"/>
              <w:ind w:left="222"/>
              <w:rPr>
                <w:sz w:val="21"/>
                <w:szCs w:val="21"/>
              </w:rPr>
            </w:pPr>
            <w:r>
              <w:rPr>
                <w:color w:val="8F8F8F"/>
                <w:spacing w:val="-3"/>
                <w:sz w:val="21"/>
                <w:szCs w:val="21"/>
              </w:rPr>
              <w:t>名称</w:t>
            </w:r>
          </w:p>
        </w:tc>
        <w:tc>
          <w:tcPr>
            <w:tcW w:w="873" w:type="dxa"/>
            <w:vAlign w:val="top"/>
          </w:tcPr>
          <w:p w14:paraId="3C0A1D5E">
            <w:pPr>
              <w:pStyle w:val="6"/>
              <w:spacing w:line="186" w:lineRule="auto"/>
              <w:ind w:left="259"/>
              <w:rPr>
                <w:sz w:val="21"/>
                <w:szCs w:val="21"/>
              </w:rPr>
            </w:pPr>
            <w:r>
              <w:rPr>
                <w:color w:val="8F8F8F"/>
                <w:spacing w:val="-4"/>
                <w:sz w:val="21"/>
                <w:szCs w:val="21"/>
              </w:rPr>
              <w:t>费用</w:t>
            </w:r>
          </w:p>
        </w:tc>
        <w:tc>
          <w:tcPr>
            <w:tcW w:w="4178" w:type="dxa"/>
            <w:vAlign w:val="top"/>
          </w:tcPr>
          <w:p w14:paraId="797367AD">
            <w:pPr>
              <w:pStyle w:val="6"/>
              <w:spacing w:before="1" w:line="186" w:lineRule="auto"/>
              <w:ind w:left="226"/>
              <w:rPr>
                <w:sz w:val="21"/>
                <w:szCs w:val="21"/>
              </w:rPr>
            </w:pPr>
            <w:r>
              <w:rPr>
                <w:color w:val="8F8F8F"/>
                <w:spacing w:val="-1"/>
                <w:sz w:val="21"/>
                <w:szCs w:val="21"/>
              </w:rPr>
              <w:t>效果</w:t>
            </w:r>
          </w:p>
        </w:tc>
      </w:tr>
      <w:tr w14:paraId="0874C0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853" w:type="dxa"/>
            <w:vAlign w:val="top"/>
          </w:tcPr>
          <w:p w14:paraId="6B501057">
            <w:pPr>
              <w:pStyle w:val="6"/>
              <w:spacing w:before="218" w:line="192" w:lineRule="auto"/>
              <w:ind w:left="10"/>
            </w:pPr>
            <w:r>
              <w:rPr>
                <w:rFonts w:ascii="Arial" w:hAnsi="Arial" w:eastAsia="Arial" w:cs="Arial"/>
                <w:color w:val="8F8F8F"/>
                <w:spacing w:val="-6"/>
              </w:rPr>
              <w:t>IT</w:t>
            </w:r>
            <w:r>
              <w:rPr>
                <w:color w:val="8F8F8F"/>
                <w:spacing w:val="-6"/>
              </w:rPr>
              <w:t>部</w:t>
            </w:r>
          </w:p>
        </w:tc>
        <w:tc>
          <w:tcPr>
            <w:tcW w:w="878" w:type="dxa"/>
            <w:vAlign w:val="top"/>
          </w:tcPr>
          <w:p w14:paraId="3E610313">
            <w:pPr>
              <w:spacing w:before="244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6"/>
                <w:sz w:val="18"/>
                <w:szCs w:val="18"/>
              </w:rPr>
              <w:t>O-07</w:t>
            </w:r>
          </w:p>
        </w:tc>
        <w:tc>
          <w:tcPr>
            <w:tcW w:w="1398" w:type="dxa"/>
            <w:vAlign w:val="top"/>
          </w:tcPr>
          <w:p w14:paraId="6013AF10">
            <w:pPr>
              <w:pStyle w:val="6"/>
              <w:spacing w:before="218" w:line="191" w:lineRule="auto"/>
              <w:ind w:left="22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系统热修复</w:t>
            </w:r>
          </w:p>
        </w:tc>
        <w:tc>
          <w:tcPr>
            <w:tcW w:w="873" w:type="dxa"/>
            <w:vAlign w:val="top"/>
          </w:tcPr>
          <w:p w14:paraId="1890D5A4">
            <w:pPr>
              <w:spacing w:before="244" w:line="207" w:lineRule="auto"/>
              <w:ind w:left="25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4178" w:type="dxa"/>
            <w:vAlign w:val="top"/>
          </w:tcPr>
          <w:p w14:paraId="37B09F99">
            <w:pPr>
              <w:pStyle w:val="6"/>
              <w:spacing w:before="218" w:line="191" w:lineRule="auto"/>
              <w:ind w:left="225"/>
              <w:rPr>
                <w:rFonts w:hint="eastAsia" w:eastAsia="微软雅黑"/>
                <w:lang w:eastAsia="zh-CN"/>
              </w:rPr>
            </w:pPr>
            <w:r>
              <w:rPr>
                <w:color w:val="8F8F8F"/>
                <w:spacing w:val="5"/>
              </w:rPr>
              <w:t>恢复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2</w:t>
            </w:r>
            <w:r>
              <w:rPr>
                <w:color w:val="8F8F8F"/>
                <w:spacing w:val="5"/>
              </w:rPr>
              <w:t>点</w:t>
            </w:r>
            <w:r>
              <w:rPr>
                <w:rFonts w:hint="eastAsia"/>
                <w:color w:val="8F8F8F"/>
                <w:spacing w:val="5"/>
                <w:lang w:eastAsia="zh-CN"/>
              </w:rPr>
              <w:t>信心值</w:t>
            </w:r>
          </w:p>
        </w:tc>
      </w:tr>
      <w:tr w14:paraId="4BBD63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7BB0EEBA">
            <w:pPr>
              <w:pStyle w:val="6"/>
              <w:spacing w:before="214" w:line="192" w:lineRule="auto"/>
              <w:ind w:left="10"/>
            </w:pPr>
            <w:r>
              <w:rPr>
                <w:rFonts w:ascii="Arial" w:hAnsi="Arial" w:eastAsia="Arial" w:cs="Arial"/>
                <w:color w:val="8F8F8F"/>
                <w:spacing w:val="-6"/>
              </w:rPr>
              <w:t>IT</w:t>
            </w:r>
            <w:r>
              <w:rPr>
                <w:color w:val="8F8F8F"/>
                <w:spacing w:val="-6"/>
              </w:rPr>
              <w:t>部</w:t>
            </w:r>
          </w:p>
        </w:tc>
        <w:tc>
          <w:tcPr>
            <w:tcW w:w="878" w:type="dxa"/>
            <w:vAlign w:val="top"/>
          </w:tcPr>
          <w:p w14:paraId="666BDB3B">
            <w:pPr>
              <w:spacing w:before="240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7"/>
                <w:sz w:val="18"/>
                <w:szCs w:val="18"/>
              </w:rPr>
              <w:t>O-09</w:t>
            </w:r>
          </w:p>
        </w:tc>
        <w:tc>
          <w:tcPr>
            <w:tcW w:w="1398" w:type="dxa"/>
            <w:vAlign w:val="top"/>
          </w:tcPr>
          <w:p w14:paraId="68B571C8">
            <w:pPr>
              <w:pStyle w:val="6"/>
              <w:spacing w:before="213" w:line="191" w:lineRule="auto"/>
              <w:ind w:left="219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算力超频</w:t>
            </w:r>
          </w:p>
        </w:tc>
        <w:tc>
          <w:tcPr>
            <w:tcW w:w="873" w:type="dxa"/>
            <w:vAlign w:val="top"/>
          </w:tcPr>
          <w:p w14:paraId="71C72DC0">
            <w:pPr>
              <w:spacing w:before="240" w:line="209" w:lineRule="auto"/>
              <w:ind w:left="2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178" w:type="dxa"/>
            <w:vAlign w:val="top"/>
          </w:tcPr>
          <w:p w14:paraId="59228049">
            <w:pPr>
              <w:pStyle w:val="6"/>
              <w:spacing w:before="214" w:line="191" w:lineRule="auto"/>
              <w:ind w:left="225"/>
              <w:rPr>
                <w:rFonts w:hint="eastAsia" w:eastAsia="微软雅黑"/>
                <w:lang w:eastAsia="zh-CN"/>
              </w:rPr>
            </w:pPr>
            <w:r>
              <w:rPr>
                <w:color w:val="8F8F8F"/>
                <w:spacing w:val="5"/>
              </w:rPr>
              <w:t>恢复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3</w:t>
            </w:r>
            <w:r>
              <w:rPr>
                <w:color w:val="8F8F8F"/>
                <w:spacing w:val="5"/>
              </w:rPr>
              <w:t>点</w:t>
            </w:r>
            <w:r>
              <w:rPr>
                <w:rFonts w:hint="eastAsia"/>
                <w:color w:val="8F8F8F"/>
                <w:spacing w:val="5"/>
                <w:lang w:eastAsia="zh-CN"/>
              </w:rPr>
              <w:t>信心值</w:t>
            </w:r>
          </w:p>
        </w:tc>
      </w:tr>
      <w:tr w14:paraId="34F80B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30C6D344">
            <w:pPr>
              <w:pStyle w:val="6"/>
              <w:spacing w:before="208" w:line="192" w:lineRule="auto"/>
              <w:ind w:left="10"/>
            </w:pPr>
            <w:r>
              <w:rPr>
                <w:rFonts w:ascii="Arial" w:hAnsi="Arial" w:eastAsia="Arial" w:cs="Arial"/>
                <w:color w:val="8F8F8F"/>
                <w:spacing w:val="-6"/>
              </w:rPr>
              <w:t>IT</w:t>
            </w:r>
            <w:r>
              <w:rPr>
                <w:color w:val="8F8F8F"/>
                <w:spacing w:val="-6"/>
              </w:rPr>
              <w:t>部</w:t>
            </w:r>
          </w:p>
        </w:tc>
        <w:tc>
          <w:tcPr>
            <w:tcW w:w="878" w:type="dxa"/>
            <w:vAlign w:val="top"/>
          </w:tcPr>
          <w:p w14:paraId="03A1A869">
            <w:pPr>
              <w:spacing w:before="234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7"/>
                <w:sz w:val="18"/>
                <w:szCs w:val="18"/>
              </w:rPr>
              <w:t>O-11</w:t>
            </w:r>
          </w:p>
        </w:tc>
        <w:tc>
          <w:tcPr>
            <w:tcW w:w="1398" w:type="dxa"/>
            <w:vAlign w:val="top"/>
          </w:tcPr>
          <w:p w14:paraId="62C620F6">
            <w:pPr>
              <w:pStyle w:val="6"/>
              <w:spacing w:before="207" w:line="191" w:lineRule="auto"/>
              <w:ind w:left="217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权限提级</w:t>
            </w:r>
          </w:p>
        </w:tc>
        <w:tc>
          <w:tcPr>
            <w:tcW w:w="873" w:type="dxa"/>
            <w:vAlign w:val="top"/>
          </w:tcPr>
          <w:p w14:paraId="07CB8F4D">
            <w:pPr>
              <w:spacing w:before="234" w:line="209" w:lineRule="auto"/>
              <w:ind w:left="2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178" w:type="dxa"/>
            <w:vAlign w:val="top"/>
          </w:tcPr>
          <w:p w14:paraId="40B441A7">
            <w:pPr>
              <w:pStyle w:val="6"/>
              <w:spacing w:before="208" w:line="191" w:lineRule="auto"/>
              <w:ind w:left="225"/>
              <w:rPr>
                <w:rFonts w:hint="eastAsia" w:eastAsia="微软雅黑"/>
                <w:lang w:eastAsia="zh-CN"/>
              </w:rPr>
            </w:pPr>
            <w:r>
              <w:rPr>
                <w:color w:val="8F8F8F"/>
                <w:spacing w:val="6"/>
              </w:rPr>
              <w:t>恢复</w:t>
            </w:r>
            <w:r>
              <w:rPr>
                <w:rFonts w:ascii="Arial" w:hAnsi="Arial" w:eastAsia="Arial" w:cs="Arial"/>
                <w:color w:val="8F8F8F"/>
                <w:spacing w:val="6"/>
              </w:rPr>
              <w:t>4</w:t>
            </w:r>
            <w:r>
              <w:rPr>
                <w:color w:val="8F8F8F"/>
                <w:spacing w:val="6"/>
              </w:rPr>
              <w:t>点</w:t>
            </w:r>
            <w:r>
              <w:rPr>
                <w:rFonts w:hint="eastAsia"/>
                <w:color w:val="8F8F8F"/>
                <w:spacing w:val="6"/>
                <w:lang w:eastAsia="zh-CN"/>
              </w:rPr>
              <w:t>信心值</w:t>
            </w:r>
          </w:p>
        </w:tc>
      </w:tr>
      <w:tr w14:paraId="63B494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2DE4853E">
            <w:pPr>
              <w:pStyle w:val="6"/>
              <w:spacing w:before="214" w:line="192" w:lineRule="auto"/>
              <w:ind w:left="6"/>
            </w:pPr>
            <w:r>
              <w:rPr>
                <w:color w:val="8F8F8F"/>
                <w:spacing w:val="4"/>
              </w:rPr>
              <w:t>营销部</w:t>
            </w:r>
          </w:p>
        </w:tc>
        <w:tc>
          <w:tcPr>
            <w:tcW w:w="878" w:type="dxa"/>
            <w:vAlign w:val="top"/>
          </w:tcPr>
          <w:p w14:paraId="2E6B68D9">
            <w:pPr>
              <w:spacing w:before="240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7"/>
                <w:sz w:val="18"/>
                <w:szCs w:val="18"/>
              </w:rPr>
              <w:t>O-08</w:t>
            </w:r>
          </w:p>
        </w:tc>
        <w:tc>
          <w:tcPr>
            <w:tcW w:w="1398" w:type="dxa"/>
            <w:vAlign w:val="top"/>
          </w:tcPr>
          <w:p w14:paraId="32369578">
            <w:pPr>
              <w:pStyle w:val="6"/>
              <w:spacing w:before="222" w:line="192" w:lineRule="auto"/>
              <w:ind w:left="219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4"/>
              </w:rPr>
              <w:t>品牌共鸣</w:t>
            </w:r>
          </w:p>
        </w:tc>
        <w:tc>
          <w:tcPr>
            <w:tcW w:w="873" w:type="dxa"/>
            <w:vAlign w:val="top"/>
          </w:tcPr>
          <w:p w14:paraId="7321A0EA">
            <w:pPr>
              <w:spacing w:before="241" w:line="209" w:lineRule="auto"/>
              <w:ind w:left="2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178" w:type="dxa"/>
            <w:vAlign w:val="top"/>
          </w:tcPr>
          <w:p w14:paraId="69A62744">
            <w:pPr>
              <w:pStyle w:val="6"/>
              <w:spacing w:before="214" w:line="191" w:lineRule="auto"/>
              <w:ind w:left="229"/>
            </w:pPr>
            <w:r>
              <w:rPr>
                <w:rFonts w:ascii="Arial" w:hAnsi="Arial" w:eastAsia="Arial" w:cs="Arial"/>
                <w:color w:val="8F8F8F"/>
                <w:spacing w:val="4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4"/>
                <w:lang w:val="en-US" w:eastAsia="zh-CN"/>
              </w:rPr>
              <w:t>3</w:t>
            </w:r>
            <w:r>
              <w:rPr>
                <w:color w:val="8F8F8F"/>
                <w:spacing w:val="4"/>
              </w:rPr>
              <w:t>点满意度</w:t>
            </w:r>
          </w:p>
        </w:tc>
      </w:tr>
      <w:tr w14:paraId="5F4066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2D61291B">
            <w:pPr>
              <w:pStyle w:val="6"/>
              <w:spacing w:before="208" w:line="192" w:lineRule="auto"/>
              <w:ind w:left="6"/>
            </w:pPr>
            <w:r>
              <w:rPr>
                <w:color w:val="8F8F8F"/>
                <w:spacing w:val="4"/>
              </w:rPr>
              <w:t>营销部</w:t>
            </w:r>
          </w:p>
        </w:tc>
        <w:tc>
          <w:tcPr>
            <w:tcW w:w="878" w:type="dxa"/>
            <w:vAlign w:val="top"/>
          </w:tcPr>
          <w:p w14:paraId="7F570F7E">
            <w:pPr>
              <w:spacing w:before="234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7"/>
                <w:sz w:val="18"/>
                <w:szCs w:val="18"/>
              </w:rPr>
              <w:t>O-12</w:t>
            </w:r>
          </w:p>
        </w:tc>
        <w:tc>
          <w:tcPr>
            <w:tcW w:w="1398" w:type="dxa"/>
            <w:vAlign w:val="top"/>
          </w:tcPr>
          <w:p w14:paraId="3BAC4D5C">
            <w:pPr>
              <w:pStyle w:val="6"/>
              <w:spacing w:before="229" w:line="191" w:lineRule="auto"/>
              <w:ind w:left="209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破圈引流</w:t>
            </w:r>
          </w:p>
        </w:tc>
        <w:tc>
          <w:tcPr>
            <w:tcW w:w="873" w:type="dxa"/>
            <w:vAlign w:val="top"/>
          </w:tcPr>
          <w:p w14:paraId="2EB6B1B3">
            <w:pPr>
              <w:spacing w:before="235" w:line="209" w:lineRule="auto"/>
              <w:ind w:left="2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178" w:type="dxa"/>
            <w:vAlign w:val="top"/>
          </w:tcPr>
          <w:p w14:paraId="202BEE7B">
            <w:pPr>
              <w:pStyle w:val="6"/>
              <w:spacing w:before="208" w:line="191" w:lineRule="auto"/>
              <w:ind w:left="229"/>
            </w:pPr>
            <w:r>
              <w:rPr>
                <w:rFonts w:ascii="Arial" w:hAnsi="Arial" w:eastAsia="Arial" w:cs="Arial"/>
                <w:color w:val="8F8F8F"/>
                <w:spacing w:val="3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3"/>
                <w:lang w:val="en-US" w:eastAsia="zh-CN"/>
              </w:rPr>
              <w:t>4</w:t>
            </w:r>
            <w:r>
              <w:rPr>
                <w:color w:val="8F8F8F"/>
                <w:spacing w:val="3"/>
              </w:rPr>
              <w:t>点满意度</w:t>
            </w:r>
          </w:p>
        </w:tc>
      </w:tr>
      <w:tr w14:paraId="4D9A4E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1F2C7FB2">
            <w:pPr>
              <w:pStyle w:val="6"/>
              <w:spacing w:before="214" w:line="192" w:lineRule="auto"/>
              <w:ind w:left="6"/>
            </w:pPr>
            <w:r>
              <w:rPr>
                <w:color w:val="8F8F8F"/>
                <w:spacing w:val="4"/>
              </w:rPr>
              <w:t>营销部</w:t>
            </w:r>
          </w:p>
        </w:tc>
        <w:tc>
          <w:tcPr>
            <w:tcW w:w="878" w:type="dxa"/>
            <w:vAlign w:val="top"/>
          </w:tcPr>
          <w:p w14:paraId="3895CB25">
            <w:pPr>
              <w:spacing w:before="241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7"/>
                <w:sz w:val="18"/>
                <w:szCs w:val="18"/>
              </w:rPr>
              <w:t>O-15</w:t>
            </w:r>
          </w:p>
        </w:tc>
        <w:tc>
          <w:tcPr>
            <w:tcW w:w="1398" w:type="dxa"/>
            <w:vAlign w:val="top"/>
          </w:tcPr>
          <w:p w14:paraId="655E46F9">
            <w:pPr>
              <w:pStyle w:val="6"/>
              <w:spacing w:before="223" w:line="192" w:lineRule="auto"/>
              <w:ind w:left="209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全渠道赋能</w:t>
            </w:r>
          </w:p>
        </w:tc>
        <w:tc>
          <w:tcPr>
            <w:tcW w:w="873" w:type="dxa"/>
            <w:vAlign w:val="top"/>
          </w:tcPr>
          <w:p w14:paraId="0F6AC030">
            <w:pPr>
              <w:spacing w:before="242" w:line="206" w:lineRule="auto"/>
              <w:ind w:left="25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3</w:t>
            </w:r>
          </w:p>
        </w:tc>
        <w:tc>
          <w:tcPr>
            <w:tcW w:w="4178" w:type="dxa"/>
            <w:vAlign w:val="top"/>
          </w:tcPr>
          <w:p w14:paraId="10AAB75B">
            <w:pPr>
              <w:pStyle w:val="6"/>
              <w:spacing w:before="215" w:line="190" w:lineRule="auto"/>
              <w:jc w:val="right"/>
              <w:rPr>
                <w:rFonts w:hint="default" w:ascii="Arial" w:hAnsi="Arial" w:eastAsia="微软雅黑" w:cs="Arial"/>
                <w:lang w:val="en-US" w:eastAsia="zh-CN"/>
              </w:rPr>
            </w:pPr>
            <w:r>
              <w:rPr>
                <w:color w:val="8F8F8F"/>
                <w:spacing w:val="6"/>
              </w:rPr>
              <w:t>本回合你所有</w:t>
            </w:r>
            <w:r>
              <w:rPr>
                <w:rFonts w:ascii="Arial" w:hAnsi="Arial" w:eastAsia="Arial" w:cs="Arial"/>
                <w:color w:val="8F8F8F"/>
                <w:spacing w:val="6"/>
              </w:rPr>
              <w:t>“</w:t>
            </w:r>
            <w:r>
              <w:rPr>
                <w:color w:val="8F8F8F"/>
                <w:spacing w:val="6"/>
              </w:rPr>
              <w:t>满意度提升</w:t>
            </w:r>
            <w:r>
              <w:rPr>
                <w:rFonts w:ascii="Arial" w:hAnsi="Arial" w:eastAsia="Arial" w:cs="Arial"/>
                <w:color w:val="8F8F8F"/>
                <w:spacing w:val="6"/>
              </w:rPr>
              <w:t>/</w:t>
            </w:r>
            <w:r>
              <w:rPr>
                <w:color w:val="8F8F8F"/>
                <w:spacing w:val="6"/>
              </w:rPr>
              <w:t>怒气降低</w:t>
            </w:r>
            <w:r>
              <w:rPr>
                <w:rFonts w:ascii="Arial" w:hAnsi="Arial" w:eastAsia="Arial" w:cs="Arial"/>
                <w:color w:val="8F8F8F"/>
                <w:spacing w:val="6"/>
              </w:rPr>
              <w:t>”</w:t>
            </w:r>
            <w:r>
              <w:rPr>
                <w:color w:val="8F8F8F"/>
                <w:spacing w:val="6"/>
              </w:rPr>
              <w:t>效果</w:t>
            </w:r>
            <w:r>
              <w:rPr>
                <w:rFonts w:hint="eastAsia"/>
                <w:color w:val="8F8F8F"/>
                <w:spacing w:val="6"/>
                <w:lang w:val="en-US" w:eastAsia="zh-CN"/>
              </w:rPr>
              <w:t>*2</w:t>
            </w:r>
          </w:p>
        </w:tc>
      </w:tr>
      <w:tr w14:paraId="51B3A0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32E37103">
            <w:pPr>
              <w:pStyle w:val="6"/>
              <w:spacing w:before="208" w:line="191" w:lineRule="auto"/>
            </w:pPr>
            <w:r>
              <w:rPr>
                <w:color w:val="8F8F8F"/>
                <w:spacing w:val="6"/>
              </w:rPr>
              <w:t>行政部</w:t>
            </w:r>
          </w:p>
        </w:tc>
        <w:tc>
          <w:tcPr>
            <w:tcW w:w="878" w:type="dxa"/>
            <w:vAlign w:val="top"/>
          </w:tcPr>
          <w:p w14:paraId="4F90A153">
            <w:pPr>
              <w:spacing w:before="235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6"/>
                <w:sz w:val="18"/>
                <w:szCs w:val="18"/>
              </w:rPr>
              <w:t>O-01</w:t>
            </w:r>
          </w:p>
        </w:tc>
        <w:tc>
          <w:tcPr>
            <w:tcW w:w="1398" w:type="dxa"/>
            <w:vAlign w:val="top"/>
          </w:tcPr>
          <w:p w14:paraId="335E794F">
            <w:pPr>
              <w:pStyle w:val="6"/>
              <w:spacing w:before="230" w:line="191" w:lineRule="auto"/>
              <w:ind w:left="214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紧急拨付</w:t>
            </w:r>
          </w:p>
        </w:tc>
        <w:tc>
          <w:tcPr>
            <w:tcW w:w="873" w:type="dxa"/>
            <w:vAlign w:val="top"/>
          </w:tcPr>
          <w:p w14:paraId="4FF2D5EC">
            <w:pPr>
              <w:spacing w:before="235" w:line="209" w:lineRule="auto"/>
              <w:ind w:left="2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178" w:type="dxa"/>
            <w:vAlign w:val="top"/>
          </w:tcPr>
          <w:p w14:paraId="12640435">
            <w:pPr>
              <w:pStyle w:val="6"/>
              <w:spacing w:before="209" w:line="190" w:lineRule="auto"/>
              <w:ind w:left="225"/>
            </w:pPr>
            <w:r>
              <w:rPr>
                <w:color w:val="8F8F8F"/>
                <w:spacing w:val="5"/>
              </w:rPr>
              <w:t>本回合额外获得</w:t>
            </w:r>
            <w:r>
              <w:rPr>
                <w:rFonts w:ascii="Arial" w:hAnsi="Arial" w:eastAsia="Arial" w:cs="Arial"/>
                <w:color w:val="8F8F8F"/>
                <w:spacing w:val="5"/>
              </w:rPr>
              <w:t>2</w:t>
            </w:r>
            <w:r>
              <w:rPr>
                <w:color w:val="8F8F8F"/>
                <w:spacing w:val="5"/>
              </w:rPr>
              <w:t>资金</w:t>
            </w:r>
          </w:p>
        </w:tc>
      </w:tr>
      <w:tr w14:paraId="1103FA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50D5F45B">
            <w:pPr>
              <w:pStyle w:val="6"/>
              <w:spacing w:before="215" w:line="191" w:lineRule="auto"/>
            </w:pPr>
            <w:r>
              <w:rPr>
                <w:color w:val="8F8F8F"/>
                <w:spacing w:val="6"/>
              </w:rPr>
              <w:t>行政部</w:t>
            </w:r>
          </w:p>
        </w:tc>
        <w:tc>
          <w:tcPr>
            <w:tcW w:w="878" w:type="dxa"/>
            <w:vAlign w:val="top"/>
          </w:tcPr>
          <w:p w14:paraId="3433B9D3">
            <w:pPr>
              <w:spacing w:before="241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6"/>
                <w:sz w:val="18"/>
                <w:szCs w:val="18"/>
              </w:rPr>
              <w:t>O-02</w:t>
            </w:r>
          </w:p>
        </w:tc>
        <w:tc>
          <w:tcPr>
            <w:tcW w:w="1398" w:type="dxa"/>
            <w:vAlign w:val="top"/>
          </w:tcPr>
          <w:p w14:paraId="0DFCD645">
            <w:pPr>
              <w:pStyle w:val="6"/>
              <w:spacing w:before="224" w:line="190" w:lineRule="auto"/>
              <w:ind w:left="210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后勤保障</w:t>
            </w:r>
          </w:p>
        </w:tc>
        <w:tc>
          <w:tcPr>
            <w:tcW w:w="873" w:type="dxa"/>
            <w:vAlign w:val="top"/>
          </w:tcPr>
          <w:p w14:paraId="23312B23">
            <w:pPr>
              <w:spacing w:before="241" w:line="207" w:lineRule="auto"/>
              <w:ind w:left="25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4178" w:type="dxa"/>
            <w:vAlign w:val="top"/>
          </w:tcPr>
          <w:p w14:paraId="618B9854">
            <w:pPr>
              <w:pStyle w:val="6"/>
              <w:spacing w:before="215" w:line="190" w:lineRule="auto"/>
              <w:ind w:left="228"/>
            </w:pPr>
            <w:r>
              <w:rPr>
                <w:color w:val="8F8F8F"/>
                <w:spacing w:val="2"/>
              </w:rPr>
              <w:t>下回合额外获得</w:t>
            </w:r>
            <w:r>
              <w:rPr>
                <w:rFonts w:ascii="Arial" w:hAnsi="Arial" w:eastAsia="Arial" w:cs="Arial"/>
                <w:color w:val="8F8F8F"/>
                <w:spacing w:val="2"/>
              </w:rPr>
              <w:t>1</w:t>
            </w:r>
            <w:r>
              <w:rPr>
                <w:color w:val="8F8F8F"/>
                <w:spacing w:val="2"/>
              </w:rPr>
              <w:t>资金</w:t>
            </w:r>
          </w:p>
        </w:tc>
      </w:tr>
      <w:tr w14:paraId="6CC4D4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53" w:type="dxa"/>
            <w:vAlign w:val="top"/>
          </w:tcPr>
          <w:p w14:paraId="160F5097">
            <w:pPr>
              <w:pStyle w:val="6"/>
              <w:spacing w:before="209" w:line="191" w:lineRule="auto"/>
            </w:pPr>
            <w:r>
              <w:rPr>
                <w:color w:val="8F8F8F"/>
                <w:spacing w:val="6"/>
              </w:rPr>
              <w:t>行政部</w:t>
            </w:r>
          </w:p>
        </w:tc>
        <w:tc>
          <w:tcPr>
            <w:tcW w:w="878" w:type="dxa"/>
            <w:vAlign w:val="top"/>
          </w:tcPr>
          <w:p w14:paraId="38DD51E3">
            <w:pPr>
              <w:spacing w:before="236" w:line="206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6"/>
                <w:sz w:val="18"/>
                <w:szCs w:val="18"/>
              </w:rPr>
              <w:t>O-03</w:t>
            </w:r>
          </w:p>
        </w:tc>
        <w:tc>
          <w:tcPr>
            <w:tcW w:w="1398" w:type="dxa"/>
            <w:vAlign w:val="top"/>
          </w:tcPr>
          <w:p w14:paraId="2361C776">
            <w:pPr>
              <w:pStyle w:val="6"/>
              <w:spacing w:before="229" w:line="177" w:lineRule="exact"/>
              <w:ind w:left="219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4"/>
                <w:position w:val="-1"/>
              </w:rPr>
              <w:t>战略储备</w:t>
            </w:r>
          </w:p>
        </w:tc>
        <w:tc>
          <w:tcPr>
            <w:tcW w:w="873" w:type="dxa"/>
            <w:vAlign w:val="top"/>
          </w:tcPr>
          <w:p w14:paraId="16F061E1">
            <w:pPr>
              <w:spacing w:before="236" w:line="209" w:lineRule="auto"/>
              <w:ind w:left="25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178" w:type="dxa"/>
            <w:vAlign w:val="top"/>
          </w:tcPr>
          <w:p w14:paraId="4DA694BD">
            <w:pPr>
              <w:pStyle w:val="6"/>
              <w:spacing w:before="209" w:line="186" w:lineRule="auto"/>
              <w:ind w:left="225"/>
              <w:rPr>
                <w:rFonts w:hint="default" w:eastAsia="微软雅黑"/>
                <w:lang w:val="en-US" w:eastAsia="zh-CN"/>
              </w:rPr>
            </w:pPr>
            <w:r>
              <w:rPr>
                <w:color w:val="8F8F8F"/>
                <w:spacing w:val="4"/>
              </w:rPr>
              <w:t>持续三个回合额外获得</w:t>
            </w:r>
            <w:r>
              <w:rPr>
                <w:rFonts w:ascii="Arial" w:hAnsi="Arial" w:eastAsia="Arial" w:cs="Arial"/>
                <w:color w:val="8F8F8F"/>
                <w:spacing w:val="4"/>
              </w:rPr>
              <w:t>1</w:t>
            </w:r>
            <w:r>
              <w:rPr>
                <w:color w:val="8F8F8F"/>
                <w:spacing w:val="4"/>
              </w:rPr>
              <w:t>资金</w:t>
            </w:r>
            <w:r>
              <w:rPr>
                <w:rFonts w:hint="eastAsia"/>
                <w:color w:val="8F8F8F"/>
                <w:spacing w:val="4"/>
                <w:lang w:eastAsia="zh-CN"/>
              </w:rPr>
              <w:t>（</w:t>
            </w:r>
            <w:r>
              <w:rPr>
                <w:rFonts w:hint="eastAsia"/>
                <w:color w:val="8F8F8F"/>
                <w:spacing w:val="4"/>
                <w:lang w:val="en-US" w:eastAsia="zh-CN"/>
              </w:rPr>
              <w:t>从本回合开始）</w:t>
            </w:r>
          </w:p>
        </w:tc>
      </w:tr>
      <w:tr w14:paraId="3944A0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53" w:type="dxa"/>
            <w:vAlign w:val="top"/>
          </w:tcPr>
          <w:p w14:paraId="28B5A57C">
            <w:pPr>
              <w:pStyle w:val="6"/>
              <w:spacing w:before="213" w:line="192" w:lineRule="auto"/>
            </w:pPr>
            <w:r>
              <w:rPr>
                <w:color w:val="8F8F8F"/>
                <w:spacing w:val="6"/>
              </w:rPr>
              <w:t>物流部</w:t>
            </w:r>
          </w:p>
        </w:tc>
        <w:tc>
          <w:tcPr>
            <w:tcW w:w="878" w:type="dxa"/>
            <w:vAlign w:val="top"/>
          </w:tcPr>
          <w:p w14:paraId="12BEA1F6">
            <w:pPr>
              <w:spacing w:before="240" w:line="207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3"/>
                <w:sz w:val="18"/>
                <w:szCs w:val="18"/>
              </w:rPr>
              <w:t>O-10</w:t>
            </w:r>
          </w:p>
        </w:tc>
        <w:tc>
          <w:tcPr>
            <w:tcW w:w="1398" w:type="dxa"/>
            <w:vAlign w:val="top"/>
          </w:tcPr>
          <w:p w14:paraId="4D337A6D">
            <w:pPr>
              <w:pStyle w:val="6"/>
              <w:spacing w:line="192" w:lineRule="auto"/>
              <w:ind w:left="204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全线空投</w:t>
            </w:r>
          </w:p>
        </w:tc>
        <w:tc>
          <w:tcPr>
            <w:tcW w:w="873" w:type="dxa"/>
            <w:vAlign w:val="top"/>
          </w:tcPr>
          <w:p w14:paraId="2FAB47FC">
            <w:pPr>
              <w:spacing w:before="240" w:line="209" w:lineRule="auto"/>
              <w:ind w:left="253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178" w:type="dxa"/>
            <w:vAlign w:val="top"/>
          </w:tcPr>
          <w:p w14:paraId="024B5862">
            <w:pPr>
              <w:pStyle w:val="6"/>
              <w:spacing w:before="213" w:line="191" w:lineRule="auto"/>
              <w:ind w:left="223"/>
              <w:rPr>
                <w:rFonts w:hint="eastAsia" w:eastAsia="微软雅黑"/>
                <w:lang w:eastAsia="zh-CN"/>
              </w:rPr>
            </w:pPr>
            <w:r>
              <w:rPr>
                <w:color w:val="8F8F8F"/>
                <w:spacing w:val="6"/>
              </w:rPr>
              <w:t>所有玩家恢复</w:t>
            </w:r>
            <w:r>
              <w:rPr>
                <w:rFonts w:hint="eastAsia"/>
                <w:color w:val="8F8F8F"/>
                <w:spacing w:val="6"/>
                <w:lang w:val="en-US" w:eastAsia="zh-CN"/>
              </w:rPr>
              <w:t>3</w:t>
            </w:r>
            <w:r>
              <w:rPr>
                <w:color w:val="8F8F8F"/>
                <w:spacing w:val="6"/>
              </w:rPr>
              <w:t>点</w:t>
            </w:r>
            <w:r>
              <w:rPr>
                <w:rFonts w:hint="eastAsia"/>
                <w:color w:val="8F8F8F"/>
                <w:spacing w:val="6"/>
                <w:lang w:eastAsia="zh-CN"/>
              </w:rPr>
              <w:t>信心值</w:t>
            </w:r>
          </w:p>
        </w:tc>
      </w:tr>
      <w:tr w14:paraId="42F943C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853" w:type="dxa"/>
            <w:vAlign w:val="top"/>
          </w:tcPr>
          <w:p w14:paraId="42A08113">
            <w:pPr>
              <w:pStyle w:val="6"/>
              <w:spacing w:before="207" w:line="177" w:lineRule="exact"/>
            </w:pPr>
            <w:r>
              <w:rPr>
                <w:color w:val="8F8F8F"/>
                <w:spacing w:val="6"/>
                <w:position w:val="-1"/>
              </w:rPr>
              <w:t>物流部</w:t>
            </w:r>
          </w:p>
        </w:tc>
        <w:tc>
          <w:tcPr>
            <w:tcW w:w="878" w:type="dxa"/>
            <w:vAlign w:val="top"/>
          </w:tcPr>
          <w:p w14:paraId="53C7E63C">
            <w:pPr>
              <w:spacing w:before="234" w:line="174" w:lineRule="auto"/>
              <w:ind w:left="238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7"/>
                <w:sz w:val="18"/>
                <w:szCs w:val="18"/>
              </w:rPr>
              <w:t>O-13</w:t>
            </w:r>
          </w:p>
        </w:tc>
        <w:tc>
          <w:tcPr>
            <w:tcW w:w="1398" w:type="dxa"/>
            <w:vAlign w:val="top"/>
          </w:tcPr>
          <w:p w14:paraId="54492241">
            <w:pPr>
              <w:pStyle w:val="6"/>
              <w:spacing w:before="233" w:line="191" w:lineRule="auto"/>
              <w:ind w:left="205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极速调拨</w:t>
            </w:r>
          </w:p>
        </w:tc>
        <w:tc>
          <w:tcPr>
            <w:tcW w:w="873" w:type="dxa"/>
            <w:vAlign w:val="top"/>
          </w:tcPr>
          <w:p w14:paraId="44B2C57C">
            <w:pPr>
              <w:spacing w:before="234" w:line="174" w:lineRule="auto"/>
              <w:ind w:left="25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9"/>
                <w:sz w:val="18"/>
                <w:szCs w:val="18"/>
              </w:rPr>
              <w:t>0</w:t>
            </w:r>
          </w:p>
        </w:tc>
        <w:tc>
          <w:tcPr>
            <w:tcW w:w="4178" w:type="dxa"/>
            <w:vAlign w:val="top"/>
          </w:tcPr>
          <w:p w14:paraId="3FCC33DF">
            <w:pPr>
              <w:pStyle w:val="6"/>
              <w:spacing w:before="207" w:line="177" w:lineRule="exact"/>
              <w:ind w:left="223"/>
              <w:rPr>
                <w:rFonts w:hint="eastAsia" w:eastAsia="微软雅黑"/>
                <w:lang w:eastAsia="zh-CN"/>
              </w:rPr>
            </w:pPr>
            <w:r>
              <w:rPr>
                <w:color w:val="8F8F8F"/>
                <w:spacing w:val="4"/>
                <w:position w:val="-1"/>
              </w:rPr>
              <w:t>所有玩家分别恢复</w:t>
            </w:r>
            <w:r>
              <w:rPr>
                <w:rFonts w:hint="eastAsia"/>
                <w:color w:val="8F8F8F"/>
                <w:spacing w:val="4"/>
                <w:position w:val="-1"/>
                <w:lang w:val="en-US" w:eastAsia="zh-CN"/>
              </w:rPr>
              <w:t>2</w:t>
            </w:r>
            <w:r>
              <w:rPr>
                <w:color w:val="8F8F8F"/>
                <w:spacing w:val="4"/>
                <w:position w:val="-1"/>
              </w:rPr>
              <w:t>点</w:t>
            </w:r>
            <w:r>
              <w:rPr>
                <w:rFonts w:hint="eastAsia"/>
                <w:color w:val="8F8F8F"/>
                <w:spacing w:val="4"/>
                <w:position w:val="-1"/>
                <w:lang w:eastAsia="zh-CN"/>
              </w:rPr>
              <w:t>信心值</w:t>
            </w:r>
          </w:p>
        </w:tc>
      </w:tr>
    </w:tbl>
    <w:p w14:paraId="5ABEBBDD">
      <w:pPr>
        <w:rPr>
          <w:rFonts w:ascii="Arial"/>
          <w:sz w:val="21"/>
        </w:rPr>
      </w:pPr>
    </w:p>
    <w:p w14:paraId="0802D3D9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0" w:h="16839"/>
          <w:pgMar w:top="400" w:right="558" w:bottom="0" w:left="1193" w:header="0" w:footer="0" w:gutter="0"/>
          <w:cols w:space="720" w:num="1"/>
        </w:sectPr>
      </w:pPr>
    </w:p>
    <w:p w14:paraId="53C1C380">
      <w:pPr>
        <w:spacing w:before="51"/>
      </w:pPr>
    </w:p>
    <w:tbl>
      <w:tblPr>
        <w:tblStyle w:val="5"/>
        <w:tblW w:w="8172" w:type="dxa"/>
        <w:tblInd w:w="14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9"/>
        <w:gridCol w:w="913"/>
        <w:gridCol w:w="1304"/>
        <w:gridCol w:w="968"/>
        <w:gridCol w:w="4168"/>
      </w:tblGrid>
      <w:tr w14:paraId="02B7CD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819" w:type="dxa"/>
            <w:vAlign w:val="top"/>
          </w:tcPr>
          <w:p w14:paraId="0E99D6B2">
            <w:pPr>
              <w:pStyle w:val="6"/>
              <w:spacing w:line="191" w:lineRule="auto"/>
            </w:pPr>
            <w:r>
              <w:rPr>
                <w:color w:val="8F8F8F"/>
                <w:spacing w:val="6"/>
              </w:rPr>
              <w:t>物流部</w:t>
            </w:r>
          </w:p>
        </w:tc>
        <w:tc>
          <w:tcPr>
            <w:tcW w:w="913" w:type="dxa"/>
            <w:vAlign w:val="top"/>
          </w:tcPr>
          <w:p w14:paraId="742434D1">
            <w:pPr>
              <w:spacing w:before="26" w:line="207" w:lineRule="auto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-6"/>
                <w:sz w:val="18"/>
                <w:szCs w:val="18"/>
              </w:rPr>
              <w:t>O-14</w:t>
            </w:r>
          </w:p>
        </w:tc>
        <w:tc>
          <w:tcPr>
            <w:tcW w:w="1304" w:type="dxa"/>
            <w:vAlign w:val="top"/>
          </w:tcPr>
          <w:p w14:paraId="1C580D1A">
            <w:pPr>
              <w:pStyle w:val="6"/>
              <w:spacing w:before="223" w:line="192" w:lineRule="auto"/>
              <w:ind w:left="204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供应链润滑</w:t>
            </w:r>
          </w:p>
        </w:tc>
        <w:tc>
          <w:tcPr>
            <w:tcW w:w="968" w:type="dxa"/>
            <w:vAlign w:val="top"/>
          </w:tcPr>
          <w:p w14:paraId="619A4B28">
            <w:pPr>
              <w:spacing w:before="27" w:line="209" w:lineRule="auto"/>
              <w:ind w:left="35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168" w:type="dxa"/>
            <w:vAlign w:val="top"/>
          </w:tcPr>
          <w:p w14:paraId="32782B53">
            <w:pPr>
              <w:spacing w:line="191" w:lineRule="auto"/>
              <w:jc w:val="right"/>
              <w:rPr>
                <w:rFonts w:hint="default" w:eastAsia="宋体"/>
                <w:lang w:val="en-US" w:eastAsia="zh-CN"/>
              </w:rPr>
            </w:pPr>
            <w:r>
              <w:rPr>
                <w:color w:val="8F8F8F"/>
                <w:spacing w:val="4"/>
              </w:rPr>
              <w:t>持续</w:t>
            </w:r>
            <w:r>
              <w:rPr>
                <w:rFonts w:hint="eastAsia" w:eastAsia="宋体"/>
                <w:color w:val="8F8F8F"/>
                <w:spacing w:val="4"/>
                <w:lang w:val="en-US" w:eastAsia="zh-CN"/>
              </w:rPr>
              <w:t>2</w:t>
            </w:r>
            <w:r>
              <w:rPr>
                <w:color w:val="8F8F8F"/>
                <w:spacing w:val="4"/>
              </w:rPr>
              <w:t>个回合</w:t>
            </w:r>
            <w:r>
              <w:rPr>
                <w:rFonts w:hint="eastAsia" w:eastAsia="宋体"/>
                <w:color w:val="8F8F8F"/>
                <w:spacing w:val="4"/>
                <w:lang w:val="en-US" w:eastAsia="zh-CN"/>
              </w:rPr>
              <w:t>+2满意度</w:t>
            </w:r>
          </w:p>
        </w:tc>
      </w:tr>
      <w:tr w14:paraId="5E003C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819" w:type="dxa"/>
            <w:vAlign w:val="top"/>
          </w:tcPr>
          <w:p w14:paraId="772141DD">
            <w:pPr>
              <w:pStyle w:val="6"/>
              <w:spacing w:before="212" w:line="192" w:lineRule="auto"/>
              <w:ind w:left="2"/>
            </w:pPr>
            <w:r>
              <w:rPr>
                <w:color w:val="8F8F8F"/>
                <w:spacing w:val="5"/>
              </w:rPr>
              <w:t>人事部</w:t>
            </w:r>
          </w:p>
        </w:tc>
        <w:tc>
          <w:tcPr>
            <w:tcW w:w="913" w:type="dxa"/>
            <w:vAlign w:val="top"/>
          </w:tcPr>
          <w:p w14:paraId="0AAC010F">
            <w:pPr>
              <w:spacing w:before="238" w:line="207" w:lineRule="auto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8"/>
                <w:sz w:val="18"/>
                <w:szCs w:val="18"/>
              </w:rPr>
              <w:t>O-04</w:t>
            </w:r>
          </w:p>
        </w:tc>
        <w:tc>
          <w:tcPr>
            <w:tcW w:w="1304" w:type="dxa"/>
            <w:vAlign w:val="top"/>
          </w:tcPr>
          <w:p w14:paraId="4B7CDC6E">
            <w:pPr>
              <w:pStyle w:val="6"/>
              <w:spacing w:before="226" w:line="191" w:lineRule="auto"/>
              <w:ind w:left="205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7"/>
              </w:rPr>
              <w:t>核心猎聘</w:t>
            </w:r>
          </w:p>
        </w:tc>
        <w:tc>
          <w:tcPr>
            <w:tcW w:w="968" w:type="dxa"/>
            <w:vAlign w:val="top"/>
          </w:tcPr>
          <w:p w14:paraId="10A929D3">
            <w:pPr>
              <w:spacing w:before="239" w:line="206" w:lineRule="auto"/>
              <w:ind w:left="34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3</w:t>
            </w:r>
          </w:p>
        </w:tc>
        <w:tc>
          <w:tcPr>
            <w:tcW w:w="4168" w:type="dxa"/>
            <w:vAlign w:val="top"/>
          </w:tcPr>
          <w:p w14:paraId="2F115168">
            <w:pPr>
              <w:pStyle w:val="6"/>
              <w:spacing w:before="212" w:line="191" w:lineRule="auto"/>
              <w:ind w:left="379"/>
              <w:rPr>
                <w:rFonts w:ascii="Arial" w:hAnsi="Arial" w:eastAsia="Arial" w:cs="Arial"/>
              </w:rPr>
            </w:pPr>
            <w:r>
              <w:rPr>
                <w:color w:val="8F8F8F"/>
                <w:spacing w:val="3"/>
              </w:rPr>
              <w:t>本回合</w:t>
            </w:r>
            <w:r>
              <w:rPr>
                <w:rFonts w:ascii="Arial" w:hAnsi="Arial" w:eastAsia="Arial" w:cs="Arial"/>
                <w:color w:val="8F8F8F"/>
                <w:spacing w:val="3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3"/>
                <w:lang w:val="en-US" w:eastAsia="zh-CN"/>
              </w:rPr>
              <w:t>4</w:t>
            </w:r>
            <w:r>
              <w:rPr>
                <w:rFonts w:ascii="Arial" w:hAnsi="Arial" w:eastAsia="Arial" w:cs="Arial"/>
                <w:color w:val="8F8F8F"/>
                <w:spacing w:val="-16"/>
              </w:rPr>
              <w:t xml:space="preserve"> </w:t>
            </w:r>
            <w:r>
              <w:rPr>
                <w:color w:val="8F8F8F"/>
                <w:spacing w:val="3"/>
              </w:rPr>
              <w:t>，下回合</w:t>
            </w:r>
            <w:r>
              <w:rPr>
                <w:rFonts w:ascii="Arial" w:hAnsi="Arial" w:eastAsia="Arial" w:cs="Arial"/>
                <w:color w:val="8F8F8F"/>
                <w:spacing w:val="3"/>
              </w:rPr>
              <w:t>+</w:t>
            </w:r>
            <w:r>
              <w:rPr>
                <w:rFonts w:hint="eastAsia" w:ascii="Arial" w:hAnsi="Arial" w:eastAsia="宋体" w:cs="Arial"/>
                <w:color w:val="8F8F8F"/>
                <w:spacing w:val="3"/>
                <w:lang w:val="en-US" w:eastAsia="zh-CN"/>
              </w:rPr>
              <w:t>2</w:t>
            </w:r>
            <w:r>
              <w:rPr>
                <w:color w:val="8F8F8F"/>
                <w:spacing w:val="3"/>
              </w:rPr>
              <w:t>满意度</w:t>
            </w:r>
          </w:p>
        </w:tc>
      </w:tr>
      <w:tr w14:paraId="1B1F96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819" w:type="dxa"/>
            <w:vAlign w:val="top"/>
          </w:tcPr>
          <w:p w14:paraId="4FA22796">
            <w:pPr>
              <w:pStyle w:val="6"/>
              <w:spacing w:before="207" w:line="192" w:lineRule="auto"/>
              <w:ind w:left="2"/>
            </w:pPr>
            <w:r>
              <w:rPr>
                <w:color w:val="8F8F8F"/>
                <w:spacing w:val="5"/>
              </w:rPr>
              <w:t>人事部</w:t>
            </w:r>
          </w:p>
        </w:tc>
        <w:tc>
          <w:tcPr>
            <w:tcW w:w="913" w:type="dxa"/>
            <w:vAlign w:val="top"/>
          </w:tcPr>
          <w:p w14:paraId="5D3064FE">
            <w:pPr>
              <w:spacing w:before="234" w:line="207" w:lineRule="auto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7"/>
                <w:sz w:val="18"/>
                <w:szCs w:val="18"/>
              </w:rPr>
              <w:t>O-05</w:t>
            </w:r>
          </w:p>
        </w:tc>
        <w:tc>
          <w:tcPr>
            <w:tcW w:w="1304" w:type="dxa"/>
            <w:vAlign w:val="top"/>
          </w:tcPr>
          <w:p w14:paraId="4BC51C0F">
            <w:pPr>
              <w:pStyle w:val="6"/>
              <w:spacing w:before="223" w:line="191" w:lineRule="auto"/>
              <w:ind w:left="206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绩效激励</w:t>
            </w:r>
          </w:p>
        </w:tc>
        <w:tc>
          <w:tcPr>
            <w:tcW w:w="968" w:type="dxa"/>
            <w:vAlign w:val="top"/>
          </w:tcPr>
          <w:p w14:paraId="4BB11F0C">
            <w:pPr>
              <w:spacing w:before="234" w:line="209" w:lineRule="auto"/>
              <w:ind w:left="34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4168" w:type="dxa"/>
            <w:vAlign w:val="top"/>
          </w:tcPr>
          <w:p w14:paraId="74A254BE">
            <w:pPr>
              <w:pStyle w:val="6"/>
              <w:spacing w:before="208" w:line="191" w:lineRule="auto"/>
              <w:ind w:left="379"/>
              <w:rPr>
                <w:rFonts w:ascii="Arial" w:hAnsi="Arial" w:eastAsia="Arial" w:cs="Arial"/>
              </w:rPr>
            </w:pPr>
            <w:r>
              <w:rPr>
                <w:color w:val="8F8F8F"/>
                <w:spacing w:val="3"/>
              </w:rPr>
              <w:t>满意度</w:t>
            </w:r>
            <w:r>
              <w:rPr>
                <w:rFonts w:ascii="Arial" w:hAnsi="Arial" w:eastAsia="Arial" w:cs="Arial"/>
                <w:color w:val="8F8F8F"/>
                <w:spacing w:val="3"/>
              </w:rPr>
              <w:t>+3</w:t>
            </w:r>
          </w:p>
        </w:tc>
      </w:tr>
      <w:tr w14:paraId="3F4A81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819" w:type="dxa"/>
            <w:vAlign w:val="top"/>
          </w:tcPr>
          <w:p w14:paraId="5D70DED4">
            <w:pPr>
              <w:pStyle w:val="6"/>
              <w:spacing w:before="214" w:line="177" w:lineRule="exact"/>
              <w:ind w:left="2"/>
            </w:pPr>
            <w:r>
              <w:rPr>
                <w:color w:val="8F8F8F"/>
                <w:spacing w:val="5"/>
                <w:position w:val="-1"/>
              </w:rPr>
              <w:t>人事部</w:t>
            </w:r>
          </w:p>
        </w:tc>
        <w:tc>
          <w:tcPr>
            <w:tcW w:w="913" w:type="dxa"/>
            <w:vAlign w:val="top"/>
          </w:tcPr>
          <w:p w14:paraId="61A31D1D">
            <w:pPr>
              <w:spacing w:before="241" w:line="175" w:lineRule="auto"/>
              <w:ind w:left="27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7"/>
                <w:sz w:val="18"/>
                <w:szCs w:val="18"/>
              </w:rPr>
              <w:t>O-06</w:t>
            </w:r>
          </w:p>
        </w:tc>
        <w:tc>
          <w:tcPr>
            <w:tcW w:w="1304" w:type="dxa"/>
            <w:vAlign w:val="top"/>
          </w:tcPr>
          <w:p w14:paraId="1AAF8147">
            <w:pPr>
              <w:pStyle w:val="6"/>
              <w:spacing w:before="229" w:line="191" w:lineRule="auto"/>
              <w:ind w:left="207" w:leftChars="0"/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6"/>
              </w:rPr>
              <w:t>潜能激发</w:t>
            </w:r>
          </w:p>
        </w:tc>
        <w:tc>
          <w:tcPr>
            <w:tcW w:w="968" w:type="dxa"/>
            <w:vAlign w:val="top"/>
          </w:tcPr>
          <w:p w14:paraId="15FEC6B1">
            <w:pPr>
              <w:spacing w:before="241" w:line="175" w:lineRule="auto"/>
              <w:ind w:left="35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2</w:t>
            </w:r>
          </w:p>
        </w:tc>
        <w:tc>
          <w:tcPr>
            <w:tcW w:w="4168" w:type="dxa"/>
            <w:vAlign w:val="top"/>
          </w:tcPr>
          <w:p w14:paraId="673B1C25">
            <w:pPr>
              <w:pStyle w:val="6"/>
              <w:spacing w:before="214" w:line="177" w:lineRule="exact"/>
              <w:jc w:val="right"/>
              <w:rPr>
                <w:rFonts w:hint="default" w:eastAsia="微软雅黑"/>
                <w:lang w:val="en-US" w:eastAsia="zh-CN"/>
              </w:rPr>
            </w:pPr>
            <w:r>
              <w:rPr>
                <w:color w:val="8F8F8F"/>
                <w:spacing w:val="-6"/>
                <w:position w:val="-1"/>
              </w:rPr>
              <w:t>本回合</w:t>
            </w:r>
            <w:r>
              <w:rPr>
                <w:rFonts w:ascii="Arial" w:hAnsi="Arial" w:eastAsia="Arial" w:cs="Arial"/>
                <w:color w:val="8F8F8F"/>
                <w:spacing w:val="-6"/>
                <w:position w:val="-1"/>
              </w:rPr>
              <w:t>+4</w:t>
            </w:r>
            <w:r>
              <w:rPr>
                <w:color w:val="8F8F8F"/>
                <w:spacing w:val="-6"/>
                <w:position w:val="-1"/>
              </w:rPr>
              <w:t>，</w:t>
            </w:r>
            <w:r>
              <w:rPr>
                <w:rFonts w:hint="eastAsia"/>
                <w:color w:val="8F8F8F"/>
                <w:spacing w:val="-6"/>
                <w:position w:val="-1"/>
                <w:lang w:val="en-US" w:eastAsia="zh-CN"/>
              </w:rPr>
              <w:t>下回合+1满意度</w:t>
            </w:r>
          </w:p>
        </w:tc>
      </w:tr>
    </w:tbl>
    <w:p w14:paraId="711ED34B">
      <w:pPr>
        <w:spacing w:line="268" w:lineRule="auto"/>
        <w:rPr>
          <w:rFonts w:ascii="Arial"/>
          <w:sz w:val="21"/>
        </w:rPr>
      </w:pPr>
    </w:p>
    <w:p w14:paraId="388ED54B">
      <w:pPr>
        <w:spacing w:line="268" w:lineRule="auto"/>
        <w:rPr>
          <w:rFonts w:ascii="Arial"/>
          <w:sz w:val="21"/>
        </w:rPr>
      </w:pPr>
    </w:p>
    <w:p w14:paraId="4C946FAE">
      <w:pPr>
        <w:pStyle w:val="2"/>
        <w:spacing w:before="108" w:line="186" w:lineRule="auto"/>
        <w:rPr>
          <w:sz w:val="25"/>
          <w:szCs w:val="25"/>
        </w:rPr>
      </w:pPr>
      <w:r>
        <w:rPr>
          <w:rFonts w:ascii="Arial" w:hAnsi="Arial" w:eastAsia="Arial" w:cs="Arial"/>
          <w:color w:val="8F8F8F"/>
          <w:spacing w:val="-5"/>
          <w:sz w:val="25"/>
          <w:szCs w:val="25"/>
        </w:rPr>
        <w:t xml:space="preserve">4. </w:t>
      </w:r>
      <w:r>
        <w:rPr>
          <w:color w:val="8F8F8F"/>
          <w:spacing w:val="-5"/>
          <w:sz w:val="25"/>
          <w:szCs w:val="25"/>
        </w:rPr>
        <w:t>路人部门</w:t>
      </w:r>
    </w:p>
    <w:p w14:paraId="724A780B">
      <w:pPr>
        <w:spacing w:line="189" w:lineRule="exact"/>
      </w:pPr>
    </w:p>
    <w:tbl>
      <w:tblPr>
        <w:tblStyle w:val="5"/>
        <w:tblW w:w="6522" w:type="dxa"/>
        <w:tblInd w:w="1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1685"/>
        <w:gridCol w:w="1629"/>
        <w:gridCol w:w="2204"/>
      </w:tblGrid>
      <w:tr w14:paraId="573C5B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atLeast"/>
        </w:trPr>
        <w:tc>
          <w:tcPr>
            <w:tcW w:w="1004" w:type="dxa"/>
            <w:vAlign w:val="top"/>
          </w:tcPr>
          <w:p w14:paraId="5C6D535A">
            <w:pPr>
              <w:pStyle w:val="6"/>
              <w:spacing w:line="188" w:lineRule="auto"/>
              <w:rPr>
                <w:sz w:val="21"/>
                <w:szCs w:val="21"/>
              </w:rPr>
            </w:pPr>
            <w:r>
              <w:rPr>
                <w:color w:val="8F8F8F"/>
                <w:spacing w:val="-2"/>
                <w:sz w:val="21"/>
                <w:szCs w:val="21"/>
              </w:rPr>
              <w:t>编号</w:t>
            </w:r>
          </w:p>
        </w:tc>
        <w:tc>
          <w:tcPr>
            <w:tcW w:w="1685" w:type="dxa"/>
            <w:vAlign w:val="top"/>
          </w:tcPr>
          <w:p w14:paraId="58CACFC1">
            <w:pPr>
              <w:pStyle w:val="6"/>
              <w:spacing w:line="187" w:lineRule="auto"/>
              <w:ind w:left="605"/>
              <w:rPr>
                <w:sz w:val="21"/>
                <w:szCs w:val="21"/>
              </w:rPr>
            </w:pPr>
            <w:r>
              <w:rPr>
                <w:color w:val="8F8F8F"/>
                <w:spacing w:val="-3"/>
                <w:sz w:val="21"/>
                <w:szCs w:val="21"/>
              </w:rPr>
              <w:t>名称</w:t>
            </w:r>
          </w:p>
        </w:tc>
        <w:tc>
          <w:tcPr>
            <w:tcW w:w="1629" w:type="dxa"/>
            <w:vAlign w:val="top"/>
          </w:tcPr>
          <w:p w14:paraId="0ECE9344">
            <w:pPr>
              <w:pStyle w:val="6"/>
              <w:spacing w:line="186" w:lineRule="auto"/>
              <w:ind w:left="631"/>
              <w:rPr>
                <w:sz w:val="21"/>
                <w:szCs w:val="21"/>
              </w:rPr>
            </w:pPr>
            <w:r>
              <w:rPr>
                <w:color w:val="8F8F8F"/>
                <w:spacing w:val="-4"/>
                <w:sz w:val="21"/>
                <w:szCs w:val="21"/>
              </w:rPr>
              <w:t>费用</w:t>
            </w:r>
          </w:p>
        </w:tc>
        <w:tc>
          <w:tcPr>
            <w:tcW w:w="2204" w:type="dxa"/>
            <w:vAlign w:val="top"/>
          </w:tcPr>
          <w:p w14:paraId="074139BD">
            <w:pPr>
              <w:pStyle w:val="6"/>
              <w:spacing w:before="1" w:line="186" w:lineRule="auto"/>
              <w:ind w:left="608"/>
              <w:rPr>
                <w:sz w:val="21"/>
                <w:szCs w:val="21"/>
              </w:rPr>
            </w:pPr>
            <w:r>
              <w:rPr>
                <w:color w:val="8F8F8F"/>
                <w:spacing w:val="-1"/>
                <w:sz w:val="21"/>
                <w:szCs w:val="21"/>
              </w:rPr>
              <w:t>效果</w:t>
            </w:r>
          </w:p>
        </w:tc>
      </w:tr>
      <w:tr w14:paraId="303CE5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004" w:type="dxa"/>
            <w:vAlign w:val="top"/>
          </w:tcPr>
          <w:p w14:paraId="53D6F8BE">
            <w:pPr>
              <w:spacing w:before="251" w:line="207" w:lineRule="auto"/>
              <w:ind w:left="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1"/>
                <w:sz w:val="18"/>
                <w:szCs w:val="18"/>
              </w:rPr>
              <w:t>L-01</w:t>
            </w:r>
          </w:p>
        </w:tc>
        <w:tc>
          <w:tcPr>
            <w:tcW w:w="1685" w:type="dxa"/>
            <w:vAlign w:val="top"/>
          </w:tcPr>
          <w:p w14:paraId="0018ECA8">
            <w:pPr>
              <w:pStyle w:val="6"/>
              <w:spacing w:before="219" w:line="192" w:lineRule="auto"/>
              <w:ind w:left="228" w:leftChars="0"/>
              <w:rPr>
                <w:rFonts w:ascii="Arial" w:hAnsi="Arial" w:eastAsia="Arial" w:cs="Arial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8F8F8F"/>
                <w:spacing w:val="2"/>
              </w:rPr>
              <w:t>自来水好评</w:t>
            </w:r>
          </w:p>
        </w:tc>
        <w:tc>
          <w:tcPr>
            <w:tcW w:w="1629" w:type="dxa"/>
            <w:vAlign w:val="top"/>
          </w:tcPr>
          <w:p w14:paraId="306FBD50">
            <w:pPr>
              <w:spacing w:before="251" w:line="209" w:lineRule="auto"/>
              <w:ind w:left="626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z w:val="18"/>
                <w:szCs w:val="18"/>
              </w:rPr>
              <w:t>1</w:t>
            </w:r>
          </w:p>
        </w:tc>
        <w:tc>
          <w:tcPr>
            <w:tcW w:w="2204" w:type="dxa"/>
            <w:vAlign w:val="top"/>
          </w:tcPr>
          <w:p w14:paraId="0D5EF38D">
            <w:pPr>
              <w:pStyle w:val="6"/>
              <w:spacing w:before="225" w:line="191" w:lineRule="auto"/>
              <w:ind w:left="606"/>
            </w:pPr>
            <w:r>
              <w:rPr>
                <w:color w:val="8F8F8F"/>
                <w:spacing w:val="6"/>
              </w:rPr>
              <w:t>加</w:t>
            </w:r>
            <w:r>
              <w:rPr>
                <w:rFonts w:hint="eastAsia"/>
                <w:color w:val="8F8F8F"/>
                <w:spacing w:val="6"/>
                <w:lang w:val="en-US" w:eastAsia="zh-CN"/>
              </w:rPr>
              <w:t>3</w:t>
            </w:r>
            <w:r>
              <w:rPr>
                <w:color w:val="8F8F8F"/>
                <w:spacing w:val="6"/>
              </w:rPr>
              <w:t>点满意度</w:t>
            </w:r>
          </w:p>
        </w:tc>
      </w:tr>
      <w:tr w14:paraId="1218DB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1004" w:type="dxa"/>
            <w:vAlign w:val="top"/>
          </w:tcPr>
          <w:p w14:paraId="366D39CD">
            <w:pPr>
              <w:spacing w:before="234" w:line="174" w:lineRule="auto"/>
              <w:ind w:left="7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8F8F8F"/>
                <w:spacing w:val="1"/>
                <w:sz w:val="18"/>
                <w:szCs w:val="18"/>
              </w:rPr>
              <w:t>L-02</w:t>
            </w:r>
          </w:p>
        </w:tc>
        <w:tc>
          <w:tcPr>
            <w:tcW w:w="1685" w:type="dxa"/>
            <w:vAlign w:val="top"/>
          </w:tcPr>
          <w:p w14:paraId="68DDE25A">
            <w:pPr>
              <w:pStyle w:val="6"/>
              <w:spacing w:before="229" w:line="177" w:lineRule="exact"/>
              <w:ind w:left="216" w:leftChars="0"/>
              <w:rPr>
                <w:rFonts w:hint="default" w:ascii="Arial" w:hAnsi="Arial" w:eastAsia="宋体" w:cs="Arial"/>
                <w:lang w:val="en-US" w:eastAsia="zh-CN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我的发</w:t>
            </w:r>
          </w:p>
        </w:tc>
        <w:tc>
          <w:tcPr>
            <w:tcW w:w="1629" w:type="dxa"/>
            <w:vAlign w:val="top"/>
          </w:tcPr>
          <w:p w14:paraId="380EE638">
            <w:pPr>
              <w:spacing w:before="234" w:line="174" w:lineRule="auto"/>
              <w:ind w:left="630"/>
              <w:rPr>
                <w:rFonts w:hint="eastAsia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8F8F8F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204" w:type="dxa"/>
            <w:vAlign w:val="top"/>
          </w:tcPr>
          <w:p w14:paraId="301D68F6">
            <w:pPr>
              <w:pStyle w:val="6"/>
              <w:spacing w:before="207" w:line="177" w:lineRule="exact"/>
              <w:jc w:val="righ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8F8F8F"/>
                <w:spacing w:val="6"/>
                <w:lang w:val="en-US" w:eastAsia="zh-CN"/>
              </w:rPr>
              <w:t>信心+3</w:t>
            </w:r>
          </w:p>
        </w:tc>
      </w:tr>
    </w:tbl>
    <w:p w14:paraId="582394B9">
      <w:pPr>
        <w:spacing w:line="266" w:lineRule="auto"/>
        <w:rPr>
          <w:rFonts w:ascii="Arial"/>
          <w:sz w:val="21"/>
        </w:rPr>
      </w:pPr>
    </w:p>
    <w:p w14:paraId="7DED1C29">
      <w:pPr>
        <w:spacing w:line="266" w:lineRule="auto"/>
        <w:rPr>
          <w:rFonts w:ascii="Arial"/>
          <w:sz w:val="21"/>
        </w:rPr>
      </w:pPr>
    </w:p>
    <w:p w14:paraId="63375D5B">
      <w:pPr>
        <w:pStyle w:val="2"/>
        <w:spacing w:before="129" w:line="181" w:lineRule="auto"/>
        <w:ind w:left="8"/>
        <w:outlineLvl w:val="0"/>
        <w:rPr>
          <w:sz w:val="30"/>
          <w:szCs w:val="30"/>
        </w:rPr>
      </w:pPr>
      <w:r>
        <w:rPr>
          <w:color w:val="8F8F8F"/>
          <w:spacing w:val="-1"/>
          <w:sz w:val="30"/>
          <w:szCs w:val="30"/>
        </w:rPr>
        <w:t>五、回合流程（每回合严格按序执行）</w:t>
      </w:r>
    </w:p>
    <w:p w14:paraId="00DE7DCC">
      <w:pPr>
        <w:pStyle w:val="2"/>
        <w:spacing w:before="78" w:line="187" w:lineRule="auto"/>
        <w:ind w:left="116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5"/>
        </w:rPr>
        <w:t xml:space="preserve">    </w:t>
      </w:r>
      <w:r>
        <w:rPr>
          <w:color w:val="8F8F8F"/>
          <w:spacing w:val="-2"/>
        </w:rPr>
        <w:t>阶段一：</w:t>
      </w:r>
      <w:r>
        <w:rPr>
          <w:color w:val="8F8F8F"/>
          <w:spacing w:val="-40"/>
        </w:rPr>
        <w:t xml:space="preserve"> </w:t>
      </w:r>
      <w:r>
        <w:rPr>
          <w:color w:val="8F8F8F"/>
          <w:spacing w:val="-2"/>
        </w:rPr>
        <w:t>开局准备</w:t>
      </w:r>
    </w:p>
    <w:p w14:paraId="5E446030">
      <w:pPr>
        <w:pStyle w:val="2"/>
        <w:spacing w:before="121" w:line="187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2"/>
        </w:rPr>
        <w:t xml:space="preserve">    玩家二选一选择职业。</w:t>
      </w:r>
    </w:p>
    <w:p w14:paraId="1D1D701B">
      <w:pPr>
        <w:pStyle w:val="2"/>
        <w:spacing w:before="120" w:line="187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  <w:spacing w:val="1"/>
        </w:rPr>
        <w:t>每人初始获得</w:t>
      </w:r>
      <w:r>
        <w:rPr>
          <w:rFonts w:ascii="Arial" w:hAnsi="Arial" w:eastAsia="Arial" w:cs="Arial"/>
          <w:color w:val="8F8F8F"/>
          <w:spacing w:val="1"/>
        </w:rPr>
        <w:t>5</w:t>
      </w:r>
      <w:r>
        <w:rPr>
          <w:color w:val="8F8F8F"/>
          <w:spacing w:val="1"/>
        </w:rPr>
        <w:t>张手牌。</w:t>
      </w:r>
    </w:p>
    <w:p w14:paraId="3A85B359">
      <w:pPr>
        <w:pStyle w:val="2"/>
        <w:spacing w:before="120" w:line="187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</w:rPr>
        <w:t>单回合发放</w:t>
      </w:r>
      <w:r>
        <w:rPr>
          <w:rFonts w:ascii="Arial" w:hAnsi="Arial" w:eastAsia="Arial" w:cs="Arial"/>
          <w:color w:val="8F8F8F"/>
        </w:rPr>
        <w:t>3</w:t>
      </w:r>
      <w:r>
        <w:rPr>
          <w:color w:val="8F8F8F"/>
        </w:rPr>
        <w:t>点可用资金。</w:t>
      </w:r>
      <w:bookmarkStart w:id="0" w:name="_GoBack"/>
      <w:bookmarkEnd w:id="0"/>
    </w:p>
    <w:p w14:paraId="00B2A19F">
      <w:pPr>
        <w:pStyle w:val="2"/>
        <w:spacing w:before="121" w:line="187" w:lineRule="auto"/>
        <w:ind w:left="116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5"/>
        </w:rPr>
        <w:t xml:space="preserve">    </w:t>
      </w:r>
      <w:r>
        <w:rPr>
          <w:color w:val="8F8F8F"/>
          <w:spacing w:val="1"/>
        </w:rPr>
        <w:t>阶段二：玩家行动阶段</w:t>
      </w:r>
    </w:p>
    <w:p w14:paraId="6DA416EE">
      <w:pPr>
        <w:pStyle w:val="2"/>
        <w:spacing w:before="120" w:line="187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3"/>
        </w:rPr>
        <w:t xml:space="preserve">    </w:t>
      </w:r>
      <w:r>
        <w:rPr>
          <w:color w:val="8F8F8F"/>
          <w:spacing w:val="2"/>
        </w:rPr>
        <w:t>玩家在资金限制内打出卡牌。</w:t>
      </w:r>
    </w:p>
    <w:p w14:paraId="24A1335C">
      <w:pPr>
        <w:pStyle w:val="2"/>
        <w:spacing w:before="121" w:line="193" w:lineRule="auto"/>
        <w:ind w:left="505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3"/>
        </w:rPr>
        <w:t xml:space="preserve">    </w:t>
      </w:r>
      <w:r>
        <w:rPr>
          <w:color w:val="8F8F8F"/>
          <w:spacing w:val="2"/>
        </w:rPr>
        <w:t>遵守职业限制：专属卡牌仅对应职业可打；可沟通</w:t>
      </w:r>
      <w:r>
        <w:rPr>
          <w:color w:val="8F8F8F"/>
          <w:spacing w:val="-32"/>
        </w:rPr>
        <w:t xml:space="preserve"> </w:t>
      </w:r>
      <w:r>
        <w:rPr>
          <w:color w:val="8F8F8F"/>
          <w:spacing w:val="2"/>
        </w:rPr>
        <w:t>，不</w:t>
      </w:r>
      <w:r>
        <w:rPr>
          <w:color w:val="8F8F8F"/>
          <w:spacing w:val="1"/>
        </w:rPr>
        <w:t>可看对方手牌。</w:t>
      </w:r>
    </w:p>
    <w:p w14:paraId="709ED1FC">
      <w:pPr>
        <w:pStyle w:val="2"/>
        <w:spacing w:before="112" w:line="192" w:lineRule="auto"/>
        <w:ind w:left="505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2"/>
        </w:rPr>
        <w:t xml:space="preserve">    </w:t>
      </w:r>
      <w:r>
        <w:rPr>
          <w:color w:val="8F8F8F"/>
          <w:spacing w:val="3"/>
        </w:rPr>
        <w:t>消耗完毕后结束自身回合；未打出的手牌全部进入个人弃牌</w:t>
      </w:r>
      <w:r>
        <w:rPr>
          <w:color w:val="8F8F8F"/>
          <w:spacing w:val="2"/>
        </w:rPr>
        <w:t>堆；资金清零。</w:t>
      </w:r>
    </w:p>
    <w:p w14:paraId="3A6BC6B7">
      <w:pPr>
        <w:pStyle w:val="2"/>
        <w:spacing w:before="112" w:line="187" w:lineRule="auto"/>
        <w:ind w:left="116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6"/>
        </w:rPr>
        <w:t xml:space="preserve">    </w:t>
      </w:r>
      <w:r>
        <w:rPr>
          <w:color w:val="8F8F8F"/>
          <w:spacing w:val="-4"/>
        </w:rPr>
        <w:t>阶段三：</w:t>
      </w:r>
      <w:r>
        <w:rPr>
          <w:rFonts w:ascii="Arial" w:hAnsi="Arial" w:eastAsia="Arial" w:cs="Arial"/>
          <w:color w:val="8F8F8F"/>
          <w:spacing w:val="-4"/>
        </w:rPr>
        <w:t>BOSS</w:t>
      </w:r>
      <w:r>
        <w:rPr>
          <w:color w:val="8F8F8F"/>
          <w:spacing w:val="-4"/>
        </w:rPr>
        <w:t>结算阶段</w:t>
      </w:r>
    </w:p>
    <w:p w14:paraId="2D342CA2">
      <w:pPr>
        <w:pStyle w:val="2"/>
        <w:spacing w:before="122" w:line="182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6"/>
        </w:rPr>
        <w:t xml:space="preserve">    </w:t>
      </w:r>
      <w:r>
        <w:rPr>
          <w:color w:val="8F8F8F"/>
          <w:spacing w:val="-5"/>
        </w:rPr>
        <w:t>根据</w:t>
      </w:r>
      <w:r>
        <w:rPr>
          <w:rFonts w:ascii="Arial" w:hAnsi="Arial" w:eastAsia="Arial" w:cs="Arial"/>
          <w:color w:val="8F8F8F"/>
          <w:spacing w:val="-5"/>
        </w:rPr>
        <w:t>BOSS</w:t>
      </w:r>
      <w:r>
        <w:rPr>
          <w:color w:val="8F8F8F"/>
          <w:spacing w:val="-5"/>
        </w:rPr>
        <w:t>当前怒气值对玩家造成伤害（扣减</w:t>
      </w:r>
      <w:r>
        <w:rPr>
          <w:rFonts w:hint="eastAsia"/>
          <w:color w:val="8F8F8F"/>
          <w:spacing w:val="-5"/>
          <w:lang w:eastAsia="zh-CN"/>
        </w:rPr>
        <w:t>信心值</w:t>
      </w:r>
      <w:r>
        <w:rPr>
          <w:color w:val="8F8F8F"/>
          <w:spacing w:val="-5"/>
        </w:rPr>
        <w:t>）。</w:t>
      </w:r>
    </w:p>
    <w:p w14:paraId="7B4B371A">
      <w:pPr>
        <w:pStyle w:val="2"/>
        <w:spacing w:before="127" w:line="187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5"/>
        </w:rPr>
        <w:t xml:space="preserve">    </w:t>
      </w:r>
      <w:r>
        <w:rPr>
          <w:color w:val="8F8F8F"/>
          <w:spacing w:val="2"/>
        </w:rPr>
        <w:t>处理上回合留下的</w:t>
      </w:r>
      <w:r>
        <w:rPr>
          <w:rFonts w:ascii="Arial" w:hAnsi="Arial" w:eastAsia="Arial" w:cs="Arial"/>
          <w:color w:val="8F8F8F"/>
          <w:spacing w:val="2"/>
        </w:rPr>
        <w:t>“</w:t>
      </w:r>
      <w:r>
        <w:rPr>
          <w:color w:val="8F8F8F"/>
          <w:spacing w:val="2"/>
        </w:rPr>
        <w:t>下回合</w:t>
      </w:r>
      <w:r>
        <w:rPr>
          <w:rFonts w:ascii="Arial" w:hAnsi="Arial" w:eastAsia="Arial" w:cs="Arial"/>
          <w:color w:val="8F8F8F"/>
          <w:spacing w:val="2"/>
        </w:rPr>
        <w:t>”</w:t>
      </w:r>
      <w:r>
        <w:rPr>
          <w:color w:val="8F8F8F"/>
          <w:spacing w:val="2"/>
        </w:rPr>
        <w:t>效果</w:t>
      </w:r>
      <w:r>
        <w:rPr>
          <w:color w:val="8F8F8F"/>
          <w:spacing w:val="-34"/>
        </w:rPr>
        <w:t xml:space="preserve"> </w:t>
      </w:r>
      <w:r>
        <w:rPr>
          <w:color w:val="8F8F8F"/>
          <w:spacing w:val="2"/>
        </w:rPr>
        <w:t>，清除到期标记。</w:t>
      </w:r>
    </w:p>
    <w:p w14:paraId="2BE1FC85">
      <w:pPr>
        <w:pStyle w:val="2"/>
        <w:spacing w:before="120" w:line="187" w:lineRule="auto"/>
        <w:ind w:left="116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6"/>
        </w:rPr>
        <w:t xml:space="preserve">    </w:t>
      </w:r>
      <w:r>
        <w:rPr>
          <w:color w:val="8F8F8F"/>
          <w:spacing w:val="1"/>
        </w:rPr>
        <w:t>阶段四：胜负与牌堆处理</w:t>
      </w:r>
    </w:p>
    <w:p w14:paraId="071C7487">
      <w:pPr>
        <w:pStyle w:val="2"/>
        <w:spacing w:before="121" w:line="187" w:lineRule="auto"/>
        <w:ind w:left="505"/>
      </w:pPr>
      <w:r>
        <w:rPr>
          <w:color w:val="8F8F8F"/>
          <w:position w:val="2"/>
        </w:rPr>
        <w:drawing>
          <wp:inline distT="0" distB="0" distL="0" distR="0">
            <wp:extent cx="39370" cy="393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5"/>
        </w:rPr>
        <w:t xml:space="preserve">    </w:t>
      </w:r>
      <w:r>
        <w:rPr>
          <w:color w:val="8F8F8F"/>
          <w:spacing w:val="-2"/>
        </w:rPr>
        <w:t>检测玩家</w:t>
      </w:r>
      <w:r>
        <w:rPr>
          <w:rFonts w:hint="eastAsia"/>
          <w:color w:val="8F8F8F"/>
          <w:spacing w:val="-2"/>
          <w:lang w:eastAsia="zh-CN"/>
        </w:rPr>
        <w:t>信心值</w:t>
      </w:r>
      <w:r>
        <w:rPr>
          <w:rFonts w:ascii="Arial" w:hAnsi="Arial" w:eastAsia="Arial" w:cs="Arial"/>
          <w:color w:val="8F8F8F"/>
          <w:spacing w:val="-2"/>
        </w:rPr>
        <w:t>/BOSS</w:t>
      </w:r>
      <w:r>
        <w:rPr>
          <w:color w:val="8F8F8F"/>
          <w:spacing w:val="-2"/>
        </w:rPr>
        <w:t>满意度判定胜负。</w:t>
      </w:r>
    </w:p>
    <w:p w14:paraId="071CB108">
      <w:pPr>
        <w:pStyle w:val="2"/>
        <w:spacing w:before="121" w:line="208" w:lineRule="auto"/>
        <w:ind w:left="825" w:hanging="320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2"/>
        </w:rPr>
        <w:t xml:space="preserve">    </w:t>
      </w:r>
      <w:r>
        <w:rPr>
          <w:color w:val="8F8F8F"/>
          <w:spacing w:val="1"/>
        </w:rPr>
        <w:t>洗牌逻辑：仅当牌堆完全耗尽时</w:t>
      </w:r>
      <w:r>
        <w:rPr>
          <w:color w:val="8F8F8F"/>
          <w:spacing w:val="-33"/>
        </w:rPr>
        <w:t xml:space="preserve"> </w:t>
      </w:r>
      <w:r>
        <w:rPr>
          <w:color w:val="8F8F8F"/>
          <w:spacing w:val="1"/>
        </w:rPr>
        <w:t>，才将弃牌堆全部卡牌洗牌</w:t>
      </w:r>
      <w:r>
        <w:rPr>
          <w:color w:val="8F8F8F"/>
        </w:rPr>
        <w:t>后复用 ，避免特殊抽牌效果引发的逻辑异常</w:t>
      </w:r>
      <w:r>
        <w:rPr>
          <w:color w:val="8F8F8F"/>
          <w:spacing w:val="-26"/>
        </w:rPr>
        <w:t xml:space="preserve"> </w:t>
      </w:r>
      <w:r>
        <w:rPr>
          <w:color w:val="8F8F8F"/>
        </w:rPr>
        <w:t>，保障规则稳定性。</w:t>
      </w:r>
    </w:p>
    <w:p w14:paraId="788CC1CF">
      <w:pPr>
        <w:pStyle w:val="2"/>
        <w:spacing w:before="314" w:line="186" w:lineRule="auto"/>
        <w:ind w:left="5"/>
        <w:outlineLvl w:val="0"/>
        <w:rPr>
          <w:sz w:val="30"/>
          <w:szCs w:val="30"/>
        </w:rPr>
      </w:pPr>
      <w:r>
        <w:rPr>
          <w:color w:val="8F8F8F"/>
          <w:spacing w:val="-1"/>
          <w:sz w:val="30"/>
          <w:szCs w:val="30"/>
        </w:rPr>
        <w:t>六、特殊状态与平衡提⽰</w:t>
      </w:r>
    </w:p>
    <w:p w14:paraId="17024FE1">
      <w:pPr>
        <w:pStyle w:val="2"/>
        <w:spacing w:before="67" w:line="192" w:lineRule="auto"/>
        <w:ind w:left="116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  <w:spacing w:val="3"/>
        </w:rPr>
        <w:t>持续效果：</w:t>
      </w:r>
      <w:r>
        <w:rPr>
          <w:rFonts w:ascii="Arial" w:hAnsi="Arial" w:eastAsia="Arial" w:cs="Arial"/>
          <w:color w:val="8F8F8F"/>
          <w:spacing w:val="3"/>
        </w:rPr>
        <w:t>“</w:t>
      </w:r>
      <w:r>
        <w:rPr>
          <w:color w:val="8F8F8F"/>
          <w:spacing w:val="3"/>
        </w:rPr>
        <w:t>持续两个回合</w:t>
      </w:r>
      <w:r>
        <w:rPr>
          <w:rFonts w:ascii="Arial" w:hAnsi="Arial" w:eastAsia="Arial" w:cs="Arial"/>
          <w:color w:val="8F8F8F"/>
          <w:spacing w:val="3"/>
        </w:rPr>
        <w:t>”</w:t>
      </w:r>
      <w:r>
        <w:rPr>
          <w:color w:val="8F8F8F"/>
          <w:spacing w:val="3"/>
        </w:rPr>
        <w:t>指本回合</w:t>
      </w:r>
      <w:r>
        <w:rPr>
          <w:rFonts w:ascii="Arial" w:hAnsi="Arial" w:eastAsia="Arial" w:cs="Arial"/>
          <w:color w:val="8F8F8F"/>
          <w:spacing w:val="3"/>
        </w:rPr>
        <w:t>+</w:t>
      </w:r>
      <w:r>
        <w:rPr>
          <w:color w:val="8F8F8F"/>
          <w:spacing w:val="3"/>
        </w:rPr>
        <w:t>下回合开始阶段；到期移除。</w:t>
      </w:r>
    </w:p>
    <w:p w14:paraId="65B829A2">
      <w:pPr>
        <w:pStyle w:val="2"/>
        <w:spacing w:before="114" w:line="188" w:lineRule="auto"/>
        <w:ind w:left="116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rFonts w:hint="eastAsia"/>
          <w:color w:val="8F8F8F"/>
          <w:spacing w:val="-4"/>
          <w:lang w:eastAsia="zh-CN"/>
        </w:rPr>
        <w:t>信心值</w:t>
      </w:r>
      <w:r>
        <w:rPr>
          <w:color w:val="8F8F8F"/>
          <w:spacing w:val="-4"/>
        </w:rPr>
        <w:t>恢复：不可超过各自上限（销售部</w:t>
      </w:r>
      <w:r>
        <w:rPr>
          <w:rFonts w:ascii="Arial" w:hAnsi="Arial" w:eastAsia="Arial" w:cs="Arial"/>
          <w:color w:val="8F8F8F"/>
          <w:spacing w:val="-4"/>
        </w:rPr>
        <w:t>15</w:t>
      </w:r>
      <w:r>
        <w:rPr>
          <w:rFonts w:ascii="Arial" w:hAnsi="Arial" w:eastAsia="Arial" w:cs="Arial"/>
          <w:color w:val="8F8F8F"/>
          <w:spacing w:val="-29"/>
        </w:rPr>
        <w:t xml:space="preserve"> </w:t>
      </w:r>
      <w:r>
        <w:rPr>
          <w:color w:val="8F8F8F"/>
          <w:spacing w:val="-4"/>
        </w:rPr>
        <w:t>，采购部</w:t>
      </w:r>
      <w:r>
        <w:rPr>
          <w:rFonts w:ascii="Arial" w:hAnsi="Arial" w:eastAsia="Arial" w:cs="Arial"/>
          <w:color w:val="8F8F8F"/>
          <w:spacing w:val="-4"/>
        </w:rPr>
        <w:t>20</w:t>
      </w:r>
      <w:r>
        <w:rPr>
          <w:color w:val="8F8F8F"/>
          <w:spacing w:val="-4"/>
        </w:rPr>
        <w:t>）。</w:t>
      </w:r>
    </w:p>
    <w:p w14:paraId="68939527">
      <w:pPr>
        <w:pStyle w:val="2"/>
        <w:spacing w:before="119" w:line="192" w:lineRule="auto"/>
        <w:ind w:left="116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</w:rPr>
        <w:t>怒气伤害：即使怒气值很高</w:t>
      </w:r>
      <w:r>
        <w:rPr>
          <w:color w:val="8F8F8F"/>
          <w:spacing w:val="-19"/>
        </w:rPr>
        <w:t xml:space="preserve"> </w:t>
      </w:r>
      <w:r>
        <w:rPr>
          <w:color w:val="8F8F8F"/>
        </w:rPr>
        <w:t>，也只会持续扣</w:t>
      </w:r>
      <w:r>
        <w:rPr>
          <w:rFonts w:hint="eastAsia"/>
          <w:color w:val="8F8F8F"/>
          <w:lang w:val="en-US" w:eastAsia="zh-CN"/>
        </w:rPr>
        <w:t>信心值</w:t>
      </w:r>
      <w:r>
        <w:rPr>
          <w:color w:val="8F8F8F"/>
          <w:spacing w:val="-25"/>
        </w:rPr>
        <w:t xml:space="preserve"> </w:t>
      </w:r>
      <w:r>
        <w:rPr>
          <w:color w:val="8F8F8F"/>
        </w:rPr>
        <w:t>，无其他额外属性影响。</w:t>
      </w:r>
    </w:p>
    <w:p w14:paraId="294EDA9D">
      <w:pPr>
        <w:pStyle w:val="2"/>
        <w:spacing w:before="112" w:line="208" w:lineRule="auto"/>
        <w:ind w:left="441" w:right="175" w:hanging="325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  <w:spacing w:val="1"/>
        </w:rPr>
        <w:t>战略核心：销售部冲分</w:t>
      </w:r>
      <w:r>
        <w:rPr>
          <w:color w:val="8F8F8F"/>
          <w:spacing w:val="-31"/>
        </w:rPr>
        <w:t xml:space="preserve"> </w:t>
      </w:r>
      <w:r>
        <w:rPr>
          <w:color w:val="8F8F8F"/>
          <w:spacing w:val="1"/>
        </w:rPr>
        <w:t>，采购部控怒</w:t>
      </w:r>
      <w:r>
        <w:rPr>
          <w:color w:val="8F8F8F"/>
          <w:spacing w:val="-33"/>
        </w:rPr>
        <w:t xml:space="preserve"> </w:t>
      </w:r>
      <w:r>
        <w:rPr>
          <w:color w:val="8F8F8F"/>
          <w:spacing w:val="1"/>
        </w:rPr>
        <w:t>，两个职业定位互</w:t>
      </w:r>
      <w:r>
        <w:rPr>
          <w:color w:val="8F8F8F"/>
        </w:rPr>
        <w:t>补</w:t>
      </w:r>
      <w:r>
        <w:rPr>
          <w:color w:val="8F8F8F"/>
          <w:spacing w:val="-34"/>
        </w:rPr>
        <w:t xml:space="preserve"> </w:t>
      </w:r>
      <w:r>
        <w:rPr>
          <w:color w:val="8F8F8F"/>
        </w:rPr>
        <w:t>，需组队协作完成游戏目标；其他部门卡兼顾恢复和过牌</w:t>
      </w:r>
      <w:r>
        <w:rPr>
          <w:color w:val="8F8F8F"/>
          <w:spacing w:val="-27"/>
        </w:rPr>
        <w:t xml:space="preserve"> </w:t>
      </w:r>
      <w:r>
        <w:rPr>
          <w:color w:val="8F8F8F"/>
        </w:rPr>
        <w:t>，缺一不可。</w:t>
      </w:r>
    </w:p>
    <w:p w14:paraId="2A9FFC66">
      <w:pPr>
        <w:pStyle w:val="2"/>
        <w:spacing w:before="79" w:line="208" w:lineRule="auto"/>
        <w:ind w:left="438" w:right="43" w:hanging="322"/>
      </w:pPr>
      <w:r>
        <w:rPr>
          <w:color w:val="8F8F8F"/>
          <w:position w:val="3"/>
        </w:rPr>
        <w:drawing>
          <wp:inline distT="0" distB="0" distL="0" distR="0">
            <wp:extent cx="39370" cy="3937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18" cy="3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F8F8F"/>
          <w:spacing w:val="4"/>
        </w:rPr>
        <w:t xml:space="preserve">    </w:t>
      </w:r>
      <w:r>
        <w:rPr>
          <w:color w:val="8F8F8F"/>
          <w:spacing w:val="1"/>
        </w:rPr>
        <w:t>资源管理：资金不可跨回合累积</w:t>
      </w:r>
      <w:r>
        <w:rPr>
          <w:color w:val="8F8F8F"/>
          <w:spacing w:val="-33"/>
        </w:rPr>
        <w:t xml:space="preserve"> </w:t>
      </w:r>
      <w:r>
        <w:rPr>
          <w:color w:val="8F8F8F"/>
          <w:spacing w:val="1"/>
        </w:rPr>
        <w:t>，务必每回合精打细算</w:t>
      </w:r>
      <w:r>
        <w:rPr>
          <w:color w:val="8F8F8F"/>
          <w:spacing w:val="-33"/>
        </w:rPr>
        <w:t xml:space="preserve"> </w:t>
      </w:r>
      <w:r>
        <w:rPr>
          <w:color w:val="8F8F8F"/>
          <w:spacing w:val="1"/>
        </w:rPr>
        <w:t>，优先使用</w:t>
      </w:r>
      <w:r>
        <w:rPr>
          <w:rFonts w:ascii="Arial" w:hAnsi="Arial" w:eastAsia="Arial" w:cs="Arial"/>
          <w:color w:val="8F8F8F"/>
          <w:spacing w:val="1"/>
        </w:rPr>
        <w:t>0</w:t>
      </w:r>
      <w:r>
        <w:rPr>
          <w:color w:val="8F8F8F"/>
          <w:spacing w:val="1"/>
        </w:rPr>
        <w:t>费卡</w:t>
      </w:r>
      <w:r>
        <w:rPr>
          <w:color w:val="8F8F8F"/>
          <w:spacing w:val="-33"/>
        </w:rPr>
        <w:t xml:space="preserve"> </w:t>
      </w:r>
      <w:r>
        <w:rPr>
          <w:color w:val="8F8F8F"/>
          <w:spacing w:val="1"/>
        </w:rPr>
        <w:t>，高费卡需计算当回</w:t>
      </w:r>
      <w:r>
        <w:rPr>
          <w:color w:val="8F8F8F"/>
        </w:rPr>
        <w:t>合收益。</w:t>
      </w:r>
    </w:p>
    <w:sectPr>
      <w:headerReference r:id="rId6" w:type="default"/>
      <w:pgSz w:w="11900" w:h="16839"/>
      <w:pgMar w:top="400" w:right="1572" w:bottom="0" w:left="119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08A69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43DA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8E02FF2"/>
    <w:rsid w:val="3A127D55"/>
    <w:rsid w:val="4F3D63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1625</Words>
  <Characters>1793</Characters>
  <TotalTime>0</TotalTime>
  <ScaleCrop>false</ScaleCrop>
  <LinksUpToDate>false</LinksUpToDate>
  <CharactersWithSpaces>1954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2026-07-19T12:27:00Z</dcterms:created>
  <dc:creator>WYT</dc:creator>
  <cp:lastModifiedBy>Charlotte</cp:lastModifiedBy>
  <dcterms:modified xsi:type="dcterms:W3CDTF">2026-07-20T02:50:36Z</dcterms:modified>
  <dc:title>Google Gemini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2026-07-19T20:29:02Z</vt:filetime>
  </property>
  <property fmtid="{D5CDD505-2E9C-101B-9397-08002B2CF9AE}" pid="4" name="KSOProductBuildVer">
    <vt:lpwstr>2052-12.1.0.26895</vt:lpwstr>
  </property>
  <property fmtid="{D5CDD505-2E9C-101B-9397-08002B2CF9AE}" pid="5" name="ICV">
    <vt:lpwstr>AE2666C91653464BB81117C604F0EE3F_13</vt:lpwstr>
  </property>
  <property fmtid="{D5CDD505-2E9C-101B-9397-08002B2CF9AE}" pid="6" name="KSOTemplateDocerSaveRecord">
    <vt:lpwstr>eyJoZGlkIjoiM2FiZDIzMjBhYjY3YjcwYmIxYWI1NjM4YzVmYjEyMDMiLCJ1c2VySWQiOiIxNTU1NDIwMjgzIn0=</vt:lpwstr>
  </property>
</Properties>
</file>