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Worksheet 17: Linked List Introduction, List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 Preparation</w:t>
      </w:r>
      <w:r w:rsidDel="00000000" w:rsidR="00000000" w:rsidRPr="00000000">
        <w:rPr>
          <w:vertAlign w:val="baseline"/>
          <w:rtl w:val="0"/>
        </w:rPr>
        <w:t xml:space="preserve">: Read Chapter 6 to learn more about the Stack data type.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Worksheet 14, you built a Stack using a dynamic array as the underlying container. A weakness of the Dynamic Array is that elements are stored in a contiguous block. As a consequence, when a new element is inserted into the middle of the collection, all the adjacent elements must be moved in order to make space for the new value.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drawing>
          <wp:inline distB="0" distT="0" distL="114300" distR="114300">
            <wp:extent cx="4076700" cy="110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 alternative approach is to use the idea of a </w:t>
      </w:r>
      <w:r w:rsidDel="00000000" w:rsidR="00000000" w:rsidRPr="00000000">
        <w:rPr>
          <w:i w:val="1"/>
          <w:vertAlign w:val="baseline"/>
          <w:rtl w:val="0"/>
        </w:rPr>
        <w:t xml:space="preserve">Linked List</w:t>
      </w:r>
      <w:r w:rsidDel="00000000" w:rsidR="00000000" w:rsidRPr="00000000">
        <w:rPr>
          <w:vertAlign w:val="baseline"/>
          <w:rtl w:val="0"/>
        </w:rPr>
        <w:t xml:space="preserve">. In a linked list each value is stored in a separate block of memory, termed a </w:t>
      </w:r>
      <w:r w:rsidDel="00000000" w:rsidR="00000000" w:rsidRPr="00000000">
        <w:rPr>
          <w:i w:val="1"/>
          <w:vertAlign w:val="baseline"/>
          <w:rtl w:val="0"/>
        </w:rPr>
        <w:t xml:space="preserve">link</w:t>
      </w:r>
      <w:r w:rsidDel="00000000" w:rsidR="00000000" w:rsidRPr="00000000">
        <w:rPr>
          <w:vertAlign w:val="baseline"/>
          <w:rtl w:val="0"/>
        </w:rPr>
        <w:t xml:space="preserve">. In addition to a value, each link contains a reference to the next link in sequence. As a data structure, a link can be described as shown at right.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3352800</wp:posOffset>
                </wp:positionH>
                <wp:positionV relativeFrom="paragraph">
                  <wp:posOffset>12700</wp:posOffset>
                </wp:positionV>
                <wp:extent cx="1879600" cy="6858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05882" y="3438369"/>
                          <a:ext cx="1880234" cy="683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" w:cs="Courier" w:eastAsia="Courier" w:hAnsi="Courie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struct link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" w:cs="Courier" w:eastAsia="Courier" w:hAnsi="Courie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" w:cs="Courier" w:eastAsia="Courier" w:hAnsi="Courie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TYPE value;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" w:cs="Courier" w:eastAsia="Courier" w:hAnsi="Courie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" w:cs="Courier" w:eastAsia="Courier" w:hAnsi="Courie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struct link * next;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" w:cs="Courier" w:eastAsia="Courier" w:hAnsi="Courie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" w:cs="Courier" w:eastAsia="Courier" w:hAnsi="Courie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" w:cs="Courier" w:eastAsia="Courier" w:hAnsi="Courie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" w:cs="Courier" w:eastAsia="Courier" w:hAnsi="Courie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3352800</wp:posOffset>
                </wp:positionH>
                <wp:positionV relativeFrom="paragraph">
                  <wp:posOffset>12700</wp:posOffset>
                </wp:positionV>
                <wp:extent cx="1879600" cy="6858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6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 can visualize collection formed out of links as follows. A data field named firstLink will hold the first link in the collection.  Each link refers to the next. The final link will have a </w:t>
      </w:r>
      <w:r w:rsidDel="00000000" w:rsidR="00000000" w:rsidRPr="00000000">
        <w:rPr>
          <w:b w:val="1"/>
          <w:vertAlign w:val="baseline"/>
          <w:rtl w:val="0"/>
        </w:rPr>
        <w:t xml:space="preserve">null</w:t>
      </w:r>
      <w:r w:rsidDel="00000000" w:rsidR="00000000" w:rsidRPr="00000000">
        <w:rPr>
          <w:vertAlign w:val="baseline"/>
          <w:rtl w:val="0"/>
        </w:rPr>
        <w:t xml:space="preserve"> value in the next field: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drawing>
          <wp:inline distB="0" distT="0" distL="114300" distR="114300">
            <wp:extent cx="4686300" cy="102108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simplest data structure to create using links is a Stack. When a new element is pushed on the stack a new link will be created and placed at the front of the chain.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drawing>
          <wp:inline distB="0" distT="0" distL="114300" distR="114300">
            <wp:extent cx="5052060" cy="124968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remove a link the variable </w:t>
      </w:r>
      <w:r w:rsidDel="00000000" w:rsidR="00000000" w:rsidRPr="00000000">
        <w:rPr>
          <w:b w:val="1"/>
          <w:vertAlign w:val="baseline"/>
          <w:rtl w:val="0"/>
        </w:rPr>
        <w:t xml:space="preserve">firstLink</w:t>
      </w:r>
      <w:r w:rsidDel="00000000" w:rsidR="00000000" w:rsidRPr="00000000">
        <w:rPr>
          <w:vertAlign w:val="baseline"/>
          <w:rtl w:val="0"/>
        </w:rPr>
        <w:t xml:space="preserve"> is simply changed to point to the next element in the chain. The space for the Link must then be freed.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following is the beginning of an implementation of a </w:t>
      </w:r>
      <w:r w:rsidDel="00000000" w:rsidR="00000000" w:rsidRPr="00000000">
        <w:rPr>
          <w:b w:val="1"/>
          <w:vertAlign w:val="baseline"/>
          <w:rtl w:val="0"/>
        </w:rPr>
        <w:t xml:space="preserve">LinkedListStack</w:t>
      </w:r>
      <w:r w:rsidDel="00000000" w:rsidR="00000000" w:rsidRPr="00000000">
        <w:rPr>
          <w:vertAlign w:val="baseline"/>
          <w:rtl w:val="0"/>
        </w:rPr>
        <w:t xml:space="preserve"> based on these ideas. Complete the implementation. Each operation should have constant time performance. Use an assertion to ensure that when a top or pop is performed the stack has at least one element.  When you pop a value from the stack, make sure you free the link field.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vertAlign w:val="baseline"/>
          <w:rtl w:val="0"/>
        </w:rPr>
        <w:t xml:space="preserve">struct link {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vertAlign w:val="baseline"/>
          <w:rtl w:val="0"/>
        </w:rPr>
        <w:t xml:space="preserve">   TYPE value;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vertAlign w:val="baseline"/>
          <w:rtl w:val="0"/>
        </w:rPr>
        <w:t xml:space="preserve">   struct link * next;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struct linkedListStack {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   struct link *firstLink;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void linkedListStackInit (struct linkedListStack * s)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{ s-&gt;firstLink = 0; }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void linkedListStackFree (struct linkedListStack *s)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ab/>
        <w:t xml:space="preserve">{ while (! linkedListStackIsEmpty(s)) linkedListStackPop(s); }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void linkedListStackPush (struct linkedListStack *s, TYPE d) {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   struct link * newLink = (struct link *) malloc(sizeof(struct link));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   assert (newLink != 0);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/* Fix me */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" w:cs="Courier" w:eastAsia="Courier" w:hAnsi="Courier"/>
          <w:color w:val="1155cc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1155cc"/>
          <w:sz w:val="20"/>
          <w:szCs w:val="20"/>
          <w:rtl w:val="0"/>
        </w:rPr>
        <w:t xml:space="preserve">newLink-&gt;value = 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Courier" w:cs="Courier" w:eastAsia="Courier" w:hAnsi="Courier"/>
          <w:color w:val="1155cc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1155cc"/>
          <w:sz w:val="20"/>
          <w:szCs w:val="20"/>
          <w:rtl w:val="0"/>
        </w:rPr>
        <w:t xml:space="preserve">newLink-&gt;next = s-&gt;firstLink;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>
          <w:rFonts w:ascii="Courier" w:cs="Courier" w:eastAsia="Courier" w:hAnsi="Courier"/>
          <w:color w:val="1155cc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1155cc"/>
          <w:sz w:val="20"/>
          <w:szCs w:val="20"/>
          <w:rtl w:val="0"/>
        </w:rPr>
        <w:t xml:space="preserve">s-&gt;firstLink = newLink;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TYPE linkedListStackTop (struct linkedListStack *s) {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/* Fix me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1155cc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1155cc"/>
          <w:sz w:val="20"/>
          <w:szCs w:val="20"/>
          <w:rtl w:val="0"/>
        </w:rPr>
        <w:t xml:space="preserve">assert(!linkedListStackIsEmpty(s));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1155cc"/>
          <w:sz w:val="20"/>
          <w:szCs w:val="20"/>
          <w:rtl w:val="0"/>
        </w:rPr>
        <w:t xml:space="preserve">return s-&gt;firstLink-&gt;value;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void linkedListStackPop (struct linkedListStack *s) {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/* Fix me */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1155cc"/>
          <w:sz w:val="20"/>
          <w:szCs w:val="20"/>
          <w:rtl w:val="0"/>
        </w:rPr>
        <w:t xml:space="preserve">assert(!linkedListStackIsEmpty(s));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" w:cs="Courier" w:eastAsia="Courier" w:hAnsi="Courier"/>
          <w:color w:val="1155cc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1155cc"/>
          <w:sz w:val="20"/>
          <w:szCs w:val="20"/>
          <w:rtl w:val="0"/>
        </w:rPr>
        <w:t xml:space="preserve">struct link *garbage = s-&gt;firstLink;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" w:cs="Courier" w:eastAsia="Courier" w:hAnsi="Courier"/>
          <w:color w:val="1155cc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1155cc"/>
          <w:sz w:val="20"/>
          <w:szCs w:val="20"/>
          <w:rtl w:val="0"/>
        </w:rPr>
        <w:t xml:space="preserve">s-&gt;firstLink = s-&gt;firstLink-&gt;next;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ourier" w:cs="Courier" w:eastAsia="Courier" w:hAnsi="Courier"/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1155cc"/>
          <w:sz w:val="20"/>
          <w:szCs w:val="20"/>
          <w:rtl w:val="0"/>
        </w:rPr>
        <w:t xml:space="preserve">free(garbage);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int linkedListStackIsEmpty (struct linkedListStack *s) {</w:t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" w:cs="Courier" w:eastAsia="Courier" w:hAnsi="Courier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" w:cs="Courier" w:eastAsia="Courier" w:hAnsi="Courier"/>
          <w:color w:val="000000"/>
          <w:sz w:val="20"/>
          <w:szCs w:val="20"/>
          <w:vertAlign w:val="baseline"/>
          <w:rtl w:val="0"/>
        </w:rPr>
        <w:t xml:space="preserve">/* Fix me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Courier" w:cs="Courier" w:eastAsia="Courier" w:hAnsi="Courier"/>
          <w:color w:val="1155cc"/>
          <w:sz w:val="20"/>
          <w:szCs w:val="20"/>
          <w:rtl w:val="0"/>
        </w:rPr>
        <w:t xml:space="preserve">return s-&gt;firstLink ==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9" w:type="default"/>
      <w:footerReference r:id="rId10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360" w:firstLine="0"/>
      <w:contextualSpacing w:val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An Active Learning Approach to Data Structures using C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Worksheet 17: Linked List Introduction List Stack  Name: </w:t>
    </w:r>
    <w:r w:rsidDel="00000000" w:rsidR="00000000" w:rsidRPr="00000000">
      <w:rPr>
        <w:rFonts w:ascii="Lato" w:cs="Lato" w:eastAsia="Lato" w:hAnsi="Lato"/>
        <w:color w:val="666666"/>
        <w:sz w:val="22"/>
        <w:szCs w:val="22"/>
        <w:rtl w:val="0"/>
      </w:rPr>
      <w:t xml:space="preserve">Erick Brownfield, Ethan Dunham, Rena Griffiths, Erica Lee, Jessica May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4.png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