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A0" w:rsidRDefault="00992B25">
      <w:pPr>
        <w:rPr>
          <w:lang w:val="en-US"/>
        </w:rPr>
      </w:pPr>
      <w:r>
        <w:rPr>
          <w:lang w:val="en-US"/>
        </w:rPr>
        <w:t>St10446731</w:t>
      </w:r>
    </w:p>
    <w:p w:rsidR="00992B25" w:rsidRDefault="00992B25">
      <w:pPr>
        <w:rPr>
          <w:lang w:val="en-US"/>
        </w:rPr>
      </w:pPr>
      <w:r>
        <w:rPr>
          <w:lang w:val="en-US"/>
        </w:rPr>
        <w:t>PROG6212</w:t>
      </w:r>
    </w:p>
    <w:p w:rsidR="00992B25" w:rsidRDefault="00992B25">
      <w:pPr>
        <w:rPr>
          <w:lang w:val="en-US"/>
        </w:rPr>
      </w:pPr>
      <w:r>
        <w:rPr>
          <w:lang w:val="en-US"/>
        </w:rPr>
        <w:t>POE PART 1</w:t>
      </w: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  <w:r w:rsidRPr="00ED143D">
        <w:rPr>
          <w:rFonts w:cstheme="minorHAnsi"/>
          <w:sz w:val="28"/>
          <w:szCs w:val="28"/>
          <w:lang w:val="en-US"/>
        </w:rPr>
        <w:t>Introduction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 xml:space="preserve">For Part 1 of this project, I will only be showcasing the </w:t>
      </w:r>
      <w:r w:rsidRPr="00ED143D">
        <w:rPr>
          <w:rFonts w:cstheme="minorHAnsi"/>
          <w:bCs/>
          <w:sz w:val="28"/>
          <w:szCs w:val="28"/>
        </w:rPr>
        <w:t>user interface (UI)</w:t>
      </w:r>
      <w:r w:rsidRPr="00ED143D">
        <w:rPr>
          <w:rFonts w:cstheme="minorHAnsi"/>
          <w:sz w:val="28"/>
          <w:szCs w:val="28"/>
        </w:rPr>
        <w:t xml:space="preserve"> of the CMCS. This includes the design of the application's graphical components and the overall user experience, with a focus on visual appeal and logical layout. </w:t>
      </w:r>
      <w:r w:rsidRPr="00ED143D">
        <w:rPr>
          <w:rFonts w:cstheme="minorHAnsi"/>
          <w:bCs/>
          <w:sz w:val="28"/>
          <w:szCs w:val="28"/>
        </w:rPr>
        <w:t>No functionality</w:t>
      </w:r>
      <w:r w:rsidRPr="00ED143D">
        <w:rPr>
          <w:rFonts w:cstheme="minorHAnsi"/>
          <w:sz w:val="28"/>
          <w:szCs w:val="28"/>
        </w:rPr>
        <w:t xml:space="preserve"> will be demonstrated in this part; it's purely a visual representation of the final product.</w:t>
      </w: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>The CMCS is built to be user-friendly, clear, and straightforward. It aims to provide an easy experience for all users, including independent contractors (ICs) and administrators, so tasks can be completed quickly and without confusion.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User-Friendly Layout:</w:t>
      </w:r>
      <w:r w:rsidRPr="00ED143D">
        <w:rPr>
          <w:rFonts w:cstheme="minorHAnsi"/>
          <w:sz w:val="28"/>
          <w:szCs w:val="28"/>
        </w:rPr>
        <w:t xml:space="preserve"> The interface will be organized and uncluttered. Key actions such as "Submit Claim" and "View Claims" will be clearly visible on a main dashboard or navigation menu.</w:t>
      </w:r>
    </w:p>
    <w:p w:rsidR="00ED143D" w:rsidRDefault="00992B25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Simple and Clear Layout:</w:t>
      </w:r>
      <w:r w:rsidRPr="00ED143D">
        <w:rPr>
          <w:rFonts w:cstheme="minorHAnsi"/>
          <w:sz w:val="28"/>
          <w:szCs w:val="28"/>
        </w:rPr>
        <w:t xml:space="preserve"> The system will have a clean, organized layout. Main features like "Submit Claim" and "View Claims" will be easy to find and access from a central dashboard or menu.</w:t>
      </w:r>
    </w:p>
    <w:p w:rsidR="00ED143D" w:rsidRPr="00ED143D" w:rsidRDefault="00ED143D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Consistency:</w:t>
      </w:r>
      <w:r w:rsidRPr="00ED143D">
        <w:rPr>
          <w:rFonts w:cstheme="minorHAnsi"/>
          <w:sz w:val="28"/>
          <w:szCs w:val="28"/>
        </w:rPr>
        <w:t xml:space="preserve"> All pages and features will follow the same design style. Navigation menus, button</w:t>
      </w:r>
      <w:r>
        <w:rPr>
          <w:rFonts w:cstheme="minorHAnsi"/>
          <w:sz w:val="28"/>
          <w:szCs w:val="28"/>
        </w:rPr>
        <w:t>s</w:t>
      </w:r>
      <w:r w:rsidRPr="00ED143D">
        <w:rPr>
          <w:rFonts w:cstheme="minorHAnsi"/>
          <w:sz w:val="28"/>
          <w:szCs w:val="28"/>
        </w:rPr>
        <w:t xml:space="preserve">, and </w:t>
      </w:r>
      <w:r w:rsidRPr="00ED143D">
        <w:rPr>
          <w:rFonts w:cstheme="minorHAnsi"/>
          <w:sz w:val="28"/>
          <w:szCs w:val="28"/>
        </w:rPr>
        <w:t>colours</w:t>
      </w:r>
      <w:r w:rsidRPr="00ED143D">
        <w:rPr>
          <w:rFonts w:cstheme="minorHAnsi"/>
          <w:sz w:val="28"/>
          <w:szCs w:val="28"/>
        </w:rPr>
        <w:t xml:space="preserve"> will be consistent throughout the system, helping new users learn quickly.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Minimalist Design: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Unnecessary elements will be removed so the interface focuses on the main tasks. This makes it easier for users to complete their work without distractions.</w:t>
      </w: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P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Assumptions: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Skills: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It is assumed that IC lecturers and administrators are familiar with basic web applications and have access to a computer with internet.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lastRenderedPageBreak/>
        <w:t>Data Accuracy: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Information provided by IC lecturers, such as claim details and supporting documents, is assumed to be correct.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System Reliability: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The system is expected to run on a secure, stable server with regular backups to prevent data loss.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Roles: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User roles are clearly defined, with specific permissions for lecturers, programme coordinators, and academic managers, supporting a structured approval process.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Constraints: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Time and Resources: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must be completed within the </w:t>
      </w:r>
      <w:r>
        <w:rPr>
          <w:rFonts w:asciiTheme="minorHAnsi" w:hAnsiTheme="minorHAnsi" w:cstheme="minorHAnsi"/>
          <w:sz w:val="28"/>
          <w:szCs w:val="28"/>
        </w:rPr>
        <w:t>college’s</w:t>
      </w:r>
      <w:r w:rsidRPr="00ED143D">
        <w:rPr>
          <w:rFonts w:asciiTheme="minorHAnsi" w:hAnsiTheme="minorHAnsi" w:cstheme="minorHAnsi"/>
          <w:sz w:val="28"/>
          <w:szCs w:val="28"/>
        </w:rPr>
        <w:t xml:space="preserve"> deadlines and available resources.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Browser Compatibility: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is designed for modern web browsers and may not work well on older or uncommon browsers.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Technology: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will use .NET, C#, and Microsoft SQL Server. Other technologies will not be used.</w:t>
      </w:r>
    </w:p>
    <w:p w:rsid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No Payment Integration: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only handles claim submission and approval. Payments will be processed manually after approval.</w:t>
      </w: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Class Diagram</w:t>
      </w:r>
    </w:p>
    <w:p w:rsidR="007209EC" w:rsidRPr="007209EC" w:rsidRDefault="00276F9F" w:rsidP="007209E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31510" cy="8403022"/>
            <wp:effectExtent l="0" t="0" r="2540" b="0"/>
            <wp:docPr id="1" name="Picture 1" descr="C:\Users\RB16B\AppData\Local\Microsoft\Windows\INetCache\Content.MSO\70038E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16B\AppData\Local\Microsoft\Windows\INetCache\Content.MSO\70038E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996"/>
        <w:gridCol w:w="2353"/>
        <w:gridCol w:w="2062"/>
      </w:tblGrid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Start/End Dates</w:t>
            </w:r>
          </w:p>
        </w:tc>
        <w:tc>
          <w:tcPr>
            <w:tcW w:w="2062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Dependencies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Project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1. Define Project Scope &amp;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2025-09-09 to 2025-09-13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Plan GUI &amp; User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2025-09-19 to 2025-09-22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1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Set up Development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2025-09-23 to 2025-09-24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Implement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2025-09-25 to 2025-09-29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2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Build Claim Submission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6 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2025-10-04 to 2025-10-10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Develop Claim Approval Workflow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2025-10-11 to 2025-10-16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Create Reporting &amp; Export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2025-10-17 to 2025-10-21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8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Perform Unit &amp; Integration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2025-10-22 to 2025-10-26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Tasks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Finalize Documentation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2025-10-27 to 2025-10-29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All previous tasks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Prepare Prototype for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bookmarkStart w:id="0" w:name="_GoBack"/>
            <w:bookmarkEnd w:id="0"/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2025-10-30 to 2025-10-31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</w:p>
        </w:tc>
      </w:tr>
    </w:tbl>
    <w:p w:rsidR="007209EC" w:rsidRPr="00992B25" w:rsidRDefault="007209EC">
      <w:pPr>
        <w:rPr>
          <w:lang w:val="en-US"/>
        </w:rPr>
      </w:pPr>
    </w:p>
    <w:sectPr w:rsidR="007209EC" w:rsidRPr="0099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098"/>
    <w:multiLevelType w:val="multilevel"/>
    <w:tmpl w:val="73C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11580"/>
    <w:multiLevelType w:val="multilevel"/>
    <w:tmpl w:val="2A7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5"/>
    <w:rsid w:val="00021564"/>
    <w:rsid w:val="00276F9F"/>
    <w:rsid w:val="003369EB"/>
    <w:rsid w:val="00507886"/>
    <w:rsid w:val="007209EC"/>
    <w:rsid w:val="00992B25"/>
    <w:rsid w:val="00AF3EA0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6B771"/>
  <w15:chartTrackingRefBased/>
  <w15:docId w15:val="{96019EEB-3AF9-4AC3-B854-CA6AE9F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B25"/>
    <w:rPr>
      <w:b/>
      <w:bCs/>
    </w:rPr>
  </w:style>
  <w:style w:type="paragraph" w:styleId="NormalWeb">
    <w:name w:val="Normal (Web)"/>
    <w:basedOn w:val="Normal"/>
    <w:uiPriority w:val="99"/>
    <w:unhideWhenUsed/>
    <w:rsid w:val="00ED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72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2</cp:revision>
  <dcterms:created xsi:type="dcterms:W3CDTF">2025-09-09T13:04:00Z</dcterms:created>
  <dcterms:modified xsi:type="dcterms:W3CDTF">2025-09-09T16:06:00Z</dcterms:modified>
</cp:coreProperties>
</file>