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F3C7" w14:textId="7DE6ED5C" w:rsidR="00127316" w:rsidRPr="00543C99" w:rsidRDefault="00EB60C6" w:rsidP="00EB60C6">
      <w:pPr>
        <w:pStyle w:val="Title"/>
        <w:rPr>
          <w:lang w:val="fr-CA"/>
        </w:rPr>
      </w:pPr>
      <w:r w:rsidRPr="00543C99">
        <w:rPr>
          <w:lang w:val="fr-CA"/>
        </w:rPr>
        <w:t>Module 2 – Communication</w:t>
      </w:r>
    </w:p>
    <w:p w14:paraId="521C5F7F" w14:textId="62A03377" w:rsidR="00EB60C6" w:rsidRPr="00543C99" w:rsidRDefault="00EB60C6">
      <w:pPr>
        <w:rPr>
          <w:lang w:val="fr-CA"/>
        </w:rPr>
      </w:pPr>
    </w:p>
    <w:p w14:paraId="36E33C4A" w14:textId="7735E0DA" w:rsidR="00EB60C6" w:rsidRPr="00543C99" w:rsidRDefault="00EB60C6" w:rsidP="00EB60C6">
      <w:pPr>
        <w:jc w:val="center"/>
        <w:rPr>
          <w:lang w:val="fr-CA"/>
        </w:rPr>
      </w:pPr>
      <w:r w:rsidRPr="00543C99">
        <w:rPr>
          <w:lang w:val="fr-CA"/>
        </w:rPr>
        <w:drawing>
          <wp:inline distT="0" distB="0" distL="0" distR="0" wp14:anchorId="69000720" wp14:editId="7BA630BA">
            <wp:extent cx="3924300" cy="2813674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350" cy="28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8F68" w14:textId="10FD1D20" w:rsidR="00EB60C6" w:rsidRPr="00543C99" w:rsidRDefault="00EB60C6" w:rsidP="00EB60C6">
      <w:pPr>
        <w:pStyle w:val="Heading1"/>
        <w:rPr>
          <w:lang w:val="fr-CA"/>
        </w:rPr>
      </w:pPr>
      <w:r w:rsidRPr="00543C99">
        <w:rPr>
          <w:lang w:val="fr-CA"/>
        </w:rPr>
        <w:t xml:space="preserve">Partie-1 </w:t>
      </w:r>
      <w:r w:rsidRPr="00543C99">
        <w:rPr>
          <w:lang w:val="fr-CA"/>
        </w:rPr>
        <w:t xml:space="preserve">– </w:t>
      </w:r>
      <w:r w:rsidRPr="00543C99">
        <w:rPr>
          <w:lang w:val="fr-CA"/>
        </w:rPr>
        <w:t>Introduction</w:t>
      </w:r>
    </w:p>
    <w:p w14:paraId="5664B82E" w14:textId="28077FA4" w:rsidR="00EB60C6" w:rsidRPr="00543C99" w:rsidRDefault="00EB60C6" w:rsidP="00EB60C6">
      <w:pPr>
        <w:pStyle w:val="ListParagraph"/>
        <w:numPr>
          <w:ilvl w:val="0"/>
          <w:numId w:val="1"/>
        </w:numPr>
        <w:rPr>
          <w:lang w:val="fr-CA"/>
        </w:rPr>
      </w:pPr>
      <w:proofErr w:type="gramStart"/>
      <w:r w:rsidRPr="00543C99">
        <w:rPr>
          <w:lang w:val="fr-CA"/>
        </w:rPr>
        <w:t>l’importance</w:t>
      </w:r>
      <w:proofErr w:type="gramEnd"/>
      <w:r w:rsidRPr="00543C99">
        <w:rPr>
          <w:lang w:val="fr-CA"/>
        </w:rPr>
        <w:t xml:space="preserve"> de communication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2"/>
        <w:gridCol w:w="4488"/>
      </w:tblGrid>
      <w:tr w:rsidR="00EB60C6" w:rsidRPr="00543C99" w14:paraId="5451F9DC" w14:textId="77777777" w:rsidTr="00EB60C6">
        <w:tc>
          <w:tcPr>
            <w:tcW w:w="4675" w:type="dxa"/>
          </w:tcPr>
          <w:p w14:paraId="0B3BEC3D" w14:textId="1C20B188" w:rsidR="00EB60C6" w:rsidRPr="00543C99" w:rsidRDefault="00EB60C6" w:rsidP="00EB60C6">
            <w:pPr>
              <w:rPr>
                <w:lang w:val="fr-CA"/>
              </w:rPr>
            </w:pPr>
            <w:r w:rsidRPr="00543C99">
              <w:rPr>
                <w:lang w:val="fr-CA"/>
              </w:rPr>
              <w:t>UX</w:t>
            </w:r>
          </w:p>
        </w:tc>
        <w:tc>
          <w:tcPr>
            <w:tcW w:w="4675" w:type="dxa"/>
          </w:tcPr>
          <w:p w14:paraId="14E29A9B" w14:textId="2785A123" w:rsidR="00EB60C6" w:rsidRPr="00543C99" w:rsidRDefault="00EB60C6" w:rsidP="00EB60C6">
            <w:pPr>
              <w:rPr>
                <w:lang w:val="fr-CA"/>
              </w:rPr>
            </w:pPr>
            <w:r w:rsidRPr="00543C99">
              <w:rPr>
                <w:lang w:val="fr-CA"/>
              </w:rPr>
              <w:t>UI</w:t>
            </w:r>
          </w:p>
        </w:tc>
      </w:tr>
      <w:tr w:rsidR="00EB60C6" w:rsidRPr="00543C99" w14:paraId="4D03A917" w14:textId="77777777" w:rsidTr="00EB60C6">
        <w:tc>
          <w:tcPr>
            <w:tcW w:w="4675" w:type="dxa"/>
          </w:tcPr>
          <w:p w14:paraId="2A543C61" w14:textId="77777777" w:rsidR="00EB60C6" w:rsidRPr="00543C99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43C99">
              <w:rPr>
                <w:lang w:val="fr-CA"/>
              </w:rPr>
              <w:t>Interaction</w:t>
            </w:r>
          </w:p>
          <w:p w14:paraId="79E4DFA8" w14:textId="77777777" w:rsidR="00EB60C6" w:rsidRPr="00543C99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43C99">
              <w:rPr>
                <w:lang w:val="fr-CA"/>
              </w:rPr>
              <w:t>Prototypes</w:t>
            </w:r>
          </w:p>
          <w:p w14:paraId="1BBE545A" w14:textId="77777777" w:rsidR="00EB60C6" w:rsidRPr="00543C99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43C99">
              <w:rPr>
                <w:lang w:val="fr-CA"/>
              </w:rPr>
              <w:t>Information</w:t>
            </w:r>
          </w:p>
          <w:p w14:paraId="67EB46AF" w14:textId="00C2149C" w:rsidR="00EB60C6" w:rsidRPr="00543C99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43C99">
              <w:rPr>
                <w:lang w:val="fr-CA"/>
              </w:rPr>
              <w:t>Recherche</w:t>
            </w:r>
          </w:p>
        </w:tc>
        <w:tc>
          <w:tcPr>
            <w:tcW w:w="4675" w:type="dxa"/>
          </w:tcPr>
          <w:p w14:paraId="27003E6F" w14:textId="77777777" w:rsidR="00EB60C6" w:rsidRPr="00543C99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43C99">
              <w:rPr>
                <w:lang w:val="fr-CA"/>
              </w:rPr>
              <w:t>Couleurs</w:t>
            </w:r>
          </w:p>
          <w:p w14:paraId="36518DC4" w14:textId="77777777" w:rsidR="00EB60C6" w:rsidRPr="00543C99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43C99">
              <w:rPr>
                <w:lang w:val="fr-CA"/>
              </w:rPr>
              <w:t>Textes</w:t>
            </w:r>
          </w:p>
          <w:p w14:paraId="685EF050" w14:textId="77777777" w:rsidR="00EB60C6" w:rsidRPr="00543C99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43C99">
              <w:rPr>
                <w:lang w:val="fr-CA"/>
              </w:rPr>
              <w:t>Visuelles</w:t>
            </w:r>
          </w:p>
          <w:p w14:paraId="3B1C9C0D" w14:textId="77777777" w:rsidR="00EB60C6" w:rsidRPr="00543C99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43C99">
              <w:rPr>
                <w:lang w:val="fr-CA"/>
              </w:rPr>
              <w:t>Les arts</w:t>
            </w:r>
          </w:p>
          <w:p w14:paraId="480398A4" w14:textId="7A6ADFCA" w:rsidR="00EB60C6" w:rsidRPr="00543C99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43C99">
              <w:rPr>
                <w:lang w:val="fr-CA"/>
              </w:rPr>
              <w:t>Créativité</w:t>
            </w:r>
          </w:p>
        </w:tc>
      </w:tr>
    </w:tbl>
    <w:p w14:paraId="42B8754B" w14:textId="7118364D" w:rsidR="00EB60C6" w:rsidRPr="00543C99" w:rsidRDefault="00EB60C6" w:rsidP="00EB60C6">
      <w:pPr>
        <w:ind w:left="360"/>
        <w:rPr>
          <w:lang w:val="fr-CA"/>
        </w:rPr>
      </w:pPr>
    </w:p>
    <w:p w14:paraId="48E813CB" w14:textId="7895825F" w:rsidR="00EB60C6" w:rsidRPr="00543C99" w:rsidRDefault="00EB60C6" w:rsidP="00A203D5">
      <w:pPr>
        <w:pStyle w:val="Heading2"/>
        <w:rPr>
          <w:lang w:val="fr-CA"/>
        </w:rPr>
      </w:pPr>
      <w:r w:rsidRPr="00543C99">
        <w:rPr>
          <w:lang w:val="fr-CA"/>
        </w:rPr>
        <w:t>Communication verbale vs visuelle</w:t>
      </w:r>
    </w:p>
    <w:p w14:paraId="1AB77152" w14:textId="557EBE58" w:rsidR="00EB60C6" w:rsidRPr="00543C99" w:rsidRDefault="00A203D5" w:rsidP="00A203D5">
      <w:pPr>
        <w:pStyle w:val="ListParagraph"/>
        <w:numPr>
          <w:ilvl w:val="0"/>
          <w:numId w:val="1"/>
        </w:numPr>
        <w:rPr>
          <w:lang w:val="fr-CA"/>
        </w:rPr>
      </w:pPr>
      <w:r w:rsidRPr="00543C99">
        <w:rPr>
          <w:lang w:val="fr-CA"/>
        </w:rPr>
        <w:t>Verbale</w:t>
      </w:r>
    </w:p>
    <w:p w14:paraId="7A592229" w14:textId="7261D389" w:rsidR="00A203D5" w:rsidRPr="00543C99" w:rsidRDefault="00A203D5" w:rsidP="00A203D5">
      <w:pPr>
        <w:pStyle w:val="ListParagraph"/>
        <w:numPr>
          <w:ilvl w:val="1"/>
          <w:numId w:val="1"/>
        </w:numPr>
        <w:rPr>
          <w:lang w:val="fr-CA"/>
        </w:rPr>
      </w:pPr>
      <w:r w:rsidRPr="00543C99">
        <w:rPr>
          <w:lang w:val="fr-CA"/>
        </w:rPr>
        <w:t>Écouter</w:t>
      </w:r>
    </w:p>
    <w:p w14:paraId="2DFD1400" w14:textId="257D918C" w:rsidR="00A203D5" w:rsidRPr="00543C99" w:rsidRDefault="00A203D5" w:rsidP="00A203D5">
      <w:pPr>
        <w:pStyle w:val="ListParagraph"/>
        <w:numPr>
          <w:ilvl w:val="1"/>
          <w:numId w:val="1"/>
        </w:numPr>
        <w:rPr>
          <w:lang w:val="fr-CA"/>
        </w:rPr>
      </w:pPr>
      <w:r w:rsidRPr="00543C99">
        <w:rPr>
          <w:lang w:val="fr-CA"/>
        </w:rPr>
        <w:t>Langage du corps</w:t>
      </w:r>
    </w:p>
    <w:p w14:paraId="5D456599" w14:textId="230D5F31" w:rsidR="00A203D5" w:rsidRPr="00543C99" w:rsidRDefault="00A203D5" w:rsidP="00A203D5">
      <w:pPr>
        <w:pStyle w:val="ListParagraph"/>
        <w:numPr>
          <w:ilvl w:val="1"/>
          <w:numId w:val="1"/>
        </w:numPr>
        <w:rPr>
          <w:lang w:val="fr-CA"/>
        </w:rPr>
      </w:pPr>
      <w:r w:rsidRPr="00543C99">
        <w:rPr>
          <w:lang w:val="fr-CA"/>
        </w:rPr>
        <w:t>Claire et concise</w:t>
      </w:r>
    </w:p>
    <w:p w14:paraId="53099398" w14:textId="73551EDA" w:rsidR="00A203D5" w:rsidRPr="00543C99" w:rsidRDefault="00A203D5" w:rsidP="00A203D5">
      <w:pPr>
        <w:pStyle w:val="ListParagraph"/>
        <w:numPr>
          <w:ilvl w:val="1"/>
          <w:numId w:val="1"/>
        </w:numPr>
        <w:rPr>
          <w:lang w:val="fr-CA"/>
        </w:rPr>
      </w:pPr>
      <w:r w:rsidRPr="00543C99">
        <w:rPr>
          <w:lang w:val="fr-CA"/>
        </w:rPr>
        <w:t>40% d’information communiqué par texte</w:t>
      </w:r>
    </w:p>
    <w:p w14:paraId="238D7D78" w14:textId="64A475C4" w:rsidR="00A203D5" w:rsidRPr="00543C99" w:rsidRDefault="00A203D5" w:rsidP="00A203D5">
      <w:pPr>
        <w:pStyle w:val="ListParagraph"/>
        <w:numPr>
          <w:ilvl w:val="1"/>
          <w:numId w:val="1"/>
        </w:numPr>
        <w:rPr>
          <w:lang w:val="fr-CA"/>
        </w:rPr>
      </w:pPr>
      <w:r w:rsidRPr="00543C99">
        <w:rPr>
          <w:lang w:val="fr-CA"/>
        </w:rPr>
        <w:t>90% communiqué par visuelles</w:t>
      </w:r>
    </w:p>
    <w:p w14:paraId="613B68AF" w14:textId="046E648D" w:rsidR="00EB60C6" w:rsidRPr="00543C99" w:rsidRDefault="00EB60C6" w:rsidP="00EB60C6">
      <w:pPr>
        <w:pStyle w:val="Heading1"/>
        <w:rPr>
          <w:lang w:val="fr-CA"/>
        </w:rPr>
      </w:pPr>
      <w:r w:rsidRPr="00543C99">
        <w:rPr>
          <w:lang w:val="fr-CA"/>
        </w:rPr>
        <w:t>Partie-</w:t>
      </w:r>
      <w:r w:rsidRPr="00543C99">
        <w:rPr>
          <w:lang w:val="fr-CA"/>
        </w:rPr>
        <w:t xml:space="preserve">2 </w:t>
      </w:r>
      <w:r w:rsidRPr="00543C99">
        <w:rPr>
          <w:lang w:val="fr-CA"/>
        </w:rPr>
        <w:t xml:space="preserve">– </w:t>
      </w:r>
      <w:r w:rsidRPr="00543C99">
        <w:rPr>
          <w:lang w:val="fr-CA"/>
        </w:rPr>
        <w:t>Couleurs</w:t>
      </w:r>
    </w:p>
    <w:p w14:paraId="657F570D" w14:textId="79328FC1" w:rsidR="00EB60C6" w:rsidRPr="00543C99" w:rsidRDefault="00A203D5" w:rsidP="00A203D5">
      <w:pPr>
        <w:pStyle w:val="ListParagraph"/>
        <w:numPr>
          <w:ilvl w:val="0"/>
          <w:numId w:val="1"/>
        </w:numPr>
        <w:rPr>
          <w:lang w:val="fr-CA"/>
        </w:rPr>
      </w:pPr>
      <w:r w:rsidRPr="00543C99">
        <w:rPr>
          <w:lang w:val="fr-CA"/>
        </w:rPr>
        <w:t>Composants des couleurs</w:t>
      </w:r>
    </w:p>
    <w:p w14:paraId="23C1DB1F" w14:textId="514ADAFA" w:rsidR="00A203D5" w:rsidRPr="00543C99" w:rsidRDefault="00A203D5" w:rsidP="00A203D5">
      <w:pPr>
        <w:pStyle w:val="ListParagraph"/>
        <w:numPr>
          <w:ilvl w:val="0"/>
          <w:numId w:val="1"/>
        </w:numPr>
        <w:rPr>
          <w:lang w:val="fr-CA"/>
        </w:rPr>
      </w:pPr>
      <w:r w:rsidRPr="00543C99">
        <w:rPr>
          <w:lang w:val="fr-CA"/>
        </w:rPr>
        <w:t>Thèmes des couleurs</w:t>
      </w:r>
    </w:p>
    <w:p w14:paraId="3FBF82CF" w14:textId="7C0B85D3" w:rsidR="00A203D5" w:rsidRPr="00543C99" w:rsidRDefault="00A203D5" w:rsidP="00A203D5">
      <w:pPr>
        <w:pStyle w:val="ListParagraph"/>
        <w:numPr>
          <w:ilvl w:val="0"/>
          <w:numId w:val="1"/>
        </w:numPr>
        <w:rPr>
          <w:lang w:val="fr-CA"/>
        </w:rPr>
      </w:pPr>
      <w:r w:rsidRPr="00543C99">
        <w:rPr>
          <w:lang w:val="fr-CA"/>
        </w:rPr>
        <w:t>Étude de cas, les voitures</w:t>
      </w:r>
    </w:p>
    <w:p w14:paraId="6119EBBB" w14:textId="32D8D5A2" w:rsidR="00A203D5" w:rsidRPr="00543C99" w:rsidRDefault="00A203D5" w:rsidP="00A203D5">
      <w:pPr>
        <w:rPr>
          <w:lang w:val="fr-CA"/>
        </w:rPr>
      </w:pPr>
      <w:r w:rsidRPr="00543C99">
        <w:rPr>
          <w:lang w:val="fr-CA"/>
        </w:rPr>
        <w:t xml:space="preserve">N’utilise pas plus que 5 couleurs et les utilise pour seulement </w:t>
      </w:r>
      <w:proofErr w:type="gramStart"/>
      <w:r w:rsidRPr="00543C99">
        <w:rPr>
          <w:lang w:val="fr-CA"/>
        </w:rPr>
        <w:t>illustré</w:t>
      </w:r>
      <w:proofErr w:type="gramEnd"/>
      <w:r w:rsidRPr="00543C99">
        <w:rPr>
          <w:lang w:val="fr-CA"/>
        </w:rPr>
        <w:t xml:space="preserve"> l’information important</w:t>
      </w:r>
    </w:p>
    <w:p w14:paraId="4388769A" w14:textId="4854A424" w:rsidR="00A203D5" w:rsidRPr="00543C99" w:rsidRDefault="00A203D5" w:rsidP="00A203D5">
      <w:pPr>
        <w:rPr>
          <w:lang w:val="fr-CA"/>
        </w:rPr>
      </w:pPr>
      <w:r w:rsidRPr="00543C99">
        <w:rPr>
          <w:b/>
          <w:bCs/>
          <w:lang w:val="fr-CA"/>
        </w:rPr>
        <w:lastRenderedPageBreak/>
        <w:t>Teinte</w:t>
      </w:r>
      <w:r w:rsidRPr="00543C99">
        <w:rPr>
          <w:lang w:val="fr-CA"/>
        </w:rPr>
        <w:t xml:space="preserve">- </w:t>
      </w:r>
      <w:r w:rsidRPr="00543C99">
        <w:rPr>
          <w:lang w:val="fr-CA"/>
        </w:rPr>
        <w:tab/>
      </w:r>
      <w:r w:rsidRPr="00543C99">
        <w:rPr>
          <w:lang w:val="fr-CA"/>
        </w:rPr>
        <w:tab/>
      </w:r>
      <w:r w:rsidR="00091693" w:rsidRPr="00543C99">
        <w:rPr>
          <w:lang w:val="fr-CA"/>
        </w:rPr>
        <w:t>Position du couleur dans le spectre</w:t>
      </w:r>
    </w:p>
    <w:p w14:paraId="05DD9EF4" w14:textId="1F2C3A5C" w:rsidR="00A203D5" w:rsidRPr="00543C99" w:rsidRDefault="00A203D5" w:rsidP="00A203D5">
      <w:pPr>
        <w:rPr>
          <w:lang w:val="fr-CA"/>
        </w:rPr>
      </w:pPr>
      <w:r w:rsidRPr="00543C99">
        <w:rPr>
          <w:b/>
          <w:bCs/>
          <w:lang w:val="fr-CA"/>
        </w:rPr>
        <w:t>Saturation</w:t>
      </w:r>
      <w:r w:rsidRPr="00543C99">
        <w:rPr>
          <w:lang w:val="fr-CA"/>
        </w:rPr>
        <w:t xml:space="preserve">- </w:t>
      </w:r>
      <w:r w:rsidRPr="00543C99">
        <w:rPr>
          <w:lang w:val="fr-CA"/>
        </w:rPr>
        <w:tab/>
      </w:r>
      <w:r w:rsidR="00091693" w:rsidRPr="00543C99">
        <w:rPr>
          <w:lang w:val="fr-CA"/>
        </w:rPr>
        <w:t>Pureté de la couleur</w:t>
      </w:r>
    </w:p>
    <w:p w14:paraId="2195DC8C" w14:textId="7229D59D" w:rsidR="00A203D5" w:rsidRPr="00543C99" w:rsidRDefault="00A203D5" w:rsidP="00A203D5">
      <w:pPr>
        <w:rPr>
          <w:lang w:val="fr-CA"/>
        </w:rPr>
      </w:pPr>
      <w:r w:rsidRPr="00543C99">
        <w:rPr>
          <w:b/>
          <w:bCs/>
          <w:lang w:val="fr-CA"/>
        </w:rPr>
        <w:t>Luminosité</w:t>
      </w:r>
      <w:r w:rsidRPr="00543C99">
        <w:rPr>
          <w:lang w:val="fr-CA"/>
        </w:rPr>
        <w:t xml:space="preserve">- </w:t>
      </w:r>
      <w:r w:rsidRPr="00543C99">
        <w:rPr>
          <w:lang w:val="fr-CA"/>
        </w:rPr>
        <w:tab/>
      </w:r>
      <w:r w:rsidR="00091693" w:rsidRPr="00543C99">
        <w:rPr>
          <w:lang w:val="fr-CA"/>
        </w:rPr>
        <w:t>Quantité de lumière</w:t>
      </w:r>
    </w:p>
    <w:p w14:paraId="49F4CE63" w14:textId="4D2BF050" w:rsidR="00091693" w:rsidRPr="00543C99" w:rsidRDefault="00091693" w:rsidP="00091693">
      <w:pPr>
        <w:pStyle w:val="Heading2"/>
        <w:rPr>
          <w:lang w:val="fr-CA"/>
        </w:rPr>
      </w:pPr>
      <w:r w:rsidRPr="00543C99">
        <w:rPr>
          <w:lang w:val="fr-CA"/>
        </w:rPr>
        <w:t>Buts de la couleur</w:t>
      </w:r>
    </w:p>
    <w:p w14:paraId="29AF191C" w14:textId="7B40728C" w:rsidR="00091693" w:rsidRPr="00543C99" w:rsidRDefault="00091693" w:rsidP="00091693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 w:rsidRPr="00543C99">
        <w:rPr>
          <w:lang w:val="fr-CA"/>
        </w:rPr>
        <w:t>Grouper les informations</w:t>
      </w:r>
    </w:p>
    <w:p w14:paraId="72776429" w14:textId="2A2BBD96" w:rsidR="00091693" w:rsidRPr="00543C99" w:rsidRDefault="00091693" w:rsidP="00091693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 w:rsidRPr="00543C99">
        <w:rPr>
          <w:lang w:val="fr-CA"/>
        </w:rPr>
        <w:t>Attirer l’attention</w:t>
      </w:r>
    </w:p>
    <w:p w14:paraId="6B14DD69" w14:textId="02930A7F" w:rsidR="00091693" w:rsidRPr="00543C99" w:rsidRDefault="00091693" w:rsidP="00091693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 w:rsidRPr="00543C99">
        <w:rPr>
          <w:lang w:val="fr-CA"/>
        </w:rPr>
        <w:t>Indiquer l’état</w:t>
      </w:r>
    </w:p>
    <w:p w14:paraId="5E065C7D" w14:textId="555E9E81" w:rsidR="00543C99" w:rsidRPr="00543C99" w:rsidRDefault="00543C99" w:rsidP="00543C99">
      <w:pPr>
        <w:pStyle w:val="ListParagraph"/>
        <w:numPr>
          <w:ilvl w:val="1"/>
          <w:numId w:val="1"/>
        </w:numPr>
        <w:rPr>
          <w:b/>
          <w:bCs/>
          <w:lang w:val="fr-CA"/>
        </w:rPr>
      </w:pPr>
      <w:r w:rsidRPr="00543C99">
        <w:rPr>
          <w:lang w:val="fr-CA"/>
        </w:rPr>
        <w:t>Succès</w:t>
      </w:r>
      <w:r>
        <w:rPr>
          <w:lang w:val="fr-CA"/>
        </w:rPr>
        <w:t xml:space="preserve"> - Vert</w:t>
      </w:r>
    </w:p>
    <w:p w14:paraId="35335F04" w14:textId="76B2C5D7" w:rsidR="00543C99" w:rsidRPr="00543C99" w:rsidRDefault="00543C99" w:rsidP="00543C99">
      <w:pPr>
        <w:pStyle w:val="ListParagraph"/>
        <w:numPr>
          <w:ilvl w:val="1"/>
          <w:numId w:val="1"/>
        </w:numPr>
        <w:rPr>
          <w:b/>
          <w:bCs/>
          <w:lang w:val="fr-CA"/>
        </w:rPr>
      </w:pPr>
      <w:r>
        <w:rPr>
          <w:lang w:val="fr-CA"/>
        </w:rPr>
        <w:t>Problème-Rouge</w:t>
      </w:r>
    </w:p>
    <w:p w14:paraId="1BFB550C" w14:textId="668CD1F1" w:rsidR="00543C99" w:rsidRPr="00543C99" w:rsidRDefault="00543C99" w:rsidP="00543C99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>
        <w:rPr>
          <w:lang w:val="fr-CA"/>
        </w:rPr>
        <w:t>Dois être consistant</w:t>
      </w:r>
    </w:p>
    <w:p w14:paraId="20E8A4AE" w14:textId="1D388CA3" w:rsidR="00543C99" w:rsidRPr="0059019D" w:rsidRDefault="00543C99" w:rsidP="00543C99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>
        <w:rPr>
          <w:lang w:val="fr-CA"/>
        </w:rPr>
        <w:t>Accessibilité de la couleur</w:t>
      </w:r>
    </w:p>
    <w:p w14:paraId="14283BDA" w14:textId="77777777" w:rsidR="00543C99" w:rsidRPr="00543C99" w:rsidRDefault="00543C99" w:rsidP="00543C99">
      <w:pPr>
        <w:rPr>
          <w:lang w:val="fr-CA"/>
        </w:rPr>
      </w:pPr>
    </w:p>
    <w:p w14:paraId="72677474" w14:textId="7CBB084B" w:rsidR="00EB60C6" w:rsidRPr="00543C99" w:rsidRDefault="00EB60C6" w:rsidP="00EB60C6">
      <w:pPr>
        <w:pStyle w:val="Heading1"/>
        <w:rPr>
          <w:lang w:val="fr-CA"/>
        </w:rPr>
      </w:pPr>
      <w:r w:rsidRPr="00543C99">
        <w:rPr>
          <w:lang w:val="fr-CA"/>
        </w:rPr>
        <w:t>Partie-</w:t>
      </w:r>
      <w:r w:rsidRPr="00543C99">
        <w:rPr>
          <w:lang w:val="fr-CA"/>
        </w:rPr>
        <w:t xml:space="preserve">3 </w:t>
      </w:r>
      <w:r w:rsidRPr="00543C99">
        <w:rPr>
          <w:lang w:val="fr-CA"/>
        </w:rPr>
        <w:t xml:space="preserve">– </w:t>
      </w:r>
      <w:r w:rsidRPr="00543C99">
        <w:rPr>
          <w:lang w:val="fr-CA"/>
        </w:rPr>
        <w:t>Typographie</w:t>
      </w:r>
    </w:p>
    <w:p w14:paraId="137E614D" w14:textId="1D781C03" w:rsidR="00EB60C6" w:rsidRDefault="0059019D" w:rsidP="0059019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Caractérisation des polices de charactères</w:t>
      </w:r>
    </w:p>
    <w:p w14:paraId="23D76DEB" w14:textId="5E7E5CFC" w:rsidR="0059019D" w:rsidRDefault="0059019D" w:rsidP="0059019D">
      <w:pPr>
        <w:pStyle w:val="ListParagraph"/>
        <w:numPr>
          <w:ilvl w:val="0"/>
          <w:numId w:val="1"/>
        </w:numPr>
      </w:pPr>
      <w:r w:rsidRPr="0059019D">
        <w:t>All fonts should be l</w:t>
      </w:r>
      <w:r>
        <w:t>egible and appropriate</w:t>
      </w:r>
    </w:p>
    <w:p w14:paraId="30C2166D" w14:textId="313456F0" w:rsidR="0059019D" w:rsidRDefault="0059019D" w:rsidP="0059019D">
      <w:pPr>
        <w:pStyle w:val="ListParagraph"/>
        <w:numPr>
          <w:ilvl w:val="0"/>
          <w:numId w:val="1"/>
        </w:numPr>
        <w:rPr>
          <w:lang w:val="fr-CA"/>
        </w:rPr>
      </w:pPr>
      <w:r w:rsidRPr="0059019D">
        <w:rPr>
          <w:lang w:val="fr-CA"/>
        </w:rPr>
        <w:t xml:space="preserve">Des </w:t>
      </w:r>
      <w:r w:rsidRPr="0059019D">
        <w:rPr>
          <w:lang w:val="fr-CA"/>
        </w:rPr>
        <w:t xml:space="preserve">fonts </w:t>
      </w:r>
      <w:r w:rsidRPr="0059019D">
        <w:rPr>
          <w:lang w:val="fr-CA"/>
        </w:rPr>
        <w:t xml:space="preserve">différents </w:t>
      </w:r>
      <w:proofErr w:type="spellStart"/>
      <w:r w:rsidRPr="0059019D">
        <w:rPr>
          <w:lang w:val="fr-CA"/>
        </w:rPr>
        <w:t>illicit</w:t>
      </w:r>
      <w:proofErr w:type="spellEnd"/>
      <w:r w:rsidRPr="0059019D">
        <w:rPr>
          <w:lang w:val="fr-CA"/>
        </w:rPr>
        <w:t xml:space="preserve"> </w:t>
      </w:r>
      <w:proofErr w:type="gramStart"/>
      <w:r w:rsidRPr="0059019D">
        <w:rPr>
          <w:lang w:val="fr-CA"/>
        </w:rPr>
        <w:t>d</w:t>
      </w:r>
      <w:r>
        <w:rPr>
          <w:lang w:val="fr-CA"/>
        </w:rPr>
        <w:t>es différent réactions</w:t>
      </w:r>
      <w:proofErr w:type="gramEnd"/>
    </w:p>
    <w:p w14:paraId="209B99D1" w14:textId="77777777" w:rsidR="0059019D" w:rsidRDefault="0059019D" w:rsidP="0059019D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Sans </w:t>
      </w:r>
      <w:proofErr w:type="spellStart"/>
      <w:r>
        <w:rPr>
          <w:lang w:val="fr-CA"/>
        </w:rPr>
        <w:t>serif</w:t>
      </w:r>
      <w:proofErr w:type="spellEnd"/>
    </w:p>
    <w:p w14:paraId="3FF7F28E" w14:textId="72F0EE15" w:rsidR="0059019D" w:rsidRDefault="0059019D" w:rsidP="0059019D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Neutre</w:t>
      </w:r>
    </w:p>
    <w:p w14:paraId="1FEA8BF3" w14:textId="75397248" w:rsidR="0059019D" w:rsidRDefault="0059019D" w:rsidP="0059019D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Simple</w:t>
      </w:r>
    </w:p>
    <w:p w14:paraId="7FC426AB" w14:textId="77777777" w:rsidR="0059019D" w:rsidRDefault="0059019D" w:rsidP="0059019D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Slab Serif</w:t>
      </w:r>
    </w:p>
    <w:p w14:paraId="5A6584D2" w14:textId="230C7D03" w:rsidR="0059019D" w:rsidRDefault="0059019D" w:rsidP="0059019D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Important</w:t>
      </w:r>
    </w:p>
    <w:p w14:paraId="31249E8D" w14:textId="0E70A83B" w:rsidR="0059019D" w:rsidRDefault="0059019D" w:rsidP="0059019D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Impact</w:t>
      </w:r>
    </w:p>
    <w:p w14:paraId="12F28653" w14:textId="785CE853" w:rsidR="0059019D" w:rsidRDefault="0059019D" w:rsidP="0059019D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Display</w:t>
      </w:r>
    </w:p>
    <w:p w14:paraId="1F49AC72" w14:textId="4CA6DAF8" w:rsidR="0059019D" w:rsidRDefault="0059019D" w:rsidP="0059019D">
      <w:pPr>
        <w:pStyle w:val="ListParagraph"/>
        <w:numPr>
          <w:ilvl w:val="2"/>
          <w:numId w:val="1"/>
        </w:numPr>
        <w:rPr>
          <w:lang w:val="fr-CA"/>
        </w:rPr>
      </w:pPr>
      <w:proofErr w:type="spellStart"/>
      <w:r>
        <w:rPr>
          <w:lang w:val="fr-CA"/>
        </w:rPr>
        <w:t>Quirky</w:t>
      </w:r>
      <w:proofErr w:type="spellEnd"/>
    </w:p>
    <w:p w14:paraId="382B2DD7" w14:textId="65A43EAF" w:rsidR="0059019D" w:rsidRDefault="0059019D" w:rsidP="0059019D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Bubble</w:t>
      </w:r>
    </w:p>
    <w:p w14:paraId="6905A879" w14:textId="500C3EA5" w:rsidR="0059019D" w:rsidRDefault="0059019D" w:rsidP="0059019D">
      <w:pPr>
        <w:pStyle w:val="ListParagraph"/>
        <w:numPr>
          <w:ilvl w:val="2"/>
          <w:numId w:val="1"/>
        </w:numPr>
        <w:rPr>
          <w:lang w:val="fr-CA"/>
        </w:rPr>
      </w:pPr>
      <w:proofErr w:type="spellStart"/>
      <w:r>
        <w:rPr>
          <w:lang w:val="fr-CA"/>
        </w:rPr>
        <w:t>Joyful</w:t>
      </w:r>
      <w:proofErr w:type="spellEnd"/>
    </w:p>
    <w:p w14:paraId="00CC1D75" w14:textId="08E427CB" w:rsidR="0059019D" w:rsidRDefault="0059019D" w:rsidP="0059019D">
      <w:pPr>
        <w:pStyle w:val="ListParagraph"/>
        <w:numPr>
          <w:ilvl w:val="2"/>
          <w:numId w:val="1"/>
        </w:numPr>
        <w:rPr>
          <w:lang w:val="fr-CA"/>
        </w:rPr>
      </w:pPr>
      <w:proofErr w:type="spellStart"/>
      <w:r>
        <w:rPr>
          <w:lang w:val="fr-CA"/>
        </w:rPr>
        <w:t>Exciting</w:t>
      </w:r>
      <w:proofErr w:type="spellEnd"/>
    </w:p>
    <w:p w14:paraId="33D74EF2" w14:textId="6DDFE19D" w:rsidR="0059019D" w:rsidRDefault="0059019D" w:rsidP="0059019D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Fun</w:t>
      </w:r>
    </w:p>
    <w:p w14:paraId="40DF491C" w14:textId="7084D86C" w:rsidR="0059019D" w:rsidRDefault="00973907" w:rsidP="0059019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Alignement</w:t>
      </w:r>
    </w:p>
    <w:p w14:paraId="7F6BD948" w14:textId="4F132F83" w:rsidR="00973907" w:rsidRPr="00973907" w:rsidRDefault="00973907" w:rsidP="00973907">
      <w:pPr>
        <w:pStyle w:val="ListParagraph"/>
        <w:numPr>
          <w:ilvl w:val="1"/>
          <w:numId w:val="1"/>
        </w:numPr>
      </w:pPr>
      <w:r w:rsidRPr="00973907">
        <w:t xml:space="preserve">Text </w:t>
      </w:r>
      <w:proofErr w:type="spellStart"/>
      <w:r w:rsidRPr="00973907">
        <w:t>alligned</w:t>
      </w:r>
      <w:proofErr w:type="spellEnd"/>
      <w:r w:rsidRPr="00973907">
        <w:t xml:space="preserve"> to the c</w:t>
      </w:r>
      <w:r>
        <w:t>enter is difficult to read because the eye searches for the next line</w:t>
      </w:r>
    </w:p>
    <w:p w14:paraId="32D2275E" w14:textId="09E6549C" w:rsidR="00EB60C6" w:rsidRPr="00543C99" w:rsidRDefault="00EB60C6" w:rsidP="00EB60C6">
      <w:pPr>
        <w:pStyle w:val="Heading1"/>
        <w:rPr>
          <w:lang w:val="fr-CA"/>
        </w:rPr>
      </w:pPr>
      <w:r w:rsidRPr="00543C99">
        <w:rPr>
          <w:lang w:val="fr-CA"/>
        </w:rPr>
        <w:t>Partie-</w:t>
      </w:r>
      <w:r w:rsidRPr="00543C99">
        <w:rPr>
          <w:lang w:val="fr-CA"/>
        </w:rPr>
        <w:t>4 – Utilisation d’espace</w:t>
      </w:r>
    </w:p>
    <w:p w14:paraId="33468111" w14:textId="433D11D9" w:rsidR="00EB60C6" w:rsidRPr="00543C99" w:rsidRDefault="00EB60C6" w:rsidP="00EB60C6">
      <w:pPr>
        <w:rPr>
          <w:lang w:val="fr-CA"/>
        </w:rPr>
      </w:pPr>
    </w:p>
    <w:p w14:paraId="43F00FDC" w14:textId="650B1558" w:rsidR="00EB60C6" w:rsidRPr="00543C99" w:rsidRDefault="00EB60C6" w:rsidP="00EB60C6">
      <w:pPr>
        <w:pStyle w:val="Heading1"/>
        <w:rPr>
          <w:lang w:val="fr-CA"/>
        </w:rPr>
      </w:pPr>
      <w:r w:rsidRPr="00543C99">
        <w:rPr>
          <w:lang w:val="fr-CA"/>
        </w:rPr>
        <w:t>Partie-</w:t>
      </w:r>
      <w:r w:rsidRPr="00543C99">
        <w:rPr>
          <w:lang w:val="fr-CA"/>
        </w:rPr>
        <w:t xml:space="preserve">5 </w:t>
      </w:r>
      <w:r w:rsidRPr="00543C99">
        <w:rPr>
          <w:lang w:val="fr-CA"/>
        </w:rPr>
        <w:t xml:space="preserve">– </w:t>
      </w:r>
      <w:r w:rsidRPr="00543C99">
        <w:rPr>
          <w:lang w:val="fr-CA"/>
        </w:rPr>
        <w:t>Icônes</w:t>
      </w:r>
    </w:p>
    <w:p w14:paraId="18E27D5D" w14:textId="6B9D31CD" w:rsidR="00EB60C6" w:rsidRPr="00543C99" w:rsidRDefault="00EB60C6" w:rsidP="00EB60C6">
      <w:pPr>
        <w:rPr>
          <w:lang w:val="fr-CA"/>
        </w:rPr>
      </w:pPr>
    </w:p>
    <w:p w14:paraId="10F9DAB8" w14:textId="01D7E59B" w:rsidR="00EB60C6" w:rsidRPr="00543C99" w:rsidRDefault="00EB60C6" w:rsidP="00EB60C6">
      <w:pPr>
        <w:pStyle w:val="Heading1"/>
        <w:rPr>
          <w:lang w:val="fr-CA"/>
        </w:rPr>
      </w:pPr>
      <w:r w:rsidRPr="00543C99">
        <w:rPr>
          <w:lang w:val="fr-CA"/>
        </w:rPr>
        <w:t>Partie-</w:t>
      </w:r>
      <w:r w:rsidRPr="00543C99">
        <w:rPr>
          <w:lang w:val="fr-CA"/>
        </w:rPr>
        <w:t xml:space="preserve">6 </w:t>
      </w:r>
      <w:r w:rsidRPr="00543C99">
        <w:rPr>
          <w:lang w:val="fr-CA"/>
        </w:rPr>
        <w:t xml:space="preserve">– </w:t>
      </w:r>
      <w:r w:rsidRPr="00543C99">
        <w:rPr>
          <w:lang w:val="fr-CA"/>
        </w:rPr>
        <w:t>Langage</w:t>
      </w:r>
    </w:p>
    <w:p w14:paraId="088C7F3C" w14:textId="77777777" w:rsidR="00EB60C6" w:rsidRPr="00543C99" w:rsidRDefault="00EB60C6" w:rsidP="00EB60C6">
      <w:pPr>
        <w:rPr>
          <w:lang w:val="fr-CA"/>
        </w:rPr>
      </w:pPr>
    </w:p>
    <w:p w14:paraId="5A571AE8" w14:textId="77777777" w:rsidR="00EB60C6" w:rsidRPr="00543C99" w:rsidRDefault="00EB60C6" w:rsidP="00EB60C6">
      <w:pPr>
        <w:rPr>
          <w:lang w:val="fr-CA"/>
        </w:rPr>
      </w:pPr>
    </w:p>
    <w:sectPr w:rsidR="00EB60C6" w:rsidRPr="00543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31D04"/>
    <w:multiLevelType w:val="hybridMultilevel"/>
    <w:tmpl w:val="38AA20C4"/>
    <w:lvl w:ilvl="0" w:tplc="9FF27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9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C6"/>
    <w:rsid w:val="00091693"/>
    <w:rsid w:val="002340A3"/>
    <w:rsid w:val="004467A4"/>
    <w:rsid w:val="00543C99"/>
    <w:rsid w:val="0059019D"/>
    <w:rsid w:val="00973907"/>
    <w:rsid w:val="00A203D5"/>
    <w:rsid w:val="00A70A82"/>
    <w:rsid w:val="00E815F9"/>
    <w:rsid w:val="00EB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DE25"/>
  <w15:chartTrackingRefBased/>
  <w15:docId w15:val="{B05C9DBF-689D-44D0-84D0-DEF18E1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6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60C6"/>
    <w:pPr>
      <w:ind w:left="720"/>
      <w:contextualSpacing/>
    </w:pPr>
  </w:style>
  <w:style w:type="table" w:styleId="TableGrid">
    <w:name w:val="Table Grid"/>
    <w:basedOn w:val="TableNormal"/>
    <w:uiPriority w:val="39"/>
    <w:rsid w:val="00EB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20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Chisamore-Johnston</dc:creator>
  <cp:keywords/>
  <dc:description/>
  <cp:lastModifiedBy>Ethan Chisamore-Johnston</cp:lastModifiedBy>
  <cp:revision>2</cp:revision>
  <dcterms:created xsi:type="dcterms:W3CDTF">2022-06-07T19:52:00Z</dcterms:created>
  <dcterms:modified xsi:type="dcterms:W3CDTF">2022-06-07T22:05:00Z</dcterms:modified>
</cp:coreProperties>
</file>