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bidi w:val="1"/>
        <w:jc w:val="center"/>
        <w:rPr/>
      </w:pPr>
      <w:r w:rsidDel="00000000" w:rsidR="00000000" w:rsidRPr="00000000">
        <w:rPr>
          <w:sz w:val="60"/>
          <w:szCs w:val="60"/>
          <w:u w:val="single"/>
          <w:rtl w:val="1"/>
        </w:rPr>
        <w:t xml:space="preserve">התפלגויות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1504950" cy="162877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-1036174</wp:posOffset>
            </wp:positionH>
            <wp:positionV relativeFrom="paragraph">
              <wp:posOffset>171450</wp:posOffset>
            </wp:positionV>
            <wp:extent cx="7884650" cy="1519238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3846"/>
                    <a:stretch>
                      <a:fillRect/>
                    </a:stretch>
                  </pic:blipFill>
                  <pic:spPr>
                    <a:xfrm>
                      <a:off x="0" y="0"/>
                      <a:ext cx="7884650" cy="1519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0.png"/><Relationship Id="rId22" Type="http://schemas.openxmlformats.org/officeDocument/2006/relationships/image" Target="media/image16.png"/><Relationship Id="rId10" Type="http://schemas.openxmlformats.org/officeDocument/2006/relationships/image" Target="media/image7.png"/><Relationship Id="rId21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7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