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90" w:rsidRPr="006E6FA2" w:rsidRDefault="009F4B90" w:rsidP="007D5ECB">
      <w:pPr>
        <w:snapToGrid w:val="0"/>
        <w:spacing w:after="120" w:line="300" w:lineRule="exact"/>
        <w:jc w:val="center"/>
        <w:rPr>
          <w:b/>
          <w:sz w:val="28"/>
          <w:szCs w:val="28"/>
        </w:rPr>
      </w:pPr>
      <w:r w:rsidRPr="006E6FA2">
        <w:rPr>
          <w:b/>
          <w:sz w:val="28"/>
          <w:szCs w:val="28"/>
        </w:rPr>
        <w:t xml:space="preserve">Shared Bib Records with </w:t>
      </w:r>
      <w:r w:rsidR="00B520D2" w:rsidRPr="006E6FA2">
        <w:rPr>
          <w:b/>
          <w:sz w:val="28"/>
          <w:szCs w:val="28"/>
        </w:rPr>
        <w:t xml:space="preserve">Multiple </w:t>
      </w:r>
      <w:r w:rsidR="00AF3AEE" w:rsidRPr="006E6FA2">
        <w:rPr>
          <w:b/>
          <w:sz w:val="28"/>
          <w:szCs w:val="28"/>
        </w:rPr>
        <w:t>Series F</w:t>
      </w:r>
      <w:r w:rsidR="00B520D2" w:rsidRPr="006E6FA2">
        <w:rPr>
          <w:b/>
          <w:sz w:val="28"/>
          <w:szCs w:val="28"/>
        </w:rPr>
        <w:t>ields</w:t>
      </w:r>
    </w:p>
    <w:p w:rsidR="007462D2" w:rsidRPr="006E6FA2" w:rsidRDefault="009F4B90" w:rsidP="007D5ECB">
      <w:pPr>
        <w:snapToGrid w:val="0"/>
        <w:spacing w:after="360" w:line="300" w:lineRule="exact"/>
        <w:jc w:val="center"/>
        <w:rPr>
          <w:b/>
          <w:sz w:val="28"/>
          <w:szCs w:val="28"/>
        </w:rPr>
      </w:pPr>
      <w:r w:rsidRPr="006E6FA2">
        <w:rPr>
          <w:b/>
          <w:sz w:val="28"/>
          <w:szCs w:val="28"/>
        </w:rPr>
        <w:t>--</w:t>
      </w:r>
      <w:r w:rsidR="005363CA" w:rsidRPr="006E6FA2">
        <w:rPr>
          <w:b/>
          <w:sz w:val="28"/>
          <w:szCs w:val="28"/>
        </w:rPr>
        <w:t xml:space="preserve"> </w:t>
      </w:r>
      <w:r w:rsidRPr="006E6FA2">
        <w:rPr>
          <w:b/>
          <w:sz w:val="28"/>
          <w:szCs w:val="28"/>
        </w:rPr>
        <w:t xml:space="preserve">Issues and </w:t>
      </w:r>
      <w:r w:rsidR="002F1CC9" w:rsidRPr="006E6FA2">
        <w:rPr>
          <w:b/>
          <w:sz w:val="28"/>
          <w:szCs w:val="28"/>
        </w:rPr>
        <w:t>Suggested</w:t>
      </w:r>
      <w:r w:rsidRPr="006E6FA2">
        <w:rPr>
          <w:b/>
          <w:sz w:val="28"/>
          <w:szCs w:val="28"/>
        </w:rPr>
        <w:t xml:space="preserve"> Solution</w:t>
      </w:r>
    </w:p>
    <w:p w:rsidR="006E6FA2" w:rsidRDefault="006E6FA2" w:rsidP="006E6FA2">
      <w:pPr>
        <w:snapToGrid w:val="0"/>
        <w:spacing w:after="240" w:line="300" w:lineRule="exact"/>
      </w:pPr>
      <w:r>
        <w:t xml:space="preserve">Prepared by the Bibliographic Control and Discovery Subcommittee (BCDS), Multi-Series Cleanup Task Force: </w:t>
      </w:r>
      <w:r w:rsidR="00A60D86">
        <w:t xml:space="preserve">Annie Glerum (FSU), Ethan Fenichel (FAU), </w:t>
      </w:r>
      <w:proofErr w:type="gramStart"/>
      <w:r w:rsidR="00A60D86">
        <w:t>Elaine</w:t>
      </w:r>
      <w:proofErr w:type="gramEnd"/>
      <w:r w:rsidR="00A60D86">
        <w:t xml:space="preserve"> Dong (FIU)</w:t>
      </w:r>
      <w:r>
        <w:t xml:space="preserve">. Last </w:t>
      </w:r>
      <w:r w:rsidR="006D5DA3">
        <w:t>update, July 8</w:t>
      </w:r>
      <w:r>
        <w:t>, 2015.</w:t>
      </w:r>
    </w:p>
    <w:p w:rsidR="004B50E9" w:rsidRDefault="006E6FA2" w:rsidP="00E3306D">
      <w:pPr>
        <w:snapToGrid w:val="0"/>
        <w:spacing w:after="360" w:line="300" w:lineRule="exact"/>
      </w:pPr>
      <w:r>
        <w:t>Upon the request of BCD</w:t>
      </w:r>
      <w:r w:rsidR="004B50E9">
        <w:t>S, FLVC ran a report and pulled out 209,671 shared bib records with multiple series statement fields (440s</w:t>
      </w:r>
      <w:r w:rsidR="00822C9C">
        <w:t xml:space="preserve"> and</w:t>
      </w:r>
      <w:r w:rsidR="004B50E9">
        <w:t xml:space="preserve"> 490s).</w:t>
      </w:r>
    </w:p>
    <w:p w:rsidR="004B50E9" w:rsidRPr="00AF0E6F" w:rsidRDefault="004B50E9" w:rsidP="00C34D27">
      <w:pPr>
        <w:snapToGrid w:val="0"/>
        <w:spacing w:after="240" w:line="300" w:lineRule="exact"/>
        <w:rPr>
          <w:b/>
          <w:i/>
        </w:rPr>
      </w:pPr>
      <w:r w:rsidRPr="00AF0E6F">
        <w:rPr>
          <w:b/>
          <w:i/>
        </w:rPr>
        <w:t>Problems</w:t>
      </w:r>
      <w:r w:rsidR="00AF0E6F" w:rsidRPr="00AF0E6F">
        <w:rPr>
          <w:b/>
          <w:i/>
        </w:rPr>
        <w:t xml:space="preserve"> </w:t>
      </w:r>
      <w:r w:rsidR="003306A7">
        <w:rPr>
          <w:b/>
          <w:i/>
        </w:rPr>
        <w:t>with</w:t>
      </w:r>
      <w:r w:rsidR="00AF0E6F" w:rsidRPr="00AF0E6F">
        <w:rPr>
          <w:b/>
          <w:i/>
        </w:rPr>
        <w:t xml:space="preserve"> T</w:t>
      </w:r>
      <w:r w:rsidRPr="00AF0E6F">
        <w:rPr>
          <w:b/>
          <w:i/>
        </w:rPr>
        <w:t xml:space="preserve">hese </w:t>
      </w:r>
      <w:r w:rsidR="00AF0E6F" w:rsidRPr="00AF0E6F">
        <w:rPr>
          <w:b/>
          <w:i/>
        </w:rPr>
        <w:t>R</w:t>
      </w:r>
      <w:r w:rsidR="00235295">
        <w:rPr>
          <w:b/>
          <w:i/>
        </w:rPr>
        <w:t>ecords</w:t>
      </w:r>
    </w:p>
    <w:p w:rsidR="004B50E9" w:rsidRDefault="009F4B90" w:rsidP="00C34D27">
      <w:pPr>
        <w:pStyle w:val="ListParagraph"/>
        <w:numPr>
          <w:ilvl w:val="0"/>
          <w:numId w:val="4"/>
        </w:numPr>
        <w:snapToGrid w:val="0"/>
        <w:spacing w:after="120" w:line="300" w:lineRule="exact"/>
        <w:contextualSpacing w:val="0"/>
      </w:pPr>
      <w:r>
        <w:t xml:space="preserve">Obsolete </w:t>
      </w:r>
      <w:r w:rsidR="004B50E9">
        <w:t>440 field</w:t>
      </w:r>
      <w:r w:rsidR="003306A7">
        <w:t>(</w:t>
      </w:r>
      <w:r w:rsidR="004B50E9">
        <w:t>s</w:t>
      </w:r>
      <w:r w:rsidR="003306A7">
        <w:t>)</w:t>
      </w:r>
      <w:r w:rsidR="004B50E9">
        <w:t xml:space="preserve"> </w:t>
      </w:r>
      <w:r>
        <w:t>on records</w:t>
      </w:r>
      <w:r w:rsidR="0012273C">
        <w:t xml:space="preserve"> (please see </w:t>
      </w:r>
      <w:r w:rsidR="00CA6508">
        <w:t>the</w:t>
      </w:r>
      <w:r w:rsidR="0012273C">
        <w:t xml:space="preserve"> example 1</w:t>
      </w:r>
      <w:r w:rsidR="00CA6508">
        <w:t xml:space="preserve"> below</w:t>
      </w:r>
      <w:r w:rsidR="0012273C">
        <w:t>)</w:t>
      </w:r>
    </w:p>
    <w:p w:rsidR="0012273C" w:rsidRDefault="0012273C" w:rsidP="00C34D27">
      <w:pPr>
        <w:pStyle w:val="ListParagraph"/>
        <w:numPr>
          <w:ilvl w:val="0"/>
          <w:numId w:val="4"/>
        </w:numPr>
        <w:snapToGrid w:val="0"/>
        <w:spacing w:after="120" w:line="300" w:lineRule="exact"/>
        <w:contextualSpacing w:val="0"/>
      </w:pPr>
      <w:r>
        <w:t xml:space="preserve">Multiple 490s/830s with same tracing: slightly different statements or numbering information in the $a subfield were all kept during the SB merge, and each 490/830 has different $5 institution code. (please see </w:t>
      </w:r>
      <w:r w:rsidR="00CA6508">
        <w:t>the example 2</w:t>
      </w:r>
      <w:r w:rsidR="008C2E43">
        <w:t xml:space="preserve"> and 3</w:t>
      </w:r>
      <w:r w:rsidR="00CA6508">
        <w:t xml:space="preserve"> below</w:t>
      </w:r>
      <w:r w:rsidR="00705252">
        <w:t>)</w:t>
      </w:r>
    </w:p>
    <w:p w:rsidR="0012273C" w:rsidRDefault="0012273C" w:rsidP="007D5ECB">
      <w:pPr>
        <w:pStyle w:val="ListParagraph"/>
        <w:numPr>
          <w:ilvl w:val="0"/>
          <w:numId w:val="4"/>
        </w:numPr>
        <w:snapToGrid w:val="0"/>
        <w:spacing w:after="360" w:line="300" w:lineRule="exact"/>
        <w:contextualSpacing w:val="0"/>
      </w:pPr>
      <w:r>
        <w:t xml:space="preserve">Multiple 490 fields with different tracing: due to different tracing practice of SULs </w:t>
      </w:r>
      <w:r w:rsidR="00FF51BF">
        <w:t xml:space="preserve">(please see </w:t>
      </w:r>
      <w:r w:rsidR="00CA6508">
        <w:t>the</w:t>
      </w:r>
      <w:r w:rsidR="00FF51BF">
        <w:t xml:space="preserve"> example </w:t>
      </w:r>
      <w:r w:rsidR="008C2E43">
        <w:t>4</w:t>
      </w:r>
      <w:r w:rsidR="00CA6508">
        <w:t xml:space="preserve"> below</w:t>
      </w:r>
      <w:r w:rsidR="00FF51BF">
        <w:t>)</w:t>
      </w:r>
    </w:p>
    <w:p w:rsidR="00B520D2" w:rsidRPr="00AF0E6F" w:rsidRDefault="009F4B90" w:rsidP="00C34D27">
      <w:pPr>
        <w:snapToGrid w:val="0"/>
        <w:spacing w:after="240" w:line="300" w:lineRule="exact"/>
        <w:rPr>
          <w:b/>
          <w:i/>
        </w:rPr>
      </w:pPr>
      <w:r w:rsidRPr="00AF0E6F">
        <w:rPr>
          <w:b/>
          <w:i/>
        </w:rPr>
        <w:t>I</w:t>
      </w:r>
      <w:r w:rsidR="00B520D2" w:rsidRPr="00AF0E6F">
        <w:rPr>
          <w:b/>
          <w:i/>
        </w:rPr>
        <w:t>ssue</w:t>
      </w:r>
      <w:r w:rsidRPr="00AF0E6F">
        <w:rPr>
          <w:b/>
          <w:i/>
        </w:rPr>
        <w:t>s</w:t>
      </w:r>
      <w:r w:rsidR="00235295">
        <w:rPr>
          <w:b/>
          <w:i/>
        </w:rPr>
        <w:t xml:space="preserve"> for Indexing, Display, and Identification in Mango</w:t>
      </w:r>
    </w:p>
    <w:p w:rsidR="00B520D2" w:rsidRDefault="00B520D2" w:rsidP="00C34D27">
      <w:pPr>
        <w:pStyle w:val="ListParagraph"/>
        <w:numPr>
          <w:ilvl w:val="0"/>
          <w:numId w:val="4"/>
        </w:numPr>
        <w:snapToGrid w:val="0"/>
        <w:spacing w:after="120" w:line="300" w:lineRule="exact"/>
        <w:contextualSpacing w:val="0"/>
      </w:pPr>
      <w:r>
        <w:t xml:space="preserve">If every 490 has a $5, then the field </w:t>
      </w:r>
      <w:r w:rsidR="00C34D27">
        <w:t>does not display in Union mango</w:t>
      </w:r>
    </w:p>
    <w:p w:rsidR="00B520D2" w:rsidRDefault="00B520D2" w:rsidP="00C34D27">
      <w:pPr>
        <w:pStyle w:val="ListParagraph"/>
        <w:numPr>
          <w:ilvl w:val="0"/>
          <w:numId w:val="4"/>
        </w:numPr>
        <w:snapToGrid w:val="0"/>
        <w:spacing w:after="120" w:line="300" w:lineRule="exact"/>
        <w:contextualSpacing w:val="0"/>
      </w:pPr>
      <w:r>
        <w:t>The series statement does not index correctly if the numbering is n</w:t>
      </w:r>
      <w:r w:rsidR="00C34D27">
        <w:t>ot correctly in the $v subfield</w:t>
      </w:r>
    </w:p>
    <w:p w:rsidR="00123608" w:rsidRDefault="00F2110F" w:rsidP="007D5ECB">
      <w:pPr>
        <w:pStyle w:val="ListParagraph"/>
        <w:numPr>
          <w:ilvl w:val="0"/>
          <w:numId w:val="4"/>
        </w:numPr>
        <w:snapToGrid w:val="0"/>
        <w:spacing w:after="480" w:line="300" w:lineRule="exact"/>
        <w:contextualSpacing w:val="0"/>
      </w:pPr>
      <w:r>
        <w:t>The record should represent the same manifestation therefore the seri</w:t>
      </w:r>
      <w:r w:rsidR="00C34D27">
        <w:t>es statements should not differ</w:t>
      </w:r>
    </w:p>
    <w:p w:rsidR="00123608" w:rsidRPr="00123608" w:rsidRDefault="002F1CC9" w:rsidP="007D5ECB">
      <w:pPr>
        <w:snapToGrid w:val="0"/>
        <w:spacing w:before="240" w:after="240" w:line="300" w:lineRule="exact"/>
        <w:rPr>
          <w:b/>
          <w:i/>
        </w:rPr>
      </w:pPr>
      <w:r>
        <w:rPr>
          <w:b/>
          <w:i/>
        </w:rPr>
        <w:t>Suggested</w:t>
      </w:r>
      <w:r w:rsidR="00235295">
        <w:rPr>
          <w:b/>
          <w:i/>
        </w:rPr>
        <w:t xml:space="preserve"> Solution</w:t>
      </w:r>
    </w:p>
    <w:p w:rsidR="00123608" w:rsidRPr="00123608" w:rsidRDefault="00123608" w:rsidP="007D5ECB">
      <w:pPr>
        <w:snapToGrid w:val="0"/>
        <w:spacing w:after="480"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some discussions </w:t>
      </w:r>
      <w:r w:rsidRPr="00123608">
        <w:rPr>
          <w:rFonts w:ascii="Times New Roman" w:hAnsi="Times New Roman" w:cs="Times New Roman"/>
        </w:rPr>
        <w:t xml:space="preserve">at BCD meetings, we </w:t>
      </w:r>
      <w:r>
        <w:rPr>
          <w:rFonts w:ascii="Times New Roman" w:hAnsi="Times New Roman" w:cs="Times New Roman"/>
        </w:rPr>
        <w:t xml:space="preserve">feel </w:t>
      </w:r>
      <w:r w:rsidRPr="00123608">
        <w:rPr>
          <w:rFonts w:ascii="Times New Roman" w:hAnsi="Times New Roman" w:cs="Times New Roman"/>
        </w:rPr>
        <w:t>that instead of updating these records manually, a more efficient approach would be batch overlaying a select subset of records with OCLC master records to remove redundant/incorrect series statement fields</w:t>
      </w:r>
      <w:r>
        <w:rPr>
          <w:rFonts w:ascii="Times New Roman" w:hAnsi="Times New Roman" w:cs="Times New Roman"/>
        </w:rPr>
        <w:t>.</w:t>
      </w:r>
    </w:p>
    <w:p w:rsidR="00405CE2" w:rsidRDefault="00405CE2" w:rsidP="007D5ECB">
      <w:pPr>
        <w:snapToGrid w:val="0"/>
        <w:spacing w:before="240" w:after="360" w:line="300" w:lineRule="exact"/>
        <w:rPr>
          <w:b/>
          <w:i/>
        </w:rPr>
      </w:pPr>
      <w:r w:rsidRPr="004B328B">
        <w:rPr>
          <w:b/>
          <w:i/>
        </w:rPr>
        <w:t xml:space="preserve">Sample </w:t>
      </w:r>
      <w:r w:rsidR="008F6494" w:rsidRPr="004B328B">
        <w:rPr>
          <w:b/>
          <w:i/>
        </w:rPr>
        <w:t>R</w:t>
      </w:r>
      <w:r w:rsidRPr="004B328B">
        <w:rPr>
          <w:b/>
          <w:i/>
        </w:rPr>
        <w:t>ecord Analysis</w:t>
      </w:r>
    </w:p>
    <w:p w:rsidR="00123608" w:rsidRPr="00123608" w:rsidRDefault="00123608" w:rsidP="00C34D27">
      <w:pPr>
        <w:snapToGrid w:val="0"/>
        <w:spacing w:after="240" w:line="300" w:lineRule="exact"/>
        <w:rPr>
          <w:rFonts w:ascii="Times New Roman" w:hAnsi="Times New Roman" w:cs="Times New Roman"/>
        </w:rPr>
      </w:pPr>
      <w:r w:rsidRPr="00123608">
        <w:rPr>
          <w:rFonts w:ascii="Times New Roman" w:hAnsi="Times New Roman" w:cs="Times New Roman"/>
        </w:rPr>
        <w:t>We did</w:t>
      </w:r>
      <w:r>
        <w:rPr>
          <w:rFonts w:ascii="Times New Roman" w:hAnsi="Times New Roman" w:cs="Times New Roman"/>
        </w:rPr>
        <w:t xml:space="preserve"> the following analysis in order to identify what </w:t>
      </w:r>
      <w:r w:rsidR="007D5ECB">
        <w:rPr>
          <w:rFonts w:ascii="Times New Roman" w:hAnsi="Times New Roman" w:cs="Times New Roman"/>
        </w:rPr>
        <w:t xml:space="preserve">kind of </w:t>
      </w:r>
      <w:r>
        <w:rPr>
          <w:rFonts w:ascii="Times New Roman" w:hAnsi="Times New Roman" w:cs="Times New Roman"/>
        </w:rPr>
        <w:t xml:space="preserve">records are </w:t>
      </w:r>
      <w:r w:rsidR="007D5ECB">
        <w:rPr>
          <w:rFonts w:ascii="Times New Roman" w:hAnsi="Times New Roman" w:cs="Times New Roman"/>
        </w:rPr>
        <w:t>fit</w:t>
      </w:r>
      <w:r>
        <w:rPr>
          <w:rFonts w:ascii="Times New Roman" w:hAnsi="Times New Roman" w:cs="Times New Roman"/>
        </w:rPr>
        <w:t xml:space="preserve"> to be overlaid</w:t>
      </w:r>
      <w:r w:rsidR="007D5ECB">
        <w:rPr>
          <w:rFonts w:ascii="Times New Roman" w:hAnsi="Times New Roman" w:cs="Times New Roman"/>
        </w:rPr>
        <w:t xml:space="preserve"> and what’s the best approach to identify them:</w:t>
      </w:r>
    </w:p>
    <w:p w:rsidR="007D5ECB" w:rsidRDefault="007D5ECB" w:rsidP="00405CE2">
      <w:pPr>
        <w:snapToGrid w:val="0"/>
        <w:spacing w:after="240" w:line="300" w:lineRule="exact"/>
        <w:rPr>
          <w:rFonts w:ascii="Times New Roman" w:hAnsi="Times New Roman" w:cs="Times New Roman"/>
          <w:u w:val="double"/>
        </w:rPr>
      </w:pPr>
    </w:p>
    <w:p w:rsidR="00217A05" w:rsidRPr="00E54D6F" w:rsidRDefault="00217A05" w:rsidP="00405CE2">
      <w:pPr>
        <w:snapToGrid w:val="0"/>
        <w:spacing w:after="240" w:line="300" w:lineRule="exact"/>
        <w:rPr>
          <w:rFonts w:ascii="Times New Roman" w:hAnsi="Times New Roman" w:cs="Times New Roman"/>
          <w:u w:val="double"/>
        </w:rPr>
      </w:pPr>
      <w:r w:rsidRPr="00E54D6F">
        <w:rPr>
          <w:rFonts w:ascii="Times New Roman" w:hAnsi="Times New Roman" w:cs="Times New Roman"/>
          <w:u w:val="double"/>
        </w:rPr>
        <w:lastRenderedPageBreak/>
        <w:t>Step 1</w:t>
      </w:r>
    </w:p>
    <w:p w:rsidR="00405CE2" w:rsidRDefault="00405CE2" w:rsidP="00B21F74">
      <w:pPr>
        <w:snapToGrid w:val="0"/>
        <w:spacing w:after="240" w:line="300" w:lineRule="exact"/>
        <w:rPr>
          <w:rFonts w:ascii="Times New Roman" w:hAnsi="Times New Roman" w:cs="Times New Roman"/>
        </w:rPr>
      </w:pPr>
      <w:r w:rsidRPr="00FC3A3B">
        <w:rPr>
          <w:rFonts w:ascii="Times New Roman" w:hAnsi="Times New Roman" w:cs="Times New Roman"/>
        </w:rPr>
        <w:t xml:space="preserve">1,000 random sample records </w:t>
      </w:r>
      <w:r w:rsidR="009A75B0">
        <w:rPr>
          <w:rFonts w:ascii="Times New Roman" w:hAnsi="Times New Roman" w:cs="Times New Roman"/>
        </w:rPr>
        <w:t xml:space="preserve">were pulled out </w:t>
      </w:r>
      <w:r w:rsidRPr="00FC3A3B">
        <w:rPr>
          <w:rFonts w:ascii="Times New Roman" w:hAnsi="Times New Roman" w:cs="Times New Roman"/>
        </w:rPr>
        <w:t xml:space="preserve">(used </w:t>
      </w:r>
      <w:proofErr w:type="gramStart"/>
      <w:r w:rsidRPr="00FC3A3B">
        <w:rPr>
          <w:rFonts w:ascii="Times New Roman" w:hAnsi="Times New Roman" w:cs="Times New Roman"/>
        </w:rPr>
        <w:t>MOD(</w:t>
      </w:r>
      <w:proofErr w:type="gramEnd"/>
      <w:r w:rsidRPr="00FC3A3B">
        <w:rPr>
          <w:rFonts w:ascii="Times New Roman" w:hAnsi="Times New Roman" w:cs="Times New Roman"/>
        </w:rPr>
        <w:t>ROW(),209)=1 in a macro so every 209th row was selected then copied/pasted as values)</w:t>
      </w:r>
      <w:r>
        <w:rPr>
          <w:rFonts w:ascii="Times New Roman" w:hAnsi="Times New Roman" w:cs="Times New Roman"/>
        </w:rPr>
        <w:t xml:space="preserve"> </w:t>
      </w:r>
      <w:r w:rsidR="009A75B0">
        <w:rPr>
          <w:rFonts w:ascii="Times New Roman" w:hAnsi="Times New Roman" w:cs="Times New Roman"/>
        </w:rPr>
        <w:t>from Aleph, then we did 035 field</w:t>
      </w:r>
      <w:r w:rsidR="00394D85">
        <w:rPr>
          <w:rFonts w:ascii="Times New Roman" w:hAnsi="Times New Roman" w:cs="Times New Roman"/>
        </w:rPr>
        <w:t xml:space="preserve">s analysis and </w:t>
      </w:r>
      <w:r w:rsidR="00985130">
        <w:rPr>
          <w:rFonts w:ascii="Times New Roman" w:hAnsi="Times New Roman" w:cs="Times New Roman"/>
        </w:rPr>
        <w:t>separated them</w:t>
      </w:r>
      <w:r w:rsidR="00394D85">
        <w:rPr>
          <w:rFonts w:ascii="Times New Roman" w:hAnsi="Times New Roman" w:cs="Times New Roman"/>
        </w:rPr>
        <w:t xml:space="preserve"> into </w:t>
      </w:r>
      <w:r w:rsidR="00217A05">
        <w:rPr>
          <w:rFonts w:ascii="Times New Roman" w:hAnsi="Times New Roman" w:cs="Times New Roman"/>
        </w:rPr>
        <w:t xml:space="preserve">the </w:t>
      </w:r>
      <w:r w:rsidR="00985130">
        <w:rPr>
          <w:rFonts w:ascii="Times New Roman" w:hAnsi="Times New Roman" w:cs="Times New Roman"/>
        </w:rPr>
        <w:t xml:space="preserve">following </w:t>
      </w:r>
      <w:r w:rsidR="00394D85">
        <w:rPr>
          <w:rFonts w:ascii="Times New Roman" w:hAnsi="Times New Roman" w:cs="Times New Roman"/>
        </w:rPr>
        <w:t>four categories:</w:t>
      </w:r>
    </w:p>
    <w:p w:rsidR="00A96C44" w:rsidRDefault="00A96C44" w:rsidP="00B21F74">
      <w:pPr>
        <w:pStyle w:val="ListParagraph"/>
        <w:numPr>
          <w:ilvl w:val="0"/>
          <w:numId w:val="12"/>
        </w:numPr>
        <w:spacing w:after="160" w:line="300" w:lineRule="exact"/>
      </w:pPr>
      <w:r>
        <w:t>Records with 035 OCLC# only (674 records, 67%)</w:t>
      </w:r>
    </w:p>
    <w:p w:rsidR="00A96C44" w:rsidRDefault="00A96C44" w:rsidP="00B21F74">
      <w:pPr>
        <w:pStyle w:val="ListParagraph"/>
        <w:spacing w:line="300" w:lineRule="exact"/>
      </w:pPr>
    </w:p>
    <w:p w:rsidR="00A96C44" w:rsidRDefault="00A96C44" w:rsidP="00B21F74">
      <w:pPr>
        <w:pStyle w:val="ListParagraph"/>
        <w:numPr>
          <w:ilvl w:val="0"/>
          <w:numId w:val="12"/>
        </w:numPr>
        <w:spacing w:after="160" w:line="300" w:lineRule="exact"/>
      </w:pPr>
      <w:r>
        <w:t>Records with both OCLC# and vendor# in 035 field (63 records, 6%)</w:t>
      </w:r>
      <w:r w:rsidR="00376F3C">
        <w:t>:</w:t>
      </w:r>
      <w:r>
        <w:t xml:space="preserve"> the</w:t>
      </w:r>
      <w:r w:rsidR="002728FB">
        <w:t xml:space="preserve"> majority of these</w:t>
      </w:r>
      <w:r>
        <w:t xml:space="preserve"> records are </w:t>
      </w:r>
      <w:r w:rsidR="002728FB">
        <w:t>identified as</w:t>
      </w:r>
      <w:r>
        <w:t xml:space="preserve"> vendor records. </w:t>
      </w:r>
      <w:r w:rsidR="00E8456C">
        <w:t xml:space="preserve">FLVC is currently working on cleaning up this type of records. </w:t>
      </w:r>
    </w:p>
    <w:p w:rsidR="00A96C44" w:rsidRDefault="00A96C44" w:rsidP="00B21F74">
      <w:pPr>
        <w:pStyle w:val="ListParagraph"/>
        <w:spacing w:line="300" w:lineRule="exact"/>
      </w:pPr>
    </w:p>
    <w:p w:rsidR="00A96C44" w:rsidRDefault="00A96C44" w:rsidP="00B21F74">
      <w:pPr>
        <w:pStyle w:val="ListParagraph"/>
        <w:numPr>
          <w:ilvl w:val="0"/>
          <w:numId w:val="12"/>
        </w:numPr>
        <w:spacing w:after="160" w:line="300" w:lineRule="exact"/>
      </w:pPr>
      <w:r>
        <w:t xml:space="preserve">CIS Microfiche Records (all have 035 </w:t>
      </w:r>
      <w:proofErr w:type="spellStart"/>
      <w:r>
        <w:t>gp</w:t>
      </w:r>
      <w:proofErr w:type="spellEnd"/>
      <w:r>
        <w:t xml:space="preserve">#, 36 records, </w:t>
      </w:r>
      <w:proofErr w:type="gramStart"/>
      <w:r>
        <w:t>3</w:t>
      </w:r>
      <w:proofErr w:type="gramEnd"/>
      <w:r>
        <w:t>%): these records are for microfiche</w:t>
      </w:r>
      <w:r w:rsidR="00376F3C">
        <w:t xml:space="preserve"> format</w:t>
      </w:r>
      <w:r>
        <w:t xml:space="preserve"> but the</w:t>
      </w:r>
      <w:r w:rsidR="00530385">
        <w:t>ir</w:t>
      </w:r>
      <w:r>
        <w:t xml:space="preserve"> OCLC records </w:t>
      </w:r>
      <w:r w:rsidR="00530385">
        <w:t xml:space="preserve">are </w:t>
      </w:r>
      <w:r>
        <w:t xml:space="preserve">for print </w:t>
      </w:r>
      <w:r w:rsidR="00376F3C">
        <w:t>format</w:t>
      </w:r>
      <w:r>
        <w:t>. They should not be overlaid by OCLC records.</w:t>
      </w:r>
    </w:p>
    <w:p w:rsidR="00A96C44" w:rsidRDefault="00A96C44" w:rsidP="00B21F74">
      <w:pPr>
        <w:pStyle w:val="ListParagraph"/>
        <w:spacing w:line="300" w:lineRule="exact"/>
      </w:pPr>
    </w:p>
    <w:p w:rsidR="00A96C44" w:rsidRDefault="00A96C44" w:rsidP="00B21F74">
      <w:pPr>
        <w:pStyle w:val="ListParagraph"/>
        <w:numPr>
          <w:ilvl w:val="0"/>
          <w:numId w:val="12"/>
        </w:numPr>
        <w:spacing w:after="160" w:line="300" w:lineRule="exact"/>
      </w:pPr>
      <w:r>
        <w:t xml:space="preserve">Vendor records (no OCLC# in 035 fields, 285 records, </w:t>
      </w:r>
      <w:proofErr w:type="gramStart"/>
      <w:r>
        <w:t>28</w:t>
      </w:r>
      <w:proofErr w:type="gramEnd"/>
      <w:r>
        <w:t>%)</w:t>
      </w:r>
      <w:r w:rsidR="00376F3C">
        <w:t>:</w:t>
      </w:r>
      <w:r>
        <w:t xml:space="preserve"> these records can’t be updated by the method suggested in the statement.</w:t>
      </w:r>
      <w:bookmarkStart w:id="0" w:name="_GoBack"/>
      <w:bookmarkEnd w:id="0"/>
    </w:p>
    <w:p w:rsidR="00F91BF3" w:rsidRDefault="00F91BF3" w:rsidP="00B21F74">
      <w:pPr>
        <w:pStyle w:val="ListParagraph"/>
        <w:spacing w:line="300" w:lineRule="exact"/>
      </w:pPr>
    </w:p>
    <w:p w:rsidR="00F91BF3" w:rsidRDefault="00F91BF3" w:rsidP="00B21F74">
      <w:pPr>
        <w:spacing w:line="300" w:lineRule="exact"/>
        <w:rPr>
          <w:rFonts w:ascii="Times New Roman" w:hAnsi="Times New Roman" w:cs="Times New Roman"/>
        </w:rPr>
      </w:pPr>
      <w:r>
        <w:t xml:space="preserve">After discussion, we </w:t>
      </w:r>
      <w:r w:rsidR="002728FB">
        <w:t>agreed that records in Group 2-4</w:t>
      </w:r>
      <w:r>
        <w:t xml:space="preserve"> can’t or shouldn’t be overlaid by</w:t>
      </w:r>
      <w:r>
        <w:rPr>
          <w:rFonts w:ascii="Times New Roman" w:hAnsi="Times New Roman" w:cs="Times New Roman"/>
        </w:rPr>
        <w:t xml:space="preserve"> their OCLC master records </w:t>
      </w:r>
      <w:r w:rsidR="0048363E">
        <w:rPr>
          <w:rFonts w:ascii="Times New Roman" w:hAnsi="Times New Roman" w:cs="Times New Roman"/>
        </w:rPr>
        <w:t xml:space="preserve">in order </w:t>
      </w:r>
      <w:r>
        <w:rPr>
          <w:rFonts w:ascii="Times New Roman" w:hAnsi="Times New Roman" w:cs="Times New Roman"/>
        </w:rPr>
        <w:t>to remove</w:t>
      </w:r>
      <w:r w:rsidRPr="002F5F47">
        <w:rPr>
          <w:rFonts w:ascii="Times New Roman" w:hAnsi="Times New Roman" w:cs="Times New Roman"/>
        </w:rPr>
        <w:t xml:space="preserve"> redundant</w:t>
      </w:r>
      <w:r>
        <w:rPr>
          <w:rFonts w:ascii="Times New Roman" w:hAnsi="Times New Roman" w:cs="Times New Roman"/>
        </w:rPr>
        <w:t xml:space="preserve"> series fields.</w:t>
      </w:r>
    </w:p>
    <w:p w:rsidR="00F91BF3" w:rsidRDefault="00F91BF3" w:rsidP="00B21F74">
      <w:pPr>
        <w:spacing w:line="300" w:lineRule="exact"/>
        <w:rPr>
          <w:rFonts w:ascii="Times New Roman" w:hAnsi="Times New Roman" w:cs="Times New Roman"/>
        </w:rPr>
      </w:pPr>
    </w:p>
    <w:p w:rsidR="00217A05" w:rsidRPr="00E54D6F" w:rsidRDefault="00217A05" w:rsidP="00B21F74">
      <w:pPr>
        <w:snapToGrid w:val="0"/>
        <w:spacing w:after="240" w:line="300" w:lineRule="exact"/>
        <w:rPr>
          <w:rFonts w:ascii="Times New Roman" w:hAnsi="Times New Roman" w:cs="Times New Roman"/>
          <w:u w:val="double"/>
        </w:rPr>
      </w:pPr>
      <w:r w:rsidRPr="00E54D6F">
        <w:rPr>
          <w:rFonts w:ascii="Times New Roman" w:hAnsi="Times New Roman" w:cs="Times New Roman"/>
          <w:u w:val="double"/>
        </w:rPr>
        <w:t>Step 2</w:t>
      </w:r>
    </w:p>
    <w:p w:rsidR="003025FE" w:rsidRDefault="00F91BF3" w:rsidP="00B21F74">
      <w:pPr>
        <w:spacing w:line="300" w:lineRule="exact"/>
        <w:rPr>
          <w:rFonts w:ascii="Times New Roman" w:hAnsi="Times New Roman" w:cs="Times New Roman"/>
        </w:rPr>
      </w:pPr>
      <w:r>
        <w:t>To examine more closely at the Group 1 records, we pulled out</w:t>
      </w:r>
      <w:r w:rsidR="00217A05">
        <w:t xml:space="preserve"> the 1</w:t>
      </w:r>
      <w:r w:rsidR="00217A05" w:rsidRPr="00217A05">
        <w:rPr>
          <w:vertAlign w:val="superscript"/>
        </w:rPr>
        <w:t>st</w:t>
      </w:r>
      <w:r w:rsidR="00217A05">
        <w:t xml:space="preserve"> 10,000 records </w:t>
      </w:r>
      <w:r w:rsidR="00DF6B61">
        <w:t xml:space="preserve">from Aleph </w:t>
      </w:r>
      <w:r w:rsidR="00B21F74">
        <w:t>(</w:t>
      </w:r>
      <w:r w:rsidR="0048363E">
        <w:t xml:space="preserve">among </w:t>
      </w:r>
      <w:r w:rsidR="00217A05">
        <w:t>209,671 records with multiple series statement fields</w:t>
      </w:r>
      <w:r w:rsidR="00B21F74">
        <w:t>)</w:t>
      </w:r>
      <w:r w:rsidR="00217A05">
        <w:t>.</w:t>
      </w:r>
      <w:r w:rsidR="003025FE">
        <w:t xml:space="preserve"> Ethan created a </w:t>
      </w:r>
      <w:r w:rsidR="00217A05" w:rsidRPr="00F10B5F">
        <w:rPr>
          <w:rFonts w:ascii="Times New Roman" w:hAnsi="Times New Roman" w:cs="Times New Roman"/>
        </w:rPr>
        <w:t>script</w:t>
      </w:r>
      <w:r w:rsidR="00000569">
        <w:rPr>
          <w:rStyle w:val="FootnoteReference"/>
          <w:rFonts w:ascii="Times New Roman" w:hAnsi="Times New Roman" w:cs="Times New Roman"/>
        </w:rPr>
        <w:footnoteReference w:id="1"/>
      </w:r>
      <w:r w:rsidR="009B06CF">
        <w:rPr>
          <w:rFonts w:ascii="Times New Roman" w:hAnsi="Times New Roman" w:cs="Times New Roman"/>
        </w:rPr>
        <w:t>,</w:t>
      </w:r>
      <w:r w:rsidR="00217A05" w:rsidRPr="00F10B5F">
        <w:rPr>
          <w:rFonts w:ascii="Times New Roman" w:hAnsi="Times New Roman" w:cs="Times New Roman"/>
        </w:rPr>
        <w:t xml:space="preserve"> </w:t>
      </w:r>
      <w:r w:rsidR="003025FE">
        <w:rPr>
          <w:rFonts w:ascii="Times New Roman" w:hAnsi="Times New Roman" w:cs="Times New Roman"/>
        </w:rPr>
        <w:t xml:space="preserve">which </w:t>
      </w:r>
      <w:r w:rsidR="003B57E1">
        <w:rPr>
          <w:rFonts w:ascii="Times New Roman" w:hAnsi="Times New Roman" w:cs="Times New Roman"/>
        </w:rPr>
        <w:t>could</w:t>
      </w:r>
      <w:r w:rsidR="00217A05">
        <w:rPr>
          <w:rFonts w:ascii="Times New Roman" w:hAnsi="Times New Roman" w:cs="Times New Roman"/>
        </w:rPr>
        <w:t xml:space="preserve"> </w:t>
      </w:r>
      <w:r w:rsidR="00217A05" w:rsidRPr="00F10B5F">
        <w:rPr>
          <w:rFonts w:ascii="Times New Roman" w:hAnsi="Times New Roman" w:cs="Times New Roman"/>
        </w:rPr>
        <w:t>identify</w:t>
      </w:r>
      <w:r w:rsidR="00217A05">
        <w:rPr>
          <w:rFonts w:ascii="Times New Roman" w:hAnsi="Times New Roman" w:cs="Times New Roman"/>
        </w:rPr>
        <w:t xml:space="preserve"> </w:t>
      </w:r>
      <w:r w:rsidR="003025FE">
        <w:rPr>
          <w:rFonts w:ascii="Times New Roman" w:hAnsi="Times New Roman" w:cs="Times New Roman"/>
        </w:rPr>
        <w:t xml:space="preserve">the </w:t>
      </w:r>
      <w:r w:rsidR="009E2FA8">
        <w:rPr>
          <w:rFonts w:ascii="Times New Roman" w:hAnsi="Times New Roman" w:cs="Times New Roman"/>
        </w:rPr>
        <w:t>formats of</w:t>
      </w:r>
      <w:r w:rsidR="006D7488">
        <w:rPr>
          <w:rFonts w:ascii="Times New Roman" w:hAnsi="Times New Roman" w:cs="Times New Roman"/>
        </w:rPr>
        <w:t xml:space="preserve"> these 10,000 </w:t>
      </w:r>
      <w:r w:rsidR="009E2FA8">
        <w:rPr>
          <w:rFonts w:ascii="Times New Roman" w:hAnsi="Times New Roman" w:cs="Times New Roman"/>
        </w:rPr>
        <w:t xml:space="preserve">Aleph </w:t>
      </w:r>
      <w:r w:rsidR="006D7488">
        <w:rPr>
          <w:rFonts w:ascii="Times New Roman" w:hAnsi="Times New Roman" w:cs="Times New Roman"/>
        </w:rPr>
        <w:t>records</w:t>
      </w:r>
      <w:r w:rsidR="003025FE">
        <w:rPr>
          <w:rFonts w:ascii="Times New Roman" w:hAnsi="Times New Roman" w:cs="Times New Roman"/>
        </w:rPr>
        <w:t>:</w:t>
      </w:r>
    </w:p>
    <w:p w:rsidR="00217A05" w:rsidRDefault="00217A05" w:rsidP="00A96C4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75"/>
        <w:gridCol w:w="1440"/>
        <w:gridCol w:w="1530"/>
      </w:tblGrid>
      <w:tr w:rsidR="00E214CB" w:rsidTr="00E3306D">
        <w:trPr>
          <w:trHeight w:val="422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records with 035 OCLC# only</w:t>
            </w:r>
          </w:p>
        </w:tc>
        <w:tc>
          <w:tcPr>
            <w:tcW w:w="1440" w:type="dxa"/>
          </w:tcPr>
          <w:p w:rsidR="00E214CB" w:rsidRDefault="00E214CB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7,535</w:t>
            </w:r>
          </w:p>
        </w:tc>
        <w:tc>
          <w:tcPr>
            <w:tcW w:w="1530" w:type="dxa"/>
          </w:tcPr>
          <w:p w:rsidR="00E214CB" w:rsidRDefault="00E214CB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Percentage</w:t>
            </w:r>
          </w:p>
        </w:tc>
      </w:tr>
      <w:tr w:rsidR="00E214CB" w:rsidTr="00E3306D">
        <w:trPr>
          <w:trHeight w:val="350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Format: print</w:t>
            </w:r>
          </w:p>
        </w:tc>
        <w:tc>
          <w:tcPr>
            <w:tcW w:w="1440" w:type="dxa"/>
          </w:tcPr>
          <w:p w:rsidR="00E214CB" w:rsidRDefault="009B06CF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6,697</w:t>
            </w:r>
          </w:p>
        </w:tc>
        <w:tc>
          <w:tcPr>
            <w:tcW w:w="1530" w:type="dxa"/>
          </w:tcPr>
          <w:p w:rsidR="00E214CB" w:rsidRDefault="006D7488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89%</w:t>
            </w:r>
          </w:p>
        </w:tc>
      </w:tr>
      <w:tr w:rsidR="00E214CB" w:rsidTr="00E3306D">
        <w:trPr>
          <w:trHeight w:val="350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Format: electronic</w:t>
            </w:r>
          </w:p>
        </w:tc>
        <w:tc>
          <w:tcPr>
            <w:tcW w:w="1440" w:type="dxa"/>
          </w:tcPr>
          <w:p w:rsidR="00E214CB" w:rsidRDefault="00E214CB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1530" w:type="dxa"/>
          </w:tcPr>
          <w:p w:rsidR="00E214CB" w:rsidRDefault="006D7488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</w:tr>
      <w:tr w:rsidR="00E214CB" w:rsidTr="00E3306D">
        <w:trPr>
          <w:trHeight w:val="350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Format: microform</w:t>
            </w:r>
          </w:p>
        </w:tc>
        <w:tc>
          <w:tcPr>
            <w:tcW w:w="1440" w:type="dxa"/>
          </w:tcPr>
          <w:p w:rsidR="00E214CB" w:rsidRDefault="00E214CB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530" w:type="dxa"/>
          </w:tcPr>
          <w:p w:rsidR="00E214CB" w:rsidRDefault="006D7488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6%</w:t>
            </w:r>
          </w:p>
        </w:tc>
      </w:tr>
      <w:tr w:rsidR="00E214CB" w:rsidTr="00E3306D">
        <w:trPr>
          <w:trHeight w:val="350"/>
          <w:jc w:val="center"/>
        </w:trPr>
        <w:tc>
          <w:tcPr>
            <w:tcW w:w="4675" w:type="dxa"/>
          </w:tcPr>
          <w:p w:rsidR="00E214CB" w:rsidRDefault="00E214CB" w:rsidP="00E214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Format: unknown</w:t>
            </w:r>
          </w:p>
        </w:tc>
        <w:tc>
          <w:tcPr>
            <w:tcW w:w="1440" w:type="dxa"/>
          </w:tcPr>
          <w:p w:rsidR="00E214CB" w:rsidRDefault="009B06CF" w:rsidP="00483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30" w:type="dxa"/>
          </w:tcPr>
          <w:p w:rsidR="00E214CB" w:rsidRDefault="006D7488" w:rsidP="006D74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0.3%</w:t>
            </w:r>
          </w:p>
        </w:tc>
      </w:tr>
    </w:tbl>
    <w:p w:rsidR="003025FE" w:rsidRDefault="003025FE" w:rsidP="00A96C44">
      <w:pPr>
        <w:rPr>
          <w:rFonts w:ascii="Times New Roman" w:hAnsi="Times New Roman" w:cs="Times New Roman"/>
        </w:rPr>
      </w:pPr>
    </w:p>
    <w:p w:rsidR="002D693A" w:rsidRDefault="00A17471" w:rsidP="00A96C44">
      <w:r>
        <w:t>It shows</w:t>
      </w:r>
      <w:r w:rsidR="006D7488">
        <w:t xml:space="preserve"> the</w:t>
      </w:r>
      <w:r w:rsidR="00217A05">
        <w:t xml:space="preserve"> majority of Group 1 records </w:t>
      </w:r>
      <w:r w:rsidR="006D7488">
        <w:t xml:space="preserve">(89%) </w:t>
      </w:r>
      <w:r w:rsidR="00217A05">
        <w:t>are print</w:t>
      </w:r>
      <w:r>
        <w:t xml:space="preserve"> format</w:t>
      </w:r>
      <w:r w:rsidR="006D7488">
        <w:t>.</w:t>
      </w:r>
      <w:r w:rsidR="00217A05">
        <w:t xml:space="preserve"> </w:t>
      </w:r>
      <w:r>
        <w:t>There are also a small amount of electronic (5%), microform, and unknown format.</w:t>
      </w:r>
      <w:r w:rsidR="007D5ECB">
        <w:t xml:space="preserve"> </w:t>
      </w:r>
      <w:r w:rsidR="004E1217">
        <w:t>We c</w:t>
      </w:r>
      <w:r w:rsidR="0070778A">
        <w:t xml:space="preserve">hecked some records for </w:t>
      </w:r>
      <w:r w:rsidR="002D693A">
        <w:t>each</w:t>
      </w:r>
      <w:r w:rsidR="0070778A">
        <w:t xml:space="preserve"> format</w:t>
      </w:r>
      <w:r w:rsidR="002D693A">
        <w:t xml:space="preserve"> and here are our findings:</w:t>
      </w:r>
      <w:r w:rsidR="0070778A">
        <w:t xml:space="preserve"> </w:t>
      </w:r>
    </w:p>
    <w:p w:rsidR="002D693A" w:rsidRDefault="002D693A" w:rsidP="00A96C44"/>
    <w:p w:rsidR="002D693A" w:rsidRDefault="002D693A" w:rsidP="002D693A">
      <w:pPr>
        <w:pStyle w:val="ListParagraph"/>
        <w:numPr>
          <w:ilvl w:val="0"/>
          <w:numId w:val="13"/>
        </w:numPr>
        <w:snapToGrid w:val="0"/>
        <w:spacing w:after="120"/>
        <w:contextualSpacing w:val="0"/>
      </w:pPr>
      <w:r>
        <w:t>Print format: they are saf</w:t>
      </w:r>
      <w:r w:rsidR="0004417B">
        <w:t>e to be overlaid</w:t>
      </w:r>
    </w:p>
    <w:p w:rsidR="004E1217" w:rsidRDefault="002D693A" w:rsidP="002D693A">
      <w:pPr>
        <w:pStyle w:val="ListParagraph"/>
        <w:numPr>
          <w:ilvl w:val="0"/>
          <w:numId w:val="13"/>
        </w:numPr>
      </w:pPr>
      <w:r>
        <w:t xml:space="preserve">Electronic format: they </w:t>
      </w:r>
      <w:r w:rsidR="004E1217">
        <w:t>should be excluded for the following reason:</w:t>
      </w:r>
    </w:p>
    <w:p w:rsidR="00560C71" w:rsidRDefault="00560C71" w:rsidP="00A96C44"/>
    <w:p w:rsidR="008662C7" w:rsidRDefault="008662C7" w:rsidP="007D5ECB">
      <w:pPr>
        <w:pStyle w:val="ListParagraph"/>
        <w:numPr>
          <w:ilvl w:val="0"/>
          <w:numId w:val="15"/>
        </w:numPr>
        <w:snapToGrid w:val="0"/>
        <w:spacing w:after="240" w:line="300" w:lineRule="exact"/>
        <w:contextualSpacing w:val="0"/>
      </w:pPr>
      <w:r>
        <w:lastRenderedPageBreak/>
        <w:t xml:space="preserve">Sometimes vendor records </w:t>
      </w:r>
      <w:r w:rsidR="00E31731">
        <w:t xml:space="preserve">received from vendor and then loaded </w:t>
      </w:r>
      <w:r>
        <w:t>in</w:t>
      </w:r>
      <w:r w:rsidR="00E31731">
        <w:t>to</w:t>
      </w:r>
      <w:r>
        <w:t xml:space="preserve"> Aleph are different from the</w:t>
      </w:r>
      <w:r w:rsidR="00E31731">
        <w:t>ir</w:t>
      </w:r>
      <w:r>
        <w:t xml:space="preserve"> OCLC master records; </w:t>
      </w:r>
    </w:p>
    <w:p w:rsidR="00560C71" w:rsidRDefault="00560C71" w:rsidP="008662C7">
      <w:pPr>
        <w:pStyle w:val="ListParagraph"/>
        <w:numPr>
          <w:ilvl w:val="0"/>
          <w:numId w:val="15"/>
        </w:numPr>
        <w:snapToGrid w:val="0"/>
        <w:spacing w:line="300" w:lineRule="exact"/>
      </w:pPr>
      <w:r>
        <w:t>An OCLC master record for electronic format usually contains several 856 fields</w:t>
      </w:r>
      <w:r w:rsidR="002D693A">
        <w:t>/</w:t>
      </w:r>
      <w:r>
        <w:t xml:space="preserve">URLs from different vendors. If the OCLC record </w:t>
      </w:r>
      <w:r w:rsidR="002D693A">
        <w:t xml:space="preserve">is exported </w:t>
      </w:r>
      <w:r>
        <w:t>to overlay the Aleph record, all these URLs on OCLC record will be added, and the 856 fields with $5 from Aleph records will be protected. See an example below:</w:t>
      </w:r>
    </w:p>
    <w:p w:rsidR="004E1217" w:rsidRDefault="004E1217" w:rsidP="00A96C44"/>
    <w:p w:rsidR="00B21F74" w:rsidRDefault="00B21F74" w:rsidP="00491421">
      <w:pPr>
        <w:jc w:val="center"/>
      </w:pPr>
      <w:bookmarkStart w:id="1" w:name="OLE_LINK2"/>
      <w:bookmarkStart w:id="2" w:name="OLE_LINK3"/>
    </w:p>
    <w:p w:rsidR="00491421" w:rsidRDefault="00491421" w:rsidP="00491421">
      <w:pPr>
        <w:jc w:val="center"/>
      </w:pPr>
      <w:r>
        <w:t>OCLC record (#</w:t>
      </w:r>
      <w:r w:rsidRPr="00491421">
        <w:t>45205071</w:t>
      </w:r>
      <w:r>
        <w:t>)</w:t>
      </w:r>
    </w:p>
    <w:p w:rsidR="00B21F74" w:rsidRDefault="00B21F74" w:rsidP="00491421">
      <w:pPr>
        <w:jc w:val="center"/>
      </w:pPr>
    </w:p>
    <w:bookmarkEnd w:id="1"/>
    <w:bookmarkEnd w:id="2"/>
    <w:p w:rsidR="004E1217" w:rsidRDefault="00491421" w:rsidP="004B328B">
      <w:pPr>
        <w:jc w:val="center"/>
      </w:pPr>
      <w:r>
        <w:rPr>
          <w:noProof/>
          <w:lang w:eastAsia="zh-CN"/>
        </w:rPr>
        <w:drawing>
          <wp:inline distT="0" distB="0" distL="0" distR="0" wp14:anchorId="41236B9B" wp14:editId="06D757E6">
            <wp:extent cx="4965700" cy="1390281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136" cy="14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A" w:rsidRDefault="002D693A" w:rsidP="00491421">
      <w:pPr>
        <w:jc w:val="center"/>
      </w:pPr>
    </w:p>
    <w:p w:rsidR="00491421" w:rsidRDefault="00491421" w:rsidP="00491421">
      <w:pPr>
        <w:jc w:val="center"/>
      </w:pPr>
      <w:r>
        <w:t>Aleph record (sys#</w:t>
      </w:r>
      <w:r w:rsidRPr="00491421">
        <w:t xml:space="preserve"> 020001910</w:t>
      </w:r>
      <w:r>
        <w:t>)</w:t>
      </w:r>
    </w:p>
    <w:p w:rsidR="00491421" w:rsidRDefault="00491421" w:rsidP="00A96C44"/>
    <w:p w:rsidR="004E1217" w:rsidRDefault="00491421" w:rsidP="004B328B">
      <w:pPr>
        <w:jc w:val="center"/>
      </w:pPr>
      <w:r>
        <w:rPr>
          <w:noProof/>
          <w:lang w:eastAsia="zh-CN"/>
        </w:rPr>
        <w:drawing>
          <wp:inline distT="0" distB="0" distL="0" distR="0" wp14:anchorId="6FA15DD4" wp14:editId="258E7D8B">
            <wp:extent cx="5124450" cy="144006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389" cy="14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75" w:rsidRDefault="000E2075" w:rsidP="00A96C44"/>
    <w:p w:rsidR="00560C71" w:rsidRDefault="00560C71" w:rsidP="00A96C44"/>
    <w:p w:rsidR="00B2727C" w:rsidRDefault="00B2727C" w:rsidP="00B2727C">
      <w:pPr>
        <w:pStyle w:val="ListParagraph"/>
        <w:numPr>
          <w:ilvl w:val="0"/>
          <w:numId w:val="13"/>
        </w:numPr>
        <w:snapToGrid w:val="0"/>
        <w:spacing w:after="120"/>
        <w:contextualSpacing w:val="0"/>
      </w:pPr>
      <w:r>
        <w:t xml:space="preserve">Microform format: OCLC records for a few of these are for print format. </w:t>
      </w:r>
    </w:p>
    <w:p w:rsidR="007D5ECB" w:rsidRDefault="007D5ECB" w:rsidP="00504012">
      <w:pPr>
        <w:snapToGrid w:val="0"/>
        <w:spacing w:after="360"/>
        <w:ind w:left="360"/>
      </w:pPr>
      <w:r>
        <w:t xml:space="preserve">In light of </w:t>
      </w:r>
      <w:r w:rsidR="00B2727C">
        <w:t xml:space="preserve">this </w:t>
      </w:r>
      <w:r>
        <w:t>finding, we think it is important to have the format comparison between OCLC and Aleph records. After the function was added to the program, a total of 17 records found a mismatched form between their OCLC and Aleph records.</w:t>
      </w:r>
    </w:p>
    <w:p w:rsidR="003B4B89" w:rsidRDefault="00B2727C" w:rsidP="00B2727C">
      <w:pPr>
        <w:pStyle w:val="ListParagraph"/>
        <w:numPr>
          <w:ilvl w:val="0"/>
          <w:numId w:val="13"/>
        </w:numPr>
        <w:snapToGrid w:val="0"/>
        <w:spacing w:after="120"/>
      </w:pPr>
      <w:r>
        <w:t>Unknown format:</w:t>
      </w:r>
    </w:p>
    <w:p w:rsidR="007D5ECB" w:rsidRDefault="003B4B89" w:rsidP="003B4B89">
      <w:pPr>
        <w:snapToGrid w:val="0"/>
        <w:spacing w:after="120"/>
        <w:ind w:left="360"/>
      </w:pPr>
      <w:r>
        <w:t>I</w:t>
      </w:r>
      <w:r w:rsidR="00AE6C48">
        <w:t>n order to identify th</w:t>
      </w:r>
      <w:r w:rsidR="00B2727C">
        <w:t>e format of these records</w:t>
      </w:r>
      <w:r w:rsidR="00AE6C48">
        <w:t xml:space="preserve">, Ethan added </w:t>
      </w:r>
      <w:r w:rsidR="007D5ECB">
        <w:t xml:space="preserve">007 field examination in addition to 008 field examination. It turns out most of them are map or GIS records. </w:t>
      </w:r>
      <w:r w:rsidR="00AE6C48">
        <w:t>They are safe to be overlaid.</w:t>
      </w:r>
    </w:p>
    <w:p w:rsidR="00590AE3" w:rsidRDefault="00590AE3" w:rsidP="003B4B89">
      <w:pPr>
        <w:snapToGrid w:val="0"/>
        <w:spacing w:after="120"/>
        <w:ind w:left="360"/>
      </w:pPr>
    </w:p>
    <w:p w:rsidR="00FF51BF" w:rsidRDefault="00DE4C52" w:rsidP="00C34D27">
      <w:pPr>
        <w:snapToGrid w:val="0"/>
        <w:spacing w:after="240" w:line="300" w:lineRule="exact"/>
        <w:rPr>
          <w:b/>
          <w:i/>
        </w:rPr>
      </w:pPr>
      <w:r>
        <w:rPr>
          <w:b/>
          <w:i/>
        </w:rPr>
        <w:lastRenderedPageBreak/>
        <w:t>Record Cleanup Plan</w:t>
      </w:r>
    </w:p>
    <w:p w:rsidR="0004417B" w:rsidRPr="00534807" w:rsidRDefault="00405CE2" w:rsidP="00B03A1F">
      <w:pPr>
        <w:snapToGrid w:val="0"/>
        <w:spacing w:after="360"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</w:t>
      </w:r>
      <w:r w:rsidR="005F41E5">
        <w:rPr>
          <w:rFonts w:ascii="Times New Roman" w:hAnsi="Times New Roman" w:cs="Times New Roman"/>
        </w:rPr>
        <w:t xml:space="preserve">findings from </w:t>
      </w:r>
      <w:r>
        <w:rPr>
          <w:rFonts w:ascii="Times New Roman" w:hAnsi="Times New Roman" w:cs="Times New Roman"/>
        </w:rPr>
        <w:t xml:space="preserve">sample </w:t>
      </w:r>
      <w:r w:rsidR="0004417B">
        <w:rPr>
          <w:rFonts w:ascii="Times New Roman" w:hAnsi="Times New Roman" w:cs="Times New Roman"/>
        </w:rPr>
        <w:t>record analysis</w:t>
      </w:r>
      <w:r w:rsidR="005F41E5">
        <w:rPr>
          <w:rFonts w:ascii="Times New Roman" w:hAnsi="Times New Roman" w:cs="Times New Roman"/>
        </w:rPr>
        <w:t>,</w:t>
      </w:r>
      <w:r w:rsidR="009A75B0" w:rsidRPr="009A75B0">
        <w:rPr>
          <w:rFonts w:ascii="Times New Roman" w:hAnsi="Times New Roman" w:cs="Times New Roman"/>
        </w:rPr>
        <w:t xml:space="preserve"> </w:t>
      </w:r>
      <w:r w:rsidR="005F41E5">
        <w:rPr>
          <w:rFonts w:ascii="Times New Roman" w:hAnsi="Times New Roman" w:cs="Times New Roman"/>
        </w:rPr>
        <w:t>w</w:t>
      </w:r>
      <w:r w:rsidR="009A75B0" w:rsidRPr="00FC3A3B">
        <w:rPr>
          <w:rFonts w:ascii="Times New Roman" w:hAnsi="Times New Roman" w:cs="Times New Roman"/>
        </w:rPr>
        <w:t>e</w:t>
      </w:r>
      <w:r w:rsidR="005F41E5">
        <w:rPr>
          <w:rFonts w:ascii="Times New Roman" w:hAnsi="Times New Roman" w:cs="Times New Roman"/>
        </w:rPr>
        <w:t xml:space="preserve"> </w:t>
      </w:r>
      <w:r w:rsidR="0004417B">
        <w:rPr>
          <w:rFonts w:ascii="Times New Roman" w:hAnsi="Times New Roman" w:cs="Times New Roman"/>
        </w:rPr>
        <w:t xml:space="preserve">came up with the following steps </w:t>
      </w:r>
      <w:r w:rsidR="00A657A3">
        <w:rPr>
          <w:rFonts w:ascii="Times New Roman" w:hAnsi="Times New Roman" w:cs="Times New Roman"/>
        </w:rPr>
        <w:t>to</w:t>
      </w:r>
      <w:r w:rsidR="0004417B">
        <w:rPr>
          <w:rFonts w:ascii="Times New Roman" w:hAnsi="Times New Roman" w:cs="Times New Roman"/>
        </w:rPr>
        <w:t xml:space="preserve"> </w:t>
      </w:r>
      <w:r w:rsidR="0004417B" w:rsidRPr="00534807">
        <w:rPr>
          <w:rFonts w:ascii="Times New Roman" w:hAnsi="Times New Roman" w:cs="Times New Roman"/>
        </w:rPr>
        <w:t>clean up these problematic records:</w:t>
      </w:r>
    </w:p>
    <w:p w:rsidR="00F81158" w:rsidRPr="00534807" w:rsidRDefault="00F81158" w:rsidP="00F81158">
      <w:pPr>
        <w:snapToGrid w:val="0"/>
        <w:spacing w:after="360" w:line="300" w:lineRule="exact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  <w:u w:val="double"/>
        </w:rPr>
        <w:t>Step 1</w:t>
      </w:r>
      <w:r w:rsidRPr="00534807">
        <w:rPr>
          <w:rFonts w:ascii="Times New Roman" w:hAnsi="Times New Roman" w:cs="Times New Roman"/>
        </w:rPr>
        <w:t xml:space="preserve">. Ask FLVC to run reports again to separate records with </w:t>
      </w:r>
      <w:r w:rsidR="00006880" w:rsidRPr="00534807">
        <w:rPr>
          <w:rFonts w:ascii="Times New Roman" w:hAnsi="Times New Roman" w:cs="Times New Roman"/>
        </w:rPr>
        <w:t xml:space="preserve">a </w:t>
      </w:r>
      <w:r w:rsidRPr="00534807">
        <w:rPr>
          <w:rFonts w:ascii="Times New Roman" w:hAnsi="Times New Roman" w:cs="Times New Roman"/>
        </w:rPr>
        <w:t xml:space="preserve">single library holding from the ones with multiple library holdings. </w:t>
      </w:r>
      <w:r w:rsidRPr="00534807">
        <w:t>The single-holding records for each library will be worked on first</w:t>
      </w:r>
      <w:r w:rsidR="005024A9" w:rsidRPr="00534807">
        <w:t>.</w:t>
      </w:r>
    </w:p>
    <w:p w:rsidR="00F10B5F" w:rsidRPr="00534807" w:rsidRDefault="00F10B5F" w:rsidP="00B03A1F">
      <w:pPr>
        <w:snapToGrid w:val="0"/>
        <w:spacing w:after="360" w:line="300" w:lineRule="exact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  <w:u w:val="double"/>
        </w:rPr>
        <w:t xml:space="preserve">Step </w:t>
      </w:r>
      <w:r w:rsidR="005024A9" w:rsidRPr="00534807">
        <w:rPr>
          <w:rFonts w:ascii="Times New Roman" w:hAnsi="Times New Roman" w:cs="Times New Roman"/>
          <w:u w:val="double"/>
        </w:rPr>
        <w:t>2</w:t>
      </w:r>
      <w:r w:rsidRPr="00534807">
        <w:rPr>
          <w:rFonts w:ascii="Times New Roman" w:hAnsi="Times New Roman" w:cs="Times New Roman"/>
        </w:rPr>
        <w:t xml:space="preserve">. Identify the subset of </w:t>
      </w:r>
      <w:r w:rsidR="00B3223F" w:rsidRPr="00534807">
        <w:rPr>
          <w:rFonts w:ascii="Times New Roman" w:hAnsi="Times New Roman" w:cs="Times New Roman"/>
        </w:rPr>
        <w:t xml:space="preserve">non-electronic </w:t>
      </w:r>
      <w:r w:rsidRPr="00534807">
        <w:rPr>
          <w:rFonts w:ascii="Times New Roman" w:hAnsi="Times New Roman" w:cs="Times New Roman"/>
        </w:rPr>
        <w:t>records</w:t>
      </w:r>
      <w:r w:rsidR="003A4124" w:rsidRPr="00534807">
        <w:rPr>
          <w:rFonts w:ascii="Times New Roman" w:hAnsi="Times New Roman" w:cs="Times New Roman"/>
        </w:rPr>
        <w:t xml:space="preserve"> with 035 OCLC# only</w:t>
      </w:r>
    </w:p>
    <w:p w:rsidR="001E0880" w:rsidRPr="00534807" w:rsidRDefault="002D2567" w:rsidP="00137561">
      <w:pPr>
        <w:pStyle w:val="ListParagraph"/>
        <w:numPr>
          <w:ilvl w:val="0"/>
          <w:numId w:val="5"/>
        </w:numPr>
        <w:snapToGrid w:val="0"/>
        <w:spacing w:after="120" w:line="300" w:lineRule="exact"/>
        <w:contextualSpacing w:val="0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</w:rPr>
        <w:t>E</w:t>
      </w:r>
      <w:r w:rsidR="00FC3A3B" w:rsidRPr="00534807">
        <w:rPr>
          <w:rFonts w:ascii="Times New Roman" w:hAnsi="Times New Roman" w:cs="Times New Roman"/>
        </w:rPr>
        <w:t>xtract the</w:t>
      </w:r>
      <w:r w:rsidR="007318C0" w:rsidRPr="00534807">
        <w:rPr>
          <w:rFonts w:ascii="Times New Roman" w:hAnsi="Times New Roman" w:cs="Times New Roman"/>
        </w:rPr>
        <w:t xml:space="preserve"> MARC records</w:t>
      </w:r>
      <w:r w:rsidR="00FC3A3B" w:rsidRPr="00534807">
        <w:rPr>
          <w:rFonts w:ascii="Times New Roman" w:hAnsi="Times New Roman" w:cs="Times New Roman"/>
        </w:rPr>
        <w:t xml:space="preserve"> from Aleph</w:t>
      </w:r>
      <w:r w:rsidR="007318C0" w:rsidRPr="00534807">
        <w:rPr>
          <w:rFonts w:ascii="Times New Roman" w:hAnsi="Times New Roman" w:cs="Times New Roman"/>
        </w:rPr>
        <w:t xml:space="preserve">, </w:t>
      </w:r>
      <w:r w:rsidR="005024A9" w:rsidRPr="00534807">
        <w:rPr>
          <w:rFonts w:ascii="Times New Roman" w:hAnsi="Times New Roman" w:cs="Times New Roman"/>
        </w:rPr>
        <w:t>single-holding records for each library first, then multiple-holding records later (</w:t>
      </w:r>
      <w:r w:rsidR="007318C0" w:rsidRPr="00534807">
        <w:rPr>
          <w:rFonts w:ascii="Times New Roman" w:hAnsi="Times New Roman" w:cs="Times New Roman"/>
        </w:rPr>
        <w:t>10,000 records a file</w:t>
      </w:r>
      <w:r w:rsidR="005024A9" w:rsidRPr="00534807">
        <w:rPr>
          <w:rFonts w:ascii="Times New Roman" w:hAnsi="Times New Roman" w:cs="Times New Roman"/>
        </w:rPr>
        <w:t>)</w:t>
      </w:r>
    </w:p>
    <w:p w:rsidR="001E0880" w:rsidRPr="00534807" w:rsidRDefault="001E0880" w:rsidP="00137561">
      <w:pPr>
        <w:pStyle w:val="ListParagraph"/>
        <w:numPr>
          <w:ilvl w:val="0"/>
          <w:numId w:val="5"/>
        </w:numPr>
        <w:snapToGrid w:val="0"/>
        <w:spacing w:after="120" w:line="300" w:lineRule="exact"/>
        <w:contextualSpacing w:val="0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</w:rPr>
        <w:t>Run program to identify the Aleph records with 035 OCLC# only</w:t>
      </w:r>
      <w:r w:rsidR="00D0027F" w:rsidRPr="00534807">
        <w:rPr>
          <w:rFonts w:ascii="Times New Roman" w:hAnsi="Times New Roman" w:cs="Times New Roman"/>
        </w:rPr>
        <w:t xml:space="preserve">, and </w:t>
      </w:r>
      <w:r w:rsidR="00484AE2" w:rsidRPr="00534807">
        <w:rPr>
          <w:rFonts w:ascii="Times New Roman" w:hAnsi="Times New Roman" w:cs="Times New Roman"/>
        </w:rPr>
        <w:t xml:space="preserve">identify and </w:t>
      </w:r>
      <w:r w:rsidR="00D0027F" w:rsidRPr="00534807">
        <w:rPr>
          <w:rFonts w:ascii="Times New Roman" w:hAnsi="Times New Roman" w:cs="Times New Roman"/>
        </w:rPr>
        <w:t>exclude the electronic records</w:t>
      </w:r>
    </w:p>
    <w:p w:rsidR="001E0880" w:rsidRPr="00534807" w:rsidRDefault="001E0880" w:rsidP="001E0880">
      <w:pPr>
        <w:pStyle w:val="ListParagraph"/>
        <w:numPr>
          <w:ilvl w:val="0"/>
          <w:numId w:val="5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</w:rPr>
        <w:t xml:space="preserve">Extract </w:t>
      </w:r>
      <w:r w:rsidR="004B328B" w:rsidRPr="00534807">
        <w:rPr>
          <w:rFonts w:ascii="Times New Roman" w:hAnsi="Times New Roman" w:cs="Times New Roman"/>
        </w:rPr>
        <w:t>the</w:t>
      </w:r>
      <w:r w:rsidRPr="00534807">
        <w:rPr>
          <w:rFonts w:ascii="Times New Roman" w:hAnsi="Times New Roman" w:cs="Times New Roman"/>
        </w:rPr>
        <w:t xml:space="preserve"> OCLC master records</w:t>
      </w:r>
      <w:r w:rsidR="004B328B" w:rsidRPr="00534807">
        <w:rPr>
          <w:rFonts w:ascii="Times New Roman" w:hAnsi="Times New Roman" w:cs="Times New Roman"/>
        </w:rPr>
        <w:t xml:space="preserve"> of the filtered records</w:t>
      </w:r>
      <w:r w:rsidRPr="00534807">
        <w:rPr>
          <w:rFonts w:ascii="Times New Roman" w:hAnsi="Times New Roman" w:cs="Times New Roman"/>
        </w:rPr>
        <w:t xml:space="preserve"> an</w:t>
      </w:r>
      <w:r w:rsidR="00C85D54" w:rsidRPr="00534807">
        <w:rPr>
          <w:rFonts w:ascii="Times New Roman" w:hAnsi="Times New Roman" w:cs="Times New Roman"/>
        </w:rPr>
        <w:t>d save as mrc file</w:t>
      </w:r>
    </w:p>
    <w:p w:rsidR="001E0880" w:rsidRPr="00534807" w:rsidRDefault="001E0880" w:rsidP="00C85D54">
      <w:pPr>
        <w:pStyle w:val="ListParagraph"/>
        <w:numPr>
          <w:ilvl w:val="0"/>
          <w:numId w:val="5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</w:rPr>
        <w:t>Run the program to compare the format between OCLC and Aleph record</w:t>
      </w:r>
      <w:r w:rsidR="004B328B" w:rsidRPr="00534807">
        <w:rPr>
          <w:rFonts w:ascii="Times New Roman" w:hAnsi="Times New Roman" w:cs="Times New Roman"/>
        </w:rPr>
        <w:t>s</w:t>
      </w:r>
      <w:r w:rsidR="001F703E" w:rsidRPr="00534807">
        <w:rPr>
          <w:rFonts w:ascii="Times New Roman" w:hAnsi="Times New Roman" w:cs="Times New Roman"/>
        </w:rPr>
        <w:t xml:space="preserve">, </w:t>
      </w:r>
      <w:r w:rsidR="004B328B" w:rsidRPr="00534807">
        <w:rPr>
          <w:rFonts w:ascii="Times New Roman" w:hAnsi="Times New Roman" w:cs="Times New Roman"/>
        </w:rPr>
        <w:t>and</w:t>
      </w:r>
      <w:r w:rsidRPr="00534807">
        <w:rPr>
          <w:rFonts w:ascii="Times New Roman" w:hAnsi="Times New Roman" w:cs="Times New Roman"/>
        </w:rPr>
        <w:t xml:space="preserve"> </w:t>
      </w:r>
      <w:r w:rsidR="00C85D54" w:rsidRPr="00534807">
        <w:rPr>
          <w:rFonts w:ascii="Times New Roman" w:hAnsi="Times New Roman" w:cs="Times New Roman"/>
        </w:rPr>
        <w:t>exclude the mismatched records</w:t>
      </w:r>
    </w:p>
    <w:p w:rsidR="00B3223F" w:rsidRPr="00534807" w:rsidRDefault="00B3223F" w:rsidP="00030FFB">
      <w:pPr>
        <w:snapToGrid w:val="0"/>
        <w:spacing w:before="240" w:after="240" w:line="300" w:lineRule="exact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  <w:u w:val="double"/>
        </w:rPr>
        <w:t xml:space="preserve">Step </w:t>
      </w:r>
      <w:r w:rsidR="006D5DA3" w:rsidRPr="00534807">
        <w:rPr>
          <w:rFonts w:ascii="Times New Roman" w:hAnsi="Times New Roman" w:cs="Times New Roman"/>
          <w:u w:val="double"/>
        </w:rPr>
        <w:t>3</w:t>
      </w:r>
      <w:r w:rsidRPr="00534807">
        <w:rPr>
          <w:rFonts w:ascii="Times New Roman" w:hAnsi="Times New Roman" w:cs="Times New Roman"/>
          <w:u w:val="double"/>
        </w:rPr>
        <w:t>.</w:t>
      </w:r>
      <w:r w:rsidRPr="00534807">
        <w:rPr>
          <w:rFonts w:ascii="Times New Roman" w:hAnsi="Times New Roman" w:cs="Times New Roman"/>
        </w:rPr>
        <w:t xml:space="preserve"> Identify local series </w:t>
      </w:r>
    </w:p>
    <w:p w:rsidR="00954E4C" w:rsidRPr="00534807" w:rsidRDefault="00256C21" w:rsidP="00B03A1F">
      <w:pPr>
        <w:snapToGrid w:val="0"/>
        <w:spacing w:after="240" w:line="300" w:lineRule="exact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</w:rPr>
        <w:t xml:space="preserve">      </w:t>
      </w:r>
      <w:r w:rsidR="00864F5D" w:rsidRPr="00534807">
        <w:rPr>
          <w:rFonts w:ascii="Times New Roman" w:hAnsi="Times New Roman" w:cs="Times New Roman"/>
        </w:rPr>
        <w:t xml:space="preserve">Run </w:t>
      </w:r>
      <w:r w:rsidR="00954E4C" w:rsidRPr="00534807">
        <w:rPr>
          <w:rFonts w:ascii="Times New Roman" w:hAnsi="Times New Roman" w:cs="Times New Roman"/>
        </w:rPr>
        <w:t>program</w:t>
      </w:r>
      <w:r w:rsidR="00864F5D" w:rsidRPr="00534807">
        <w:rPr>
          <w:rFonts w:ascii="Times New Roman" w:hAnsi="Times New Roman" w:cs="Times New Roman"/>
        </w:rPr>
        <w:t xml:space="preserve"> to </w:t>
      </w:r>
      <w:r w:rsidR="00954E4C" w:rsidRPr="00534807">
        <w:rPr>
          <w:rFonts w:ascii="Times New Roman" w:hAnsi="Times New Roman" w:cs="Times New Roman"/>
        </w:rPr>
        <w:t>compare the following fields:</w:t>
      </w:r>
    </w:p>
    <w:p w:rsidR="00CE59AF" w:rsidRPr="00E26DE6" w:rsidRDefault="005024A9" w:rsidP="00B03A1F">
      <w:pPr>
        <w:pStyle w:val="ListParagraph"/>
        <w:numPr>
          <w:ilvl w:val="0"/>
          <w:numId w:val="11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</w:rPr>
        <w:t>C</w:t>
      </w:r>
      <w:r w:rsidR="00864F5D" w:rsidRPr="00534807">
        <w:rPr>
          <w:rFonts w:ascii="Times New Roman" w:hAnsi="Times New Roman" w:cs="Times New Roman"/>
        </w:rPr>
        <w:t>ompare</w:t>
      </w:r>
      <w:r w:rsidR="00954E4C" w:rsidRPr="00534807">
        <w:rPr>
          <w:rFonts w:ascii="Times New Roman" w:hAnsi="Times New Roman" w:cs="Times New Roman"/>
        </w:rPr>
        <w:t xml:space="preserve"> each</w:t>
      </w:r>
      <w:r w:rsidR="00387695" w:rsidRPr="00534807">
        <w:rPr>
          <w:rFonts w:ascii="Times New Roman" w:hAnsi="Times New Roman" w:cs="Times New Roman"/>
        </w:rPr>
        <w:t xml:space="preserve"> 440</w:t>
      </w:r>
      <w:r w:rsidR="00954E4C" w:rsidRPr="00534807">
        <w:rPr>
          <w:rFonts w:ascii="Times New Roman" w:hAnsi="Times New Roman" w:cs="Times New Roman"/>
        </w:rPr>
        <w:t xml:space="preserve"> field to </w:t>
      </w:r>
      <w:r w:rsidRPr="00534807">
        <w:rPr>
          <w:rFonts w:ascii="Times New Roman" w:hAnsi="Times New Roman" w:cs="Times New Roman"/>
        </w:rPr>
        <w:t xml:space="preserve">the other 440 fields of Aleph records first; then to </w:t>
      </w:r>
      <w:r w:rsidR="00954E4C" w:rsidRPr="00534807">
        <w:rPr>
          <w:rFonts w:ascii="Times New Roman" w:hAnsi="Times New Roman" w:cs="Times New Roman"/>
        </w:rPr>
        <w:t>all the</w:t>
      </w:r>
      <w:r w:rsidRPr="00534807">
        <w:rPr>
          <w:rFonts w:ascii="Times New Roman" w:hAnsi="Times New Roman" w:cs="Times New Roman"/>
        </w:rPr>
        <w:t xml:space="preserve"> 490</w:t>
      </w:r>
      <w:r w:rsidR="00387695" w:rsidRPr="00534807">
        <w:rPr>
          <w:rFonts w:ascii="Times New Roman" w:hAnsi="Times New Roman" w:cs="Times New Roman"/>
        </w:rPr>
        <w:t xml:space="preserve"> and 830 fields </w:t>
      </w:r>
      <w:r w:rsidR="00137561" w:rsidRPr="00534807">
        <w:rPr>
          <w:rFonts w:ascii="Times New Roman" w:hAnsi="Times New Roman" w:cs="Times New Roman"/>
        </w:rPr>
        <w:t>of</w:t>
      </w:r>
      <w:r w:rsidR="00387695" w:rsidRPr="00534807">
        <w:rPr>
          <w:rFonts w:ascii="Times New Roman" w:hAnsi="Times New Roman" w:cs="Times New Roman"/>
        </w:rPr>
        <w:t xml:space="preserve"> Aleph record</w:t>
      </w:r>
      <w:r w:rsidR="00954E4C" w:rsidRPr="00534807">
        <w:rPr>
          <w:rFonts w:ascii="Times New Roman" w:hAnsi="Times New Roman" w:cs="Times New Roman"/>
        </w:rPr>
        <w:t>s</w:t>
      </w:r>
      <w:r w:rsidRPr="00534807">
        <w:rPr>
          <w:rFonts w:ascii="Times New Roman" w:hAnsi="Times New Roman" w:cs="Times New Roman"/>
        </w:rPr>
        <w:t xml:space="preserve">, last to </w:t>
      </w:r>
      <w:r w:rsidR="00954E4C" w:rsidRPr="00534807">
        <w:rPr>
          <w:rFonts w:ascii="Times New Roman" w:hAnsi="Times New Roman" w:cs="Times New Roman"/>
        </w:rPr>
        <w:t xml:space="preserve">all the </w:t>
      </w:r>
      <w:r w:rsidR="00954E4C" w:rsidRPr="00E26DE6">
        <w:rPr>
          <w:rFonts w:ascii="Times New Roman" w:hAnsi="Times New Roman" w:cs="Times New Roman"/>
        </w:rPr>
        <w:t>490 and 83</w:t>
      </w:r>
      <w:r w:rsidR="000419DF">
        <w:rPr>
          <w:rFonts w:ascii="Times New Roman" w:hAnsi="Times New Roman" w:cs="Times New Roman"/>
        </w:rPr>
        <w:t xml:space="preserve">0 </w:t>
      </w:r>
      <w:r w:rsidR="00954E4C" w:rsidRPr="00E26DE6">
        <w:rPr>
          <w:rFonts w:ascii="Times New Roman" w:hAnsi="Times New Roman" w:cs="Times New Roman"/>
        </w:rPr>
        <w:t xml:space="preserve">fields of </w:t>
      </w:r>
      <w:r w:rsidR="00387695" w:rsidRPr="00E26DE6">
        <w:rPr>
          <w:rFonts w:ascii="Times New Roman" w:hAnsi="Times New Roman" w:cs="Times New Roman"/>
        </w:rPr>
        <w:t>OCLC master records</w:t>
      </w:r>
      <w:r w:rsidR="00954E4C" w:rsidRPr="00E26DE6">
        <w:rPr>
          <w:rFonts w:ascii="Times New Roman" w:hAnsi="Times New Roman" w:cs="Times New Roman"/>
        </w:rPr>
        <w:t xml:space="preserve">. </w:t>
      </w:r>
      <w:r w:rsidR="000419DF">
        <w:rPr>
          <w:rFonts w:ascii="Times New Roman" w:hAnsi="Times New Roman" w:cs="Times New Roman"/>
        </w:rPr>
        <w:t>T</w:t>
      </w:r>
      <w:r w:rsidR="00864F5D" w:rsidRPr="00E26DE6">
        <w:rPr>
          <w:rFonts w:ascii="Times New Roman" w:hAnsi="Times New Roman" w:cs="Times New Roman"/>
        </w:rPr>
        <w:t xml:space="preserve">hey </w:t>
      </w:r>
      <w:r w:rsidR="00DB5B89" w:rsidRPr="00E26DE6">
        <w:rPr>
          <w:rFonts w:ascii="Times New Roman" w:hAnsi="Times New Roman" w:cs="Times New Roman"/>
        </w:rPr>
        <w:t>are</w:t>
      </w:r>
      <w:r w:rsidR="000419DF">
        <w:rPr>
          <w:rFonts w:ascii="Times New Roman" w:hAnsi="Times New Roman" w:cs="Times New Roman"/>
        </w:rPr>
        <w:t xml:space="preserve"> identified as local series i</w:t>
      </w:r>
      <w:r w:rsidR="000419DF" w:rsidRPr="00E26DE6">
        <w:rPr>
          <w:rFonts w:ascii="Times New Roman" w:hAnsi="Times New Roman" w:cs="Times New Roman"/>
        </w:rPr>
        <w:t xml:space="preserve">f </w:t>
      </w:r>
      <w:r w:rsidR="000419DF">
        <w:rPr>
          <w:rFonts w:ascii="Times New Roman" w:hAnsi="Times New Roman" w:cs="Times New Roman"/>
        </w:rPr>
        <w:t>no match found.</w:t>
      </w:r>
    </w:p>
    <w:p w:rsidR="00954E4C" w:rsidRPr="00E26DE6" w:rsidRDefault="00954E4C" w:rsidP="00B03A1F">
      <w:pPr>
        <w:pStyle w:val="ListParagraph"/>
        <w:numPr>
          <w:ilvl w:val="0"/>
          <w:numId w:val="11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E26DE6">
        <w:rPr>
          <w:rFonts w:ascii="Times New Roman" w:hAnsi="Times New Roman" w:cs="Times New Roman"/>
        </w:rPr>
        <w:t xml:space="preserve">Compare each 490 field </w:t>
      </w:r>
      <w:r w:rsidR="000419DF">
        <w:rPr>
          <w:rFonts w:ascii="Times New Roman" w:hAnsi="Times New Roman" w:cs="Times New Roman"/>
        </w:rPr>
        <w:t xml:space="preserve">to </w:t>
      </w:r>
      <w:r w:rsidRPr="00E26DE6">
        <w:rPr>
          <w:rFonts w:ascii="Times New Roman" w:hAnsi="Times New Roman" w:cs="Times New Roman"/>
        </w:rPr>
        <w:t>the</w:t>
      </w:r>
      <w:r w:rsidR="005024A9">
        <w:rPr>
          <w:rFonts w:ascii="Times New Roman" w:hAnsi="Times New Roman" w:cs="Times New Roman"/>
        </w:rPr>
        <w:t xml:space="preserve"> other</w:t>
      </w:r>
      <w:r w:rsidRPr="00E26DE6">
        <w:rPr>
          <w:rFonts w:ascii="Times New Roman" w:hAnsi="Times New Roman" w:cs="Times New Roman"/>
        </w:rPr>
        <w:t xml:space="preserve"> 490 and </w:t>
      </w:r>
      <w:r w:rsidR="005024A9">
        <w:rPr>
          <w:rFonts w:ascii="Times New Roman" w:hAnsi="Times New Roman" w:cs="Times New Roman"/>
        </w:rPr>
        <w:t xml:space="preserve">all the </w:t>
      </w:r>
      <w:r w:rsidRPr="00E26DE6">
        <w:rPr>
          <w:rFonts w:ascii="Times New Roman" w:hAnsi="Times New Roman" w:cs="Times New Roman"/>
        </w:rPr>
        <w:t xml:space="preserve">830 fields of </w:t>
      </w:r>
      <w:r w:rsidR="000419DF">
        <w:rPr>
          <w:rFonts w:ascii="Times New Roman" w:hAnsi="Times New Roman" w:cs="Times New Roman"/>
        </w:rPr>
        <w:t xml:space="preserve">Aleph records first, then to </w:t>
      </w:r>
      <w:r w:rsidR="005024A9">
        <w:rPr>
          <w:rFonts w:ascii="Times New Roman" w:hAnsi="Times New Roman" w:cs="Times New Roman"/>
        </w:rPr>
        <w:t>all the 490 and 830 fields</w:t>
      </w:r>
      <w:r w:rsidR="000419DF">
        <w:rPr>
          <w:rFonts w:ascii="Times New Roman" w:hAnsi="Times New Roman" w:cs="Times New Roman"/>
        </w:rPr>
        <w:t xml:space="preserve"> of </w:t>
      </w:r>
      <w:r w:rsidRPr="00E26DE6">
        <w:rPr>
          <w:rFonts w:ascii="Times New Roman" w:hAnsi="Times New Roman" w:cs="Times New Roman"/>
        </w:rPr>
        <w:t xml:space="preserve">OCLC master records. They are identified as local series if no match found. </w:t>
      </w:r>
    </w:p>
    <w:p w:rsidR="00954E4C" w:rsidRPr="00E26DE6" w:rsidRDefault="00954E4C" w:rsidP="00954E4C">
      <w:pPr>
        <w:pStyle w:val="ListParagraph"/>
        <w:numPr>
          <w:ilvl w:val="0"/>
          <w:numId w:val="11"/>
        </w:numPr>
        <w:snapToGrid w:val="0"/>
        <w:spacing w:after="120" w:line="300" w:lineRule="exact"/>
        <w:contextualSpacing w:val="0"/>
        <w:rPr>
          <w:rFonts w:ascii="Times New Roman" w:hAnsi="Times New Roman" w:cs="Times New Roman"/>
        </w:rPr>
      </w:pPr>
      <w:r w:rsidRPr="00E26DE6">
        <w:rPr>
          <w:rFonts w:ascii="Times New Roman" w:hAnsi="Times New Roman" w:cs="Times New Roman"/>
        </w:rPr>
        <w:t>Compare each 830 field to</w:t>
      </w:r>
      <w:r w:rsidR="000419DF">
        <w:rPr>
          <w:rFonts w:ascii="Times New Roman" w:hAnsi="Times New Roman" w:cs="Times New Roman"/>
        </w:rPr>
        <w:t xml:space="preserve"> the</w:t>
      </w:r>
      <w:r w:rsidRPr="00E26DE6">
        <w:rPr>
          <w:rFonts w:ascii="Times New Roman" w:hAnsi="Times New Roman" w:cs="Times New Roman"/>
        </w:rPr>
        <w:t xml:space="preserve"> </w:t>
      </w:r>
      <w:r w:rsidR="000419DF">
        <w:rPr>
          <w:rFonts w:ascii="Times New Roman" w:hAnsi="Times New Roman" w:cs="Times New Roman"/>
        </w:rPr>
        <w:t xml:space="preserve">other </w:t>
      </w:r>
      <w:r w:rsidRPr="00E26DE6">
        <w:rPr>
          <w:rFonts w:ascii="Times New Roman" w:hAnsi="Times New Roman" w:cs="Times New Roman"/>
        </w:rPr>
        <w:t xml:space="preserve">830 fields of </w:t>
      </w:r>
      <w:r w:rsidR="000419DF">
        <w:rPr>
          <w:rFonts w:ascii="Times New Roman" w:hAnsi="Times New Roman" w:cs="Times New Roman"/>
        </w:rPr>
        <w:t xml:space="preserve">Aleph records first, then to all the 830 fields of </w:t>
      </w:r>
      <w:r w:rsidRPr="00E26DE6">
        <w:rPr>
          <w:rFonts w:ascii="Times New Roman" w:hAnsi="Times New Roman" w:cs="Times New Roman"/>
        </w:rPr>
        <w:t xml:space="preserve">OCLC master records. They are identified as local series if no match found. </w:t>
      </w:r>
    </w:p>
    <w:p w:rsidR="00954E4C" w:rsidRPr="00030FFB" w:rsidRDefault="00EF22A2" w:rsidP="00030FFB">
      <w:pPr>
        <w:snapToGrid w:val="0"/>
        <w:spacing w:before="240" w:after="240" w:line="300" w:lineRule="exact"/>
        <w:rPr>
          <w:rFonts w:ascii="Times New Roman" w:hAnsi="Times New Roman" w:cs="Times New Roman"/>
          <w:u w:val="double"/>
        </w:rPr>
      </w:pPr>
      <w:r w:rsidRPr="00030FFB">
        <w:rPr>
          <w:rFonts w:ascii="Times New Roman" w:hAnsi="Times New Roman" w:cs="Times New Roman"/>
          <w:u w:val="double"/>
        </w:rPr>
        <w:t xml:space="preserve">Step </w:t>
      </w:r>
      <w:r w:rsidR="006D5DA3">
        <w:rPr>
          <w:rFonts w:ascii="Times New Roman" w:hAnsi="Times New Roman" w:cs="Times New Roman"/>
          <w:u w:val="double"/>
        </w:rPr>
        <w:t>4</w:t>
      </w:r>
      <w:r w:rsidRPr="00895916">
        <w:rPr>
          <w:rFonts w:ascii="Times New Roman" w:hAnsi="Times New Roman" w:cs="Times New Roman"/>
        </w:rPr>
        <w:t>. Edit and protect local series fields</w:t>
      </w:r>
    </w:p>
    <w:p w:rsidR="00EB6919" w:rsidRPr="00D22D1A" w:rsidRDefault="00EB6919" w:rsidP="00D22D1A">
      <w:pPr>
        <w:pStyle w:val="ListParagraph"/>
        <w:numPr>
          <w:ilvl w:val="0"/>
          <w:numId w:val="16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identified local series</w:t>
      </w:r>
      <w:r w:rsidR="00D22D1A">
        <w:rPr>
          <w:rFonts w:ascii="Times New Roman" w:hAnsi="Times New Roman" w:cs="Times New Roman"/>
        </w:rPr>
        <w:t>,</w:t>
      </w:r>
      <w:r w:rsidRPr="00D22D1A">
        <w:rPr>
          <w:rFonts w:ascii="Times New Roman" w:hAnsi="Times New Roman" w:cs="Times New Roman"/>
        </w:rPr>
        <w:t xml:space="preserve"> c</w:t>
      </w:r>
      <w:r w:rsidR="00CE59AF" w:rsidRPr="00D22D1A">
        <w:rPr>
          <w:rFonts w:ascii="Times New Roman" w:hAnsi="Times New Roman" w:cs="Times New Roman"/>
        </w:rPr>
        <w:t>hange</w:t>
      </w:r>
      <w:r w:rsidR="00D22D1A">
        <w:rPr>
          <w:rFonts w:ascii="Times New Roman" w:hAnsi="Times New Roman" w:cs="Times New Roman"/>
        </w:rPr>
        <w:t xml:space="preserve"> </w:t>
      </w:r>
      <w:r w:rsidR="00D22D1A" w:rsidRPr="00D22D1A">
        <w:rPr>
          <w:rFonts w:ascii="Times New Roman" w:hAnsi="Times New Roman" w:cs="Times New Roman"/>
        </w:rPr>
        <w:t>440(s), 490(s), or 830(s)</w:t>
      </w:r>
      <w:r w:rsidR="00D22D1A">
        <w:rPr>
          <w:rFonts w:ascii="Times New Roman" w:hAnsi="Times New Roman" w:cs="Times New Roman"/>
        </w:rPr>
        <w:t xml:space="preserve"> to </w:t>
      </w:r>
      <w:r w:rsidR="00CE59AF" w:rsidRPr="00D22D1A">
        <w:rPr>
          <w:rFonts w:ascii="Times New Roman" w:hAnsi="Times New Roman" w:cs="Times New Roman"/>
        </w:rPr>
        <w:t xml:space="preserve">490/899 combination with $5 </w:t>
      </w:r>
      <w:proofErr w:type="spellStart"/>
      <w:r w:rsidR="00CE59AF" w:rsidRPr="00D22D1A">
        <w:rPr>
          <w:rFonts w:ascii="Times New Roman" w:hAnsi="Times New Roman" w:cs="Times New Roman"/>
        </w:rPr>
        <w:t>KEEPxx</w:t>
      </w:r>
      <w:proofErr w:type="spellEnd"/>
      <w:r w:rsidR="003F44AE">
        <w:rPr>
          <w:rStyle w:val="FootnoteReference"/>
          <w:rFonts w:ascii="Times New Roman" w:hAnsi="Times New Roman" w:cs="Times New Roman"/>
        </w:rPr>
        <w:footnoteReference w:id="2"/>
      </w:r>
      <w:r w:rsidR="00CE59AF" w:rsidRPr="00D22D1A">
        <w:rPr>
          <w:rFonts w:ascii="Times New Roman" w:hAnsi="Times New Roman" w:cs="Times New Roman"/>
        </w:rPr>
        <w:t xml:space="preserve"> </w:t>
      </w:r>
      <w:r w:rsidR="00BE4F09" w:rsidRPr="00D22D1A">
        <w:rPr>
          <w:rFonts w:ascii="Times New Roman" w:hAnsi="Times New Roman" w:cs="Times New Roman"/>
        </w:rPr>
        <w:t>+ $5 institution code</w:t>
      </w:r>
      <w:r w:rsidR="000419DF">
        <w:rPr>
          <w:rFonts w:ascii="Times New Roman" w:hAnsi="Times New Roman" w:cs="Times New Roman"/>
        </w:rPr>
        <w:t>.</w:t>
      </w:r>
    </w:p>
    <w:p w:rsidR="00030FFB" w:rsidRPr="00030FFB" w:rsidRDefault="00030FFB" w:rsidP="00B03A1F">
      <w:pPr>
        <w:pStyle w:val="ListParagraph"/>
        <w:numPr>
          <w:ilvl w:val="0"/>
          <w:numId w:val="16"/>
        </w:numPr>
        <w:snapToGrid w:val="0"/>
        <w:spacing w:after="360" w:line="300" w:lineRule="exac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030FFB">
        <w:rPr>
          <w:rFonts w:ascii="Times New Roman" w:hAnsi="Times New Roman" w:cs="Times New Roman"/>
        </w:rPr>
        <w:t>nsert the</w:t>
      </w:r>
      <w:r>
        <w:rPr>
          <w:rFonts w:ascii="Times New Roman" w:hAnsi="Times New Roman" w:cs="Times New Roman"/>
        </w:rPr>
        <w:t xml:space="preserve">se local series fields </w:t>
      </w:r>
      <w:r w:rsidRPr="00030FFB">
        <w:rPr>
          <w:rFonts w:ascii="Times New Roman" w:hAnsi="Times New Roman" w:cs="Times New Roman"/>
        </w:rPr>
        <w:t>to the OCLC mrc file</w:t>
      </w:r>
      <w:r w:rsidR="00D22D1A">
        <w:rPr>
          <w:rFonts w:ascii="Times New Roman" w:hAnsi="Times New Roman" w:cs="Times New Roman"/>
        </w:rPr>
        <w:t xml:space="preserve"> using PyMARC</w:t>
      </w:r>
      <w:r w:rsidR="003F44AE">
        <w:rPr>
          <w:rFonts w:ascii="Times New Roman" w:hAnsi="Times New Roman" w:cs="Times New Roman"/>
        </w:rPr>
        <w:t>.</w:t>
      </w:r>
    </w:p>
    <w:p w:rsidR="00F10B5F" w:rsidRPr="00030FFB" w:rsidRDefault="00F10B5F" w:rsidP="00030FFB">
      <w:pPr>
        <w:snapToGrid w:val="0"/>
        <w:spacing w:before="240" w:after="240" w:line="300" w:lineRule="exact"/>
        <w:rPr>
          <w:rFonts w:ascii="Times New Roman" w:hAnsi="Times New Roman" w:cs="Times New Roman"/>
          <w:u w:val="double"/>
        </w:rPr>
      </w:pPr>
      <w:r w:rsidRPr="00E54D6F">
        <w:rPr>
          <w:rFonts w:ascii="Times New Roman" w:hAnsi="Times New Roman" w:cs="Times New Roman"/>
          <w:u w:val="double"/>
        </w:rPr>
        <w:t xml:space="preserve">Step </w:t>
      </w:r>
      <w:r w:rsidR="006D5DA3">
        <w:rPr>
          <w:rFonts w:ascii="Times New Roman" w:hAnsi="Times New Roman" w:cs="Times New Roman"/>
          <w:u w:val="double"/>
        </w:rPr>
        <w:t>5</w:t>
      </w:r>
      <w:r w:rsidRPr="00895916">
        <w:rPr>
          <w:rFonts w:ascii="Times New Roman" w:hAnsi="Times New Roman" w:cs="Times New Roman"/>
        </w:rPr>
        <w:t>. Overlay the subset of records by Genload</w:t>
      </w:r>
    </w:p>
    <w:p w:rsidR="0002227F" w:rsidRDefault="000D6147" w:rsidP="00F10B5F">
      <w:pPr>
        <w:pStyle w:val="ListParagraph"/>
        <w:numPr>
          <w:ilvl w:val="0"/>
          <w:numId w:val="9"/>
        </w:numPr>
        <w:snapToGrid w:val="0"/>
        <w:spacing w:after="120"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F10B5F">
        <w:rPr>
          <w:rFonts w:ascii="Times New Roman" w:hAnsi="Times New Roman" w:cs="Times New Roman"/>
        </w:rPr>
        <w:t xml:space="preserve"> a profile for FLVC’s approval. The profile </w:t>
      </w:r>
      <w:r w:rsidR="002B3E08">
        <w:rPr>
          <w:rFonts w:ascii="Times New Roman" w:hAnsi="Times New Roman" w:cs="Times New Roman"/>
        </w:rPr>
        <w:t xml:space="preserve">would </w:t>
      </w:r>
      <w:r w:rsidR="00F10B5F">
        <w:rPr>
          <w:rFonts w:ascii="Times New Roman" w:hAnsi="Times New Roman" w:cs="Times New Roman"/>
        </w:rPr>
        <w:t>set OCLC# as match</w:t>
      </w:r>
      <w:r w:rsidR="003F44AE">
        <w:rPr>
          <w:rFonts w:ascii="Times New Roman" w:hAnsi="Times New Roman" w:cs="Times New Roman"/>
        </w:rPr>
        <w:t xml:space="preserve"> </w:t>
      </w:r>
      <w:r w:rsidR="00F10B5F">
        <w:rPr>
          <w:rFonts w:ascii="Times New Roman" w:hAnsi="Times New Roman" w:cs="Times New Roman"/>
        </w:rPr>
        <w:t xml:space="preserve">point and </w:t>
      </w:r>
      <w:r w:rsidR="00AE5E84" w:rsidRPr="00AE5E84">
        <w:rPr>
          <w:rFonts w:ascii="Times New Roman" w:hAnsi="Times New Roman" w:cs="Times New Roman"/>
        </w:rPr>
        <w:t>p</w:t>
      </w:r>
      <w:r w:rsidR="002A27AE" w:rsidRPr="00AE5E84">
        <w:rPr>
          <w:rFonts w:ascii="Times New Roman" w:hAnsi="Times New Roman" w:cs="Times New Roman"/>
        </w:rPr>
        <w:t xml:space="preserve">rotect </w:t>
      </w:r>
      <w:r w:rsidR="0002227F" w:rsidRPr="00AE5E84">
        <w:rPr>
          <w:rFonts w:ascii="Times New Roman" w:hAnsi="Times New Roman" w:cs="Times New Roman"/>
        </w:rPr>
        <w:t xml:space="preserve">the following </w:t>
      </w:r>
      <w:r w:rsidR="00AE5E84" w:rsidRPr="00AE5E84">
        <w:rPr>
          <w:rFonts w:ascii="Times New Roman" w:hAnsi="Times New Roman" w:cs="Times New Roman"/>
        </w:rPr>
        <w:t>fields:</w:t>
      </w:r>
    </w:p>
    <w:p w:rsidR="00F10B5F" w:rsidRDefault="00F10B5F" w:rsidP="00F10B5F">
      <w:pPr>
        <w:pStyle w:val="ListParagraph"/>
        <w:snapToGrid w:val="0"/>
        <w:spacing w:after="120" w:line="300" w:lineRule="exact"/>
        <w:rPr>
          <w:rFonts w:ascii="Times New Roman" w:hAnsi="Times New Roman" w:cs="Times New Roman"/>
        </w:rPr>
      </w:pPr>
    </w:p>
    <w:p w:rsidR="007B43E9" w:rsidRDefault="000C6AC4" w:rsidP="00F10B5F">
      <w:pPr>
        <w:pStyle w:val="ListParagraph"/>
        <w:numPr>
          <w:ilvl w:val="0"/>
          <w:numId w:val="10"/>
        </w:numPr>
        <w:snapToGrid w:val="0"/>
        <w:spacing w:after="120" w:line="300" w:lineRule="exact"/>
        <w:rPr>
          <w:rFonts w:ascii="Times New Roman" w:hAnsi="Times New Roman" w:cs="Times New Roman"/>
        </w:rPr>
      </w:pPr>
      <w:r w:rsidRPr="00374ABC">
        <w:rPr>
          <w:rFonts w:ascii="Times New Roman" w:hAnsi="Times New Roman" w:cs="Times New Roman"/>
        </w:rPr>
        <w:t>Protect the following fields (</w:t>
      </w:r>
      <w:r w:rsidR="00256C21">
        <w:rPr>
          <w:rFonts w:ascii="Times New Roman" w:hAnsi="Times New Roman" w:cs="Times New Roman"/>
        </w:rPr>
        <w:t>with or without</w:t>
      </w:r>
      <w:r w:rsidR="003E4E3F" w:rsidRPr="00374ABC">
        <w:rPr>
          <w:rFonts w:ascii="Times New Roman" w:hAnsi="Times New Roman" w:cs="Times New Roman"/>
        </w:rPr>
        <w:t xml:space="preserve"> </w:t>
      </w:r>
      <w:r w:rsidRPr="00374ABC">
        <w:rPr>
          <w:rFonts w:ascii="Times New Roman" w:hAnsi="Times New Roman" w:cs="Times New Roman"/>
        </w:rPr>
        <w:t>$5):</w:t>
      </w:r>
      <w:r w:rsidR="003A717E" w:rsidRPr="00374ABC">
        <w:rPr>
          <w:rFonts w:ascii="Times New Roman" w:hAnsi="Times New Roman" w:cs="Times New Roman"/>
        </w:rPr>
        <w:t xml:space="preserve">  </w:t>
      </w:r>
      <w:r w:rsidRPr="00374ABC">
        <w:rPr>
          <w:rFonts w:ascii="Times New Roman" w:hAnsi="Times New Roman" w:cs="Times New Roman"/>
        </w:rPr>
        <w:t>590</w:t>
      </w:r>
      <w:r w:rsidR="007B43E9" w:rsidRPr="00374ABC">
        <w:rPr>
          <w:rFonts w:ascii="Times New Roman" w:hAnsi="Times New Roman" w:cs="Times New Roman"/>
        </w:rPr>
        <w:t xml:space="preserve">, </w:t>
      </w:r>
      <w:r w:rsidRPr="00374ABC">
        <w:rPr>
          <w:rFonts w:ascii="Times New Roman" w:hAnsi="Times New Roman" w:cs="Times New Roman"/>
        </w:rPr>
        <w:t>599</w:t>
      </w:r>
      <w:r w:rsidR="007B43E9" w:rsidRPr="00374ABC">
        <w:rPr>
          <w:rFonts w:ascii="Times New Roman" w:hAnsi="Times New Roman" w:cs="Times New Roman"/>
        </w:rPr>
        <w:t>, 970</w:t>
      </w:r>
      <w:r w:rsidR="00121C06" w:rsidRPr="00374ABC">
        <w:rPr>
          <w:rFonts w:ascii="Times New Roman" w:hAnsi="Times New Roman" w:cs="Times New Roman"/>
        </w:rPr>
        <w:t>, STA</w:t>
      </w:r>
    </w:p>
    <w:p w:rsidR="00374ABC" w:rsidRPr="00374ABC" w:rsidRDefault="00374ABC" w:rsidP="00374ABC">
      <w:pPr>
        <w:pStyle w:val="ListParagraph"/>
        <w:snapToGrid w:val="0"/>
        <w:spacing w:after="120" w:line="300" w:lineRule="exact"/>
        <w:ind w:left="1080"/>
        <w:rPr>
          <w:rFonts w:ascii="Times New Roman" w:hAnsi="Times New Roman" w:cs="Times New Roman"/>
        </w:rPr>
      </w:pPr>
    </w:p>
    <w:p w:rsidR="00AE5E84" w:rsidRPr="003E4E3F" w:rsidRDefault="00AE5E84" w:rsidP="00F10B5F">
      <w:pPr>
        <w:pStyle w:val="ListParagraph"/>
        <w:numPr>
          <w:ilvl w:val="0"/>
          <w:numId w:val="10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3E4E3F">
        <w:rPr>
          <w:rFonts w:ascii="Times New Roman" w:hAnsi="Times New Roman" w:cs="Times New Roman"/>
        </w:rPr>
        <w:t xml:space="preserve">Protect </w:t>
      </w:r>
      <w:r w:rsidR="00A87532" w:rsidRPr="003E4E3F">
        <w:rPr>
          <w:rFonts w:ascii="Times New Roman" w:hAnsi="Times New Roman" w:cs="Times New Roman"/>
        </w:rPr>
        <w:t xml:space="preserve">the following </w:t>
      </w:r>
      <w:r w:rsidRPr="003E4E3F">
        <w:rPr>
          <w:rFonts w:ascii="Times New Roman" w:hAnsi="Times New Roman" w:cs="Times New Roman"/>
        </w:rPr>
        <w:t xml:space="preserve">fields </w:t>
      </w:r>
      <w:r w:rsidRPr="003E4E3F">
        <w:rPr>
          <w:rFonts w:ascii="Times New Roman" w:hAnsi="Times New Roman" w:cs="Times New Roman"/>
          <w:b/>
        </w:rPr>
        <w:t>with $5</w:t>
      </w:r>
      <w:r w:rsidR="00517F97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7985" w:type="dxa"/>
        <w:jc w:val="center"/>
        <w:tblLayout w:type="fixed"/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1597"/>
        <w:gridCol w:w="1597"/>
      </w:tblGrid>
      <w:tr w:rsidR="003E4E3F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597" w:type="dxa"/>
          </w:tcPr>
          <w:p w:rsidR="00AE5E84" w:rsidRPr="003E4E3F" w:rsidRDefault="00AE5E84" w:rsidP="0002227F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MARC TAG</w:t>
            </w:r>
          </w:p>
        </w:tc>
      </w:tr>
      <w:tr w:rsidR="00B03EE5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B03EE5" w:rsidRPr="003E4E3F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1597" w:type="dxa"/>
          </w:tcPr>
          <w:p w:rsidR="00B03EE5" w:rsidRPr="003E4E3F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1597" w:type="dxa"/>
          </w:tcPr>
          <w:p w:rsidR="00B03EE5" w:rsidRPr="003E4E3F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690</w:t>
            </w:r>
          </w:p>
        </w:tc>
        <w:tc>
          <w:tcPr>
            <w:tcW w:w="1597" w:type="dxa"/>
          </w:tcPr>
          <w:p w:rsidR="00B03EE5" w:rsidRPr="003E4E3F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1597" w:type="dxa"/>
          </w:tcPr>
          <w:p w:rsidR="00B03EE5" w:rsidRPr="003E4E3F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909</w:t>
            </w:r>
          </w:p>
        </w:tc>
      </w:tr>
      <w:tr w:rsidR="00B03EE5" w:rsidRPr="003E4E3F" w:rsidTr="007D79A2">
        <w:trPr>
          <w:trHeight w:hRule="exact" w:val="360"/>
          <w:jc w:val="center"/>
        </w:trPr>
        <w:tc>
          <w:tcPr>
            <w:tcW w:w="1597" w:type="dxa"/>
          </w:tcPr>
          <w:p w:rsidR="00B03EE5" w:rsidRPr="00071FEB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071FE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97" w:type="dxa"/>
          </w:tcPr>
          <w:p w:rsidR="00B03EE5" w:rsidRPr="003E4E3F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545</w:t>
            </w:r>
          </w:p>
        </w:tc>
        <w:tc>
          <w:tcPr>
            <w:tcW w:w="1597" w:type="dxa"/>
          </w:tcPr>
          <w:p w:rsidR="00B03EE5" w:rsidRPr="003E4E3F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691</w:t>
            </w:r>
          </w:p>
        </w:tc>
        <w:tc>
          <w:tcPr>
            <w:tcW w:w="1597" w:type="dxa"/>
          </w:tcPr>
          <w:p w:rsidR="00B03EE5" w:rsidRPr="003E4E3F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856</w:t>
            </w:r>
          </w:p>
        </w:tc>
        <w:tc>
          <w:tcPr>
            <w:tcW w:w="1597" w:type="dxa"/>
          </w:tcPr>
          <w:p w:rsidR="00B03EE5" w:rsidRPr="003E4E3F" w:rsidRDefault="00B03EE5" w:rsidP="00B03EE5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3E4E3F">
              <w:rPr>
                <w:rFonts w:ascii="Times New Roman" w:hAnsi="Times New Roman" w:cs="Times New Roman"/>
              </w:rPr>
              <w:t>951</w:t>
            </w:r>
          </w:p>
        </w:tc>
      </w:tr>
      <w:tr w:rsidR="00EC3D19" w:rsidRPr="00534807" w:rsidTr="007D79A2">
        <w:trPr>
          <w:trHeight w:hRule="exact" w:val="360"/>
          <w:jc w:val="center"/>
        </w:trPr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896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LKR</w:t>
            </w:r>
          </w:p>
        </w:tc>
      </w:tr>
      <w:tr w:rsidR="00EC3D19" w:rsidRPr="00534807" w:rsidTr="007D79A2">
        <w:trPr>
          <w:trHeight w:hRule="exact" w:val="360"/>
          <w:jc w:val="center"/>
        </w:trPr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897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TKR</w:t>
            </w:r>
          </w:p>
        </w:tc>
      </w:tr>
      <w:tr w:rsidR="00EC3D19" w:rsidRPr="00534807" w:rsidTr="007D79A2">
        <w:trPr>
          <w:trHeight w:hRule="exact" w:val="360"/>
          <w:jc w:val="center"/>
        </w:trPr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791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</w:p>
        </w:tc>
      </w:tr>
      <w:tr w:rsidR="00EC3D19" w:rsidRPr="00534807" w:rsidTr="007D79A2">
        <w:trPr>
          <w:trHeight w:hRule="exact" w:val="360"/>
          <w:jc w:val="center"/>
        </w:trPr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</w:p>
        </w:tc>
      </w:tr>
      <w:tr w:rsidR="00EC3D19" w:rsidRPr="00534807" w:rsidTr="007D79A2">
        <w:trPr>
          <w:trHeight w:hRule="exact" w:val="360"/>
          <w:jc w:val="center"/>
        </w:trPr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584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  <w:r w:rsidRPr="00534807">
              <w:rPr>
                <w:rFonts w:ascii="Times New Roman" w:hAnsi="Times New Roman" w:cs="Times New Roman"/>
              </w:rPr>
              <w:t>797</w:t>
            </w: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:rsidR="00EC3D19" w:rsidRPr="00534807" w:rsidRDefault="00EC3D19" w:rsidP="00EC3D19">
            <w:pPr>
              <w:snapToGrid w:val="0"/>
              <w:spacing w:after="120" w:line="300" w:lineRule="exact"/>
              <w:rPr>
                <w:rFonts w:ascii="Times New Roman" w:hAnsi="Times New Roman" w:cs="Times New Roman"/>
              </w:rPr>
            </w:pPr>
          </w:p>
        </w:tc>
      </w:tr>
    </w:tbl>
    <w:p w:rsidR="0002227F" w:rsidRPr="00534807" w:rsidRDefault="0002227F" w:rsidP="0002227F">
      <w:pPr>
        <w:snapToGrid w:val="0"/>
        <w:spacing w:after="120" w:line="300" w:lineRule="exact"/>
        <w:rPr>
          <w:rFonts w:ascii="Times New Roman" w:hAnsi="Times New Roman" w:cs="Times New Roman"/>
        </w:rPr>
      </w:pPr>
    </w:p>
    <w:p w:rsidR="00517F97" w:rsidRPr="00534807" w:rsidRDefault="00517F97" w:rsidP="00FF3716">
      <w:pPr>
        <w:snapToGrid w:val="0"/>
        <w:spacing w:after="120" w:line="300" w:lineRule="exact"/>
        <w:ind w:left="90"/>
        <w:rPr>
          <w:rFonts w:ascii="Times New Roman" w:hAnsi="Times New Roman" w:cs="Times New Roman"/>
        </w:rPr>
      </w:pPr>
      <w:r w:rsidRPr="00534807">
        <w:rPr>
          <w:rFonts w:ascii="Times New Roman" w:hAnsi="Times New Roman" w:cs="Times New Roman"/>
        </w:rPr>
        <w:t>Note: for</w:t>
      </w:r>
      <w:r w:rsidRPr="00534807">
        <w:rPr>
          <w:rFonts w:ascii="Times New Roman" w:hAnsi="Times New Roman" w:cs="Times New Roman"/>
          <w:b/>
        </w:rPr>
        <w:t xml:space="preserve"> </w:t>
      </w:r>
      <w:r w:rsidRPr="00534807">
        <w:rPr>
          <w:rFonts w:ascii="Times New Roman" w:hAnsi="Times New Roman" w:cs="Times New Roman"/>
        </w:rPr>
        <w:t>single-holding records, only protect fields with that individual library’s $5. For example, if the records have FIU holding only, only protect fields with $5 FMFIU</w:t>
      </w:r>
    </w:p>
    <w:p w:rsidR="00517F97" w:rsidRPr="0002227F" w:rsidRDefault="00517F97" w:rsidP="0002227F">
      <w:pPr>
        <w:snapToGrid w:val="0"/>
        <w:spacing w:after="120" w:line="300" w:lineRule="exact"/>
        <w:rPr>
          <w:rFonts w:ascii="Times New Roman" w:hAnsi="Times New Roman" w:cs="Times New Roman"/>
        </w:rPr>
      </w:pPr>
    </w:p>
    <w:p w:rsidR="00AE5E84" w:rsidRDefault="00AE5E84" w:rsidP="00374ABC">
      <w:pPr>
        <w:pStyle w:val="ListParagraph"/>
        <w:numPr>
          <w:ilvl w:val="0"/>
          <w:numId w:val="10"/>
        </w:numPr>
        <w:snapToGrid w:val="0"/>
        <w:spacing w:after="240" w:line="300" w:lineRule="exact"/>
        <w:contextualSpacing w:val="0"/>
        <w:rPr>
          <w:rFonts w:ascii="Times New Roman" w:hAnsi="Times New Roman" w:cs="Times New Roman"/>
        </w:rPr>
      </w:pPr>
      <w:r w:rsidRPr="003E4E3F">
        <w:rPr>
          <w:rFonts w:ascii="Times New Roman" w:hAnsi="Times New Roman" w:cs="Times New Roman"/>
        </w:rPr>
        <w:t xml:space="preserve">Protect </w:t>
      </w:r>
      <w:r w:rsidR="00A87532" w:rsidRPr="003E4E3F">
        <w:rPr>
          <w:rFonts w:ascii="Times New Roman" w:hAnsi="Times New Roman" w:cs="Times New Roman"/>
        </w:rPr>
        <w:t xml:space="preserve">the 655 _7 </w:t>
      </w:r>
      <w:r w:rsidRPr="003E4E3F">
        <w:rPr>
          <w:rFonts w:ascii="Times New Roman" w:hAnsi="Times New Roman" w:cs="Times New Roman"/>
        </w:rPr>
        <w:t xml:space="preserve">field with </w:t>
      </w:r>
      <w:r w:rsidR="00A87532" w:rsidRPr="003E4E3F">
        <w:rPr>
          <w:rFonts w:ascii="Times New Roman" w:hAnsi="Times New Roman" w:cs="Times New Roman"/>
        </w:rPr>
        <w:t xml:space="preserve">the following </w:t>
      </w:r>
      <w:r w:rsidRPr="003E4E3F">
        <w:rPr>
          <w:rFonts w:ascii="Times New Roman" w:hAnsi="Times New Roman" w:cs="Times New Roman"/>
        </w:rPr>
        <w:t>$2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653"/>
        <w:gridCol w:w="1020"/>
        <w:gridCol w:w="964"/>
        <w:gridCol w:w="1017"/>
        <w:gridCol w:w="984"/>
        <w:gridCol w:w="952"/>
        <w:gridCol w:w="989"/>
        <w:gridCol w:w="966"/>
      </w:tblGrid>
      <w:tr w:rsidR="003A717E" w:rsidTr="003A717E">
        <w:tc>
          <w:tcPr>
            <w:tcW w:w="1653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hAnsi="Times New Roman" w:cs="Times New Roman"/>
              </w:rPr>
              <w:t>MARC TAG</w:t>
            </w:r>
          </w:p>
        </w:tc>
        <w:tc>
          <w:tcPr>
            <w:tcW w:w="1020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64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1017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84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52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89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  <w:tc>
          <w:tcPr>
            <w:tcW w:w="966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3A717E">
              <w:rPr>
                <w:rFonts w:ascii="Times New Roman" w:eastAsia="Times New Roman" w:hAnsi="Times New Roman" w:cs="Times New Roman"/>
              </w:rPr>
              <w:t>655 _ 7</w:t>
            </w:r>
          </w:p>
        </w:tc>
      </w:tr>
      <w:tr w:rsidR="003A717E" w:rsidTr="003A717E">
        <w:tc>
          <w:tcPr>
            <w:tcW w:w="1653" w:type="dxa"/>
          </w:tcPr>
          <w:p w:rsidR="003A717E" w:rsidRPr="003A717E" w:rsidRDefault="003A717E" w:rsidP="003A717E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</w:rPr>
            </w:pPr>
            <w:r w:rsidRPr="003A717E">
              <w:rPr>
                <w:rFonts w:ascii="Times New Roman" w:hAnsi="Times New Roman" w:cs="Times New Roman"/>
                <w:b/>
              </w:rPr>
              <w:t>$2</w:t>
            </w:r>
          </w:p>
        </w:tc>
        <w:tc>
          <w:tcPr>
            <w:tcW w:w="1020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rbprov</w:t>
            </w:r>
            <w:proofErr w:type="spellEnd"/>
          </w:p>
        </w:tc>
        <w:tc>
          <w:tcPr>
            <w:tcW w:w="964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rbbin</w:t>
            </w:r>
            <w:proofErr w:type="spellEnd"/>
          </w:p>
        </w:tc>
        <w:tc>
          <w:tcPr>
            <w:tcW w:w="1017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rbgenr</w:t>
            </w:r>
            <w:proofErr w:type="spellEnd"/>
          </w:p>
        </w:tc>
        <w:tc>
          <w:tcPr>
            <w:tcW w:w="984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rbpap</w:t>
            </w:r>
            <w:proofErr w:type="spellEnd"/>
          </w:p>
        </w:tc>
        <w:tc>
          <w:tcPr>
            <w:tcW w:w="952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rbpri</w:t>
            </w:r>
            <w:proofErr w:type="spellEnd"/>
          </w:p>
        </w:tc>
        <w:tc>
          <w:tcPr>
            <w:tcW w:w="989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rbpub</w:t>
            </w:r>
            <w:proofErr w:type="spellEnd"/>
          </w:p>
        </w:tc>
        <w:tc>
          <w:tcPr>
            <w:tcW w:w="966" w:type="dxa"/>
          </w:tcPr>
          <w:p w:rsidR="003A717E" w:rsidRPr="003A717E" w:rsidRDefault="003A717E" w:rsidP="00AE5E84">
            <w:pPr>
              <w:pStyle w:val="ListParagraph"/>
              <w:snapToGrid w:val="0"/>
              <w:spacing w:after="120" w:line="300" w:lineRule="exact"/>
              <w:ind w:left="0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3A717E">
              <w:rPr>
                <w:rFonts w:ascii="Times New Roman" w:eastAsia="Times New Roman" w:hAnsi="Times New Roman" w:cs="Times New Roman"/>
              </w:rPr>
              <w:t>rbtyp</w:t>
            </w:r>
            <w:proofErr w:type="spellEnd"/>
          </w:p>
        </w:tc>
      </w:tr>
    </w:tbl>
    <w:p w:rsidR="00F10B5F" w:rsidRDefault="00F10B5F" w:rsidP="00BA4EF8">
      <w:pPr>
        <w:pStyle w:val="ListParagraph"/>
        <w:snapToGrid w:val="0"/>
        <w:spacing w:before="120" w:after="240" w:line="300" w:lineRule="exact"/>
        <w:contextualSpacing w:val="0"/>
        <w:rPr>
          <w:rFonts w:ascii="Times New Roman" w:hAnsi="Times New Roman" w:cs="Times New Roman"/>
          <w:color w:val="C00000"/>
        </w:rPr>
      </w:pPr>
    </w:p>
    <w:p w:rsidR="00F10B5F" w:rsidRDefault="00374ABC" w:rsidP="00F10B5F">
      <w:pPr>
        <w:pStyle w:val="ListParagraph"/>
        <w:numPr>
          <w:ilvl w:val="0"/>
          <w:numId w:val="9"/>
        </w:numPr>
        <w:snapToGrid w:val="0"/>
        <w:spacing w:before="120" w:after="240" w:line="300" w:lineRule="exact"/>
        <w:contextualSpacing w:val="0"/>
        <w:rPr>
          <w:rFonts w:ascii="Times New Roman" w:hAnsi="Times New Roman" w:cs="Times New Roman"/>
        </w:rPr>
      </w:pPr>
      <w:r w:rsidRPr="00374ABC">
        <w:rPr>
          <w:rFonts w:ascii="Times New Roman" w:hAnsi="Times New Roman" w:cs="Times New Roman"/>
        </w:rPr>
        <w:t xml:space="preserve">Use Genload to </w:t>
      </w:r>
      <w:r w:rsidR="00F10B5F" w:rsidRPr="00374ABC">
        <w:rPr>
          <w:rFonts w:ascii="Times New Roman" w:hAnsi="Times New Roman" w:cs="Times New Roman"/>
        </w:rPr>
        <w:t xml:space="preserve">overlay </w:t>
      </w:r>
      <w:r w:rsidRPr="00374ABC">
        <w:rPr>
          <w:rFonts w:ascii="Times New Roman" w:hAnsi="Times New Roman" w:cs="Times New Roman"/>
        </w:rPr>
        <w:t xml:space="preserve">the subset of </w:t>
      </w:r>
      <w:r w:rsidR="00F10B5F" w:rsidRPr="00374ABC">
        <w:rPr>
          <w:rFonts w:ascii="Times New Roman" w:hAnsi="Times New Roman" w:cs="Times New Roman"/>
        </w:rPr>
        <w:t xml:space="preserve">Aleph records </w:t>
      </w:r>
      <w:r w:rsidRPr="00374ABC">
        <w:rPr>
          <w:rFonts w:ascii="Times New Roman" w:hAnsi="Times New Roman" w:cs="Times New Roman"/>
        </w:rPr>
        <w:t xml:space="preserve">identified by </w:t>
      </w:r>
      <w:r w:rsidR="006D5DA3">
        <w:rPr>
          <w:rFonts w:ascii="Times New Roman" w:hAnsi="Times New Roman" w:cs="Times New Roman"/>
        </w:rPr>
        <w:t>Step 2</w:t>
      </w:r>
    </w:p>
    <w:p w:rsidR="00B03A1F" w:rsidRPr="00235295" w:rsidRDefault="003E4E3F" w:rsidP="00235295">
      <w:pPr>
        <w:pStyle w:val="ListParagraph"/>
        <w:snapToGrid w:val="0"/>
        <w:spacing w:before="120" w:after="240" w:line="300" w:lineRule="exact"/>
        <w:contextualSpacing w:val="0"/>
        <w:rPr>
          <w:rFonts w:ascii="Times New Roman" w:hAnsi="Times New Roman" w:cs="Times New Roman"/>
        </w:rPr>
      </w:pPr>
      <w:r w:rsidRPr="00374ABC">
        <w:rPr>
          <w:rFonts w:ascii="Times New Roman" w:hAnsi="Times New Roman" w:cs="Times New Roman"/>
        </w:rPr>
        <w:t>The multiple matches found during the loading process will not be overlaid.</w:t>
      </w:r>
      <w:r w:rsidR="00517F97">
        <w:rPr>
          <w:rFonts w:ascii="Times New Roman" w:hAnsi="Times New Roman" w:cs="Times New Roman"/>
        </w:rPr>
        <w:t xml:space="preserve"> </w:t>
      </w:r>
      <w:r w:rsidR="00DD5D65" w:rsidRPr="00374ABC">
        <w:rPr>
          <w:rFonts w:ascii="Times New Roman" w:hAnsi="Times New Roman" w:cs="Times New Roman"/>
        </w:rPr>
        <w:t>D</w:t>
      </w:r>
      <w:r w:rsidR="00E57DCB" w:rsidRPr="00374ABC">
        <w:rPr>
          <w:rFonts w:ascii="Times New Roman" w:hAnsi="Times New Roman" w:cs="Times New Roman"/>
        </w:rPr>
        <w:t>up</w:t>
      </w:r>
      <w:r w:rsidR="00410E72" w:rsidRPr="00374ABC">
        <w:rPr>
          <w:rFonts w:ascii="Times New Roman" w:hAnsi="Times New Roman" w:cs="Times New Roman"/>
        </w:rPr>
        <w:t>licate</w:t>
      </w:r>
      <w:r w:rsidR="00E57DCB" w:rsidRPr="00374ABC">
        <w:rPr>
          <w:rFonts w:ascii="Times New Roman" w:hAnsi="Times New Roman" w:cs="Times New Roman"/>
        </w:rPr>
        <w:t xml:space="preserve"> </w:t>
      </w:r>
      <w:r w:rsidR="00DD5D65" w:rsidRPr="00374ABC">
        <w:rPr>
          <w:rFonts w:ascii="Times New Roman" w:hAnsi="Times New Roman" w:cs="Times New Roman"/>
        </w:rPr>
        <w:t>CIS</w:t>
      </w:r>
      <w:r w:rsidR="00E57DCB" w:rsidRPr="00374ABC">
        <w:rPr>
          <w:rFonts w:ascii="Times New Roman" w:hAnsi="Times New Roman" w:cs="Times New Roman"/>
        </w:rPr>
        <w:t xml:space="preserve"> </w:t>
      </w:r>
      <w:r w:rsidR="00DD5D65" w:rsidRPr="00374ABC">
        <w:rPr>
          <w:rFonts w:ascii="Times New Roman" w:hAnsi="Times New Roman" w:cs="Times New Roman"/>
        </w:rPr>
        <w:t>microfiche records would be caught by multi-matches.</w:t>
      </w:r>
    </w:p>
    <w:p w:rsidR="00B03A1F" w:rsidRDefault="00235295" w:rsidP="00235295">
      <w:pPr>
        <w:rPr>
          <w:b/>
        </w:rPr>
      </w:pPr>
      <w:r>
        <w:rPr>
          <w:b/>
        </w:rPr>
        <w:br w:type="page"/>
      </w:r>
    </w:p>
    <w:p w:rsidR="00F2110F" w:rsidRDefault="00A5599A" w:rsidP="00A5599A">
      <w:pPr>
        <w:snapToGrid w:val="0"/>
        <w:spacing w:after="120" w:line="360" w:lineRule="auto"/>
        <w:jc w:val="center"/>
        <w:rPr>
          <w:b/>
        </w:rPr>
      </w:pPr>
      <w:r w:rsidRPr="00A5599A">
        <w:rPr>
          <w:b/>
        </w:rPr>
        <w:lastRenderedPageBreak/>
        <w:t>Example 1:</w:t>
      </w:r>
      <w:r>
        <w:rPr>
          <w:b/>
        </w:rPr>
        <w:t xml:space="preserve"> </w:t>
      </w:r>
      <w:r w:rsidR="00BF4333">
        <w:rPr>
          <w:b/>
        </w:rPr>
        <w:t>O</w:t>
      </w:r>
      <w:r>
        <w:rPr>
          <w:b/>
        </w:rPr>
        <w:t>bsolete 440 field</w:t>
      </w:r>
      <w:r w:rsidR="0070232E">
        <w:rPr>
          <w:b/>
        </w:rPr>
        <w:t>s on</w:t>
      </w:r>
      <w:r w:rsidR="00BF4333">
        <w:rPr>
          <w:b/>
        </w:rPr>
        <w:t xml:space="preserve"> Aleph Record</w:t>
      </w:r>
    </w:p>
    <w:p w:rsidR="00680D5B" w:rsidRDefault="00C34D27" w:rsidP="00A5599A">
      <w:pPr>
        <w:snapToGrid w:val="0"/>
        <w:spacing w:after="120" w:line="360" w:lineRule="auto"/>
        <w:jc w:val="center"/>
        <w:rPr>
          <w:b/>
        </w:rPr>
      </w:pPr>
      <w:r>
        <w:rPr>
          <w:noProof/>
          <w:lang w:eastAsia="zh-CN"/>
        </w:rPr>
        <w:drawing>
          <wp:inline distT="0" distB="0" distL="0" distR="0" wp14:anchorId="0B335694" wp14:editId="4AFAB949">
            <wp:extent cx="4783387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117" cy="29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33" w:rsidRDefault="00BF4333" w:rsidP="00A5599A">
      <w:pPr>
        <w:snapToGrid w:val="0"/>
        <w:spacing w:after="120" w:line="360" w:lineRule="auto"/>
        <w:jc w:val="center"/>
        <w:rPr>
          <w:b/>
        </w:rPr>
      </w:pPr>
      <w:r>
        <w:rPr>
          <w:b/>
        </w:rPr>
        <w:t>Its OCLC record (OCLC#: 69)</w:t>
      </w:r>
    </w:p>
    <w:p w:rsidR="00BF4333" w:rsidRDefault="00BF4333" w:rsidP="00A5599A">
      <w:pPr>
        <w:snapToGrid w:val="0"/>
        <w:spacing w:after="120" w:line="360" w:lineRule="auto"/>
        <w:jc w:val="center"/>
        <w:rPr>
          <w:b/>
        </w:rPr>
      </w:pPr>
      <w:r>
        <w:rPr>
          <w:noProof/>
          <w:lang w:eastAsia="zh-CN"/>
        </w:rPr>
        <w:drawing>
          <wp:inline distT="0" distB="0" distL="0" distR="0" wp14:anchorId="3838A191" wp14:editId="539BDEC0">
            <wp:extent cx="4241644" cy="349542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936" cy="351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32" w:rsidRDefault="00235295" w:rsidP="00235295">
      <w:pPr>
        <w:rPr>
          <w:b/>
        </w:rPr>
      </w:pPr>
      <w:r>
        <w:rPr>
          <w:b/>
        </w:rPr>
        <w:br w:type="page"/>
      </w:r>
    </w:p>
    <w:p w:rsidR="00A5599A" w:rsidRDefault="00A5599A" w:rsidP="00A5599A">
      <w:pPr>
        <w:snapToGrid w:val="0"/>
        <w:spacing w:after="120" w:line="360" w:lineRule="auto"/>
        <w:jc w:val="center"/>
        <w:rPr>
          <w:b/>
        </w:rPr>
      </w:pPr>
      <w:r w:rsidRPr="00A5599A">
        <w:rPr>
          <w:b/>
        </w:rPr>
        <w:lastRenderedPageBreak/>
        <w:t xml:space="preserve">Example </w:t>
      </w:r>
      <w:r>
        <w:rPr>
          <w:b/>
        </w:rPr>
        <w:t>2</w:t>
      </w:r>
      <w:r w:rsidRPr="00A5599A">
        <w:rPr>
          <w:b/>
        </w:rPr>
        <w:t>:</w:t>
      </w:r>
      <w:r>
        <w:rPr>
          <w:b/>
        </w:rPr>
        <w:t xml:space="preserve"> </w:t>
      </w:r>
      <w:r w:rsidR="00BF4333">
        <w:rPr>
          <w:b/>
        </w:rPr>
        <w:t>M</w:t>
      </w:r>
      <w:r w:rsidRPr="00A5599A">
        <w:rPr>
          <w:b/>
        </w:rPr>
        <w:t>ultiple 490s</w:t>
      </w:r>
      <w:r w:rsidR="00942AAC">
        <w:rPr>
          <w:b/>
        </w:rPr>
        <w:t>/830s</w:t>
      </w:r>
      <w:r w:rsidRPr="00A5599A">
        <w:rPr>
          <w:b/>
        </w:rPr>
        <w:t xml:space="preserve"> (same tracing practice)</w:t>
      </w:r>
      <w:r w:rsidR="00BF4333">
        <w:rPr>
          <w:b/>
        </w:rPr>
        <w:t xml:space="preserve"> </w:t>
      </w:r>
      <w:r w:rsidR="0070232E">
        <w:rPr>
          <w:b/>
        </w:rPr>
        <w:t xml:space="preserve">on </w:t>
      </w:r>
      <w:r w:rsidR="00BF4333">
        <w:rPr>
          <w:b/>
        </w:rPr>
        <w:t>Aleph Record</w:t>
      </w:r>
    </w:p>
    <w:p w:rsidR="00A5599A" w:rsidRPr="00A5599A" w:rsidRDefault="00942AAC" w:rsidP="00A5599A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zh-CN"/>
        </w:rPr>
        <w:drawing>
          <wp:inline distT="0" distB="0" distL="0" distR="0" wp14:anchorId="55638B70" wp14:editId="3D7703D2">
            <wp:extent cx="6362700" cy="473520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4640" cy="473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9A" w:rsidRDefault="00BF4333" w:rsidP="00BF4333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Its OCLC record (OCLC#: 311)</w:t>
      </w:r>
    </w:p>
    <w:p w:rsidR="00BF4333" w:rsidRDefault="00BF4333" w:rsidP="00235295">
      <w:pPr>
        <w:snapToGrid w:val="0"/>
        <w:spacing w:after="120" w:line="360" w:lineRule="auto"/>
        <w:rPr>
          <w:rFonts w:ascii="Times New Roman" w:hAnsi="Times New Roman" w:cs="Times New Roman"/>
          <w:b/>
        </w:rPr>
      </w:pPr>
      <w:r>
        <w:rPr>
          <w:noProof/>
          <w:lang w:eastAsia="zh-CN"/>
        </w:rPr>
        <w:drawing>
          <wp:inline distT="0" distB="0" distL="0" distR="0" wp14:anchorId="3BAC9324" wp14:editId="46C01D56">
            <wp:extent cx="5016500" cy="1722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453" cy="17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8C07924" wp14:editId="2F01C64A">
            <wp:extent cx="5033825" cy="69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592" cy="7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295">
        <w:rPr>
          <w:rFonts w:ascii="Times New Roman" w:hAnsi="Times New Roman" w:cs="Times New Roman"/>
          <w:b/>
        </w:rPr>
        <w:br w:type="page"/>
      </w:r>
    </w:p>
    <w:p w:rsidR="00A32274" w:rsidRDefault="00A32274" w:rsidP="00A32274">
      <w:pPr>
        <w:snapToGrid w:val="0"/>
        <w:spacing w:after="120" w:line="360" w:lineRule="auto"/>
        <w:jc w:val="center"/>
        <w:rPr>
          <w:b/>
        </w:rPr>
      </w:pPr>
      <w:r w:rsidRPr="00A5599A">
        <w:rPr>
          <w:b/>
        </w:rPr>
        <w:lastRenderedPageBreak/>
        <w:t xml:space="preserve">Example </w:t>
      </w:r>
      <w:r>
        <w:rPr>
          <w:b/>
        </w:rPr>
        <w:t>3</w:t>
      </w:r>
      <w:r w:rsidRPr="00A5599A">
        <w:rPr>
          <w:b/>
        </w:rPr>
        <w:t>:</w:t>
      </w:r>
      <w:r>
        <w:rPr>
          <w:b/>
        </w:rPr>
        <w:t xml:space="preserve"> M</w:t>
      </w:r>
      <w:r w:rsidRPr="00A5599A">
        <w:rPr>
          <w:b/>
        </w:rPr>
        <w:t>ultiple 490s</w:t>
      </w:r>
      <w:r>
        <w:rPr>
          <w:b/>
        </w:rPr>
        <w:t>/830s</w:t>
      </w:r>
      <w:r w:rsidRPr="00A5599A">
        <w:rPr>
          <w:b/>
        </w:rPr>
        <w:t xml:space="preserve"> </w:t>
      </w:r>
      <w:r>
        <w:rPr>
          <w:b/>
        </w:rPr>
        <w:t>on Aleph Record</w:t>
      </w:r>
    </w:p>
    <w:p w:rsidR="00A32274" w:rsidRDefault="00A32274" w:rsidP="00A5599A">
      <w:pPr>
        <w:snapToGrid w:val="0"/>
        <w:spacing w:after="120" w:line="360" w:lineRule="auto"/>
        <w:jc w:val="center"/>
        <w:rPr>
          <w:b/>
        </w:rPr>
      </w:pPr>
      <w:r>
        <w:rPr>
          <w:noProof/>
          <w:lang w:eastAsia="zh-CN"/>
        </w:rPr>
        <w:drawing>
          <wp:inline distT="0" distB="0" distL="0" distR="0" wp14:anchorId="3D36AC3C" wp14:editId="757A5309">
            <wp:extent cx="3536950" cy="3595522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850" cy="36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74" w:rsidRDefault="00A32274" w:rsidP="00A32274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Its OCLC record (OCLC#: 67)</w:t>
      </w:r>
    </w:p>
    <w:p w:rsidR="00A32274" w:rsidRDefault="00A32274" w:rsidP="00235295">
      <w:pPr>
        <w:snapToGrid w:val="0"/>
        <w:spacing w:after="120" w:line="360" w:lineRule="auto"/>
        <w:jc w:val="center"/>
        <w:rPr>
          <w:b/>
        </w:rPr>
      </w:pPr>
      <w:r>
        <w:rPr>
          <w:noProof/>
          <w:lang w:eastAsia="zh-CN"/>
        </w:rPr>
        <w:drawing>
          <wp:inline distT="0" distB="0" distL="0" distR="0" wp14:anchorId="2BE473FB" wp14:editId="76422478">
            <wp:extent cx="3245931" cy="3772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159" cy="37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295">
        <w:rPr>
          <w:b/>
        </w:rPr>
        <w:br w:type="page"/>
      </w:r>
    </w:p>
    <w:p w:rsidR="00A5599A" w:rsidRDefault="00A5599A" w:rsidP="00A5599A">
      <w:pPr>
        <w:snapToGrid w:val="0"/>
        <w:spacing w:after="120" w:line="360" w:lineRule="auto"/>
        <w:jc w:val="center"/>
        <w:rPr>
          <w:b/>
        </w:rPr>
      </w:pPr>
      <w:r w:rsidRPr="00A5599A">
        <w:rPr>
          <w:b/>
        </w:rPr>
        <w:lastRenderedPageBreak/>
        <w:t xml:space="preserve">Example </w:t>
      </w:r>
      <w:r w:rsidR="00A32274">
        <w:rPr>
          <w:b/>
        </w:rPr>
        <w:t>4</w:t>
      </w:r>
      <w:r w:rsidRPr="00A5599A">
        <w:rPr>
          <w:b/>
        </w:rPr>
        <w:t xml:space="preserve">: </w:t>
      </w:r>
      <w:r w:rsidR="00EC6B93">
        <w:rPr>
          <w:b/>
        </w:rPr>
        <w:t>M</w:t>
      </w:r>
      <w:r w:rsidRPr="00A5599A">
        <w:rPr>
          <w:b/>
        </w:rPr>
        <w:t>ultiple 490s (different tracing practice)</w:t>
      </w:r>
      <w:r w:rsidR="00EC6B93">
        <w:rPr>
          <w:b/>
        </w:rPr>
        <w:t xml:space="preserve"> Aleph Record</w:t>
      </w:r>
    </w:p>
    <w:p w:rsidR="00EC6B93" w:rsidRDefault="007C3BF9" w:rsidP="00A5599A">
      <w:pPr>
        <w:snapToGrid w:val="0"/>
        <w:spacing w:after="120" w:line="360" w:lineRule="auto"/>
        <w:jc w:val="center"/>
        <w:rPr>
          <w:b/>
        </w:rPr>
      </w:pPr>
      <w:r>
        <w:rPr>
          <w:noProof/>
          <w:lang w:eastAsia="zh-CN"/>
        </w:rPr>
        <w:drawing>
          <wp:inline distT="0" distB="0" distL="0" distR="0" wp14:anchorId="2E19CC22" wp14:editId="2EF3B710">
            <wp:extent cx="4419600" cy="39065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1135" cy="39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27" w:rsidRDefault="00C34D27" w:rsidP="00EC6B93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</w:p>
    <w:p w:rsidR="00EC6B93" w:rsidRDefault="00EC6B93" w:rsidP="00EC6B93">
      <w:pPr>
        <w:snapToGrid w:val="0"/>
        <w:spacing w:after="12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Its OCLC record (OCLC#: </w:t>
      </w:r>
      <w:r w:rsidR="007C3BF9" w:rsidRPr="007C3BF9">
        <w:rPr>
          <w:rFonts w:ascii="Times New Roman" w:hAnsi="Times New Roman" w:cs="Times New Roman"/>
          <w:b/>
        </w:rPr>
        <w:t>49356140</w:t>
      </w:r>
      <w:r>
        <w:rPr>
          <w:rFonts w:ascii="Times New Roman" w:hAnsi="Times New Roman" w:cs="Times New Roman"/>
          <w:b/>
        </w:rPr>
        <w:t>)</w:t>
      </w:r>
    </w:p>
    <w:p w:rsidR="00F2110F" w:rsidRDefault="007C3BF9" w:rsidP="003F7DA3">
      <w:pPr>
        <w:snapToGrid w:val="0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5310ED14" wp14:editId="35274609">
            <wp:extent cx="3860800" cy="2970671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393" cy="29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10F" w:rsidSect="007462D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DE0" w:rsidRDefault="001C5DE0" w:rsidP="00404C96">
      <w:r>
        <w:separator/>
      </w:r>
    </w:p>
  </w:endnote>
  <w:endnote w:type="continuationSeparator" w:id="0">
    <w:p w:rsidR="001C5DE0" w:rsidRDefault="001C5DE0" w:rsidP="0040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550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4C96" w:rsidRDefault="00404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56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04C96" w:rsidRDefault="00404C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DE0" w:rsidRDefault="001C5DE0" w:rsidP="00404C96">
      <w:r>
        <w:separator/>
      </w:r>
    </w:p>
  </w:footnote>
  <w:footnote w:type="continuationSeparator" w:id="0">
    <w:p w:rsidR="001C5DE0" w:rsidRDefault="001C5DE0" w:rsidP="00404C96">
      <w:r>
        <w:continuationSeparator/>
      </w:r>
    </w:p>
  </w:footnote>
  <w:footnote w:id="1">
    <w:p w:rsidR="00000569" w:rsidRDefault="00000569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000569">
        <w:t>https://github.com/EthanDF/FLVC_490_Duplicates</w:t>
      </w:r>
    </w:p>
  </w:footnote>
  <w:footnote w:id="2">
    <w:p w:rsidR="003F44AE" w:rsidRDefault="003F44AE">
      <w:pPr>
        <w:pStyle w:val="FootnoteText"/>
      </w:pPr>
      <w:r>
        <w:rPr>
          <w:rStyle w:val="FootnoteReference"/>
        </w:rPr>
        <w:footnoteRef/>
      </w:r>
      <w:r>
        <w:t xml:space="preserve"> Where xx is the library’s OWN code. This method is still in development by FLVC as of July 8, 2015.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C96" w:rsidRDefault="00404C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7A5"/>
    <w:multiLevelType w:val="hybridMultilevel"/>
    <w:tmpl w:val="B1243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30ED5"/>
    <w:multiLevelType w:val="hybridMultilevel"/>
    <w:tmpl w:val="A90E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83A88"/>
    <w:multiLevelType w:val="hybridMultilevel"/>
    <w:tmpl w:val="0DCCB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B385B"/>
    <w:multiLevelType w:val="hybridMultilevel"/>
    <w:tmpl w:val="292E2014"/>
    <w:lvl w:ilvl="0" w:tplc="7C9E5458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B58F8"/>
    <w:multiLevelType w:val="hybridMultilevel"/>
    <w:tmpl w:val="34BA14B4"/>
    <w:lvl w:ilvl="0" w:tplc="E03A9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222521"/>
    <w:multiLevelType w:val="hybridMultilevel"/>
    <w:tmpl w:val="1728AC18"/>
    <w:lvl w:ilvl="0" w:tplc="AE4637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A021BB"/>
    <w:multiLevelType w:val="hybridMultilevel"/>
    <w:tmpl w:val="6FD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60214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20624"/>
    <w:multiLevelType w:val="hybridMultilevel"/>
    <w:tmpl w:val="A2E6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D3916"/>
    <w:multiLevelType w:val="hybridMultilevel"/>
    <w:tmpl w:val="6FD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57049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86A1B"/>
    <w:multiLevelType w:val="hybridMultilevel"/>
    <w:tmpl w:val="6FD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42C0A"/>
    <w:multiLevelType w:val="hybridMultilevel"/>
    <w:tmpl w:val="6FD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95E07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A29BA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7040B"/>
    <w:multiLevelType w:val="hybridMultilevel"/>
    <w:tmpl w:val="8C7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81ED1"/>
    <w:multiLevelType w:val="hybridMultilevel"/>
    <w:tmpl w:val="D8D032C0"/>
    <w:lvl w:ilvl="0" w:tplc="3480A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15B12"/>
    <w:multiLevelType w:val="hybridMultilevel"/>
    <w:tmpl w:val="807A7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85EA7"/>
    <w:multiLevelType w:val="hybridMultilevel"/>
    <w:tmpl w:val="5F604276"/>
    <w:lvl w:ilvl="0" w:tplc="2AF096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8"/>
  </w:num>
  <w:num w:numId="5">
    <w:abstractNumId w:val="15"/>
  </w:num>
  <w:num w:numId="6">
    <w:abstractNumId w:val="13"/>
  </w:num>
  <w:num w:numId="7">
    <w:abstractNumId w:val="16"/>
  </w:num>
  <w:num w:numId="8">
    <w:abstractNumId w:val="4"/>
  </w:num>
  <w:num w:numId="9">
    <w:abstractNumId w:val="14"/>
  </w:num>
  <w:num w:numId="10">
    <w:abstractNumId w:val="3"/>
  </w:num>
  <w:num w:numId="11">
    <w:abstractNumId w:val="7"/>
  </w:num>
  <w:num w:numId="12">
    <w:abstractNumId w:val="1"/>
  </w:num>
  <w:num w:numId="13">
    <w:abstractNumId w:val="6"/>
  </w:num>
  <w:num w:numId="14">
    <w:abstractNumId w:val="18"/>
  </w:num>
  <w:num w:numId="15">
    <w:abstractNumId w:val="5"/>
  </w:num>
  <w:num w:numId="16">
    <w:abstractNumId w:val="10"/>
  </w:num>
  <w:num w:numId="17">
    <w:abstractNumId w:val="11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D2"/>
    <w:rsid w:val="00000569"/>
    <w:rsid w:val="00006880"/>
    <w:rsid w:val="0002227F"/>
    <w:rsid w:val="00022DFC"/>
    <w:rsid w:val="00030FFB"/>
    <w:rsid w:val="000419DF"/>
    <w:rsid w:val="0004417B"/>
    <w:rsid w:val="00070375"/>
    <w:rsid w:val="0007127C"/>
    <w:rsid w:val="00071FEB"/>
    <w:rsid w:val="00075D1E"/>
    <w:rsid w:val="00094203"/>
    <w:rsid w:val="00094DA8"/>
    <w:rsid w:val="000A4443"/>
    <w:rsid w:val="000B2BA4"/>
    <w:rsid w:val="000C6AC4"/>
    <w:rsid w:val="000D6147"/>
    <w:rsid w:val="000D6671"/>
    <w:rsid w:val="000E2075"/>
    <w:rsid w:val="00121C06"/>
    <w:rsid w:val="0012273C"/>
    <w:rsid w:val="00123608"/>
    <w:rsid w:val="001253BC"/>
    <w:rsid w:val="00137561"/>
    <w:rsid w:val="001904BE"/>
    <w:rsid w:val="001C5DE0"/>
    <w:rsid w:val="001E0880"/>
    <w:rsid w:val="001F703E"/>
    <w:rsid w:val="00205FBB"/>
    <w:rsid w:val="00217A05"/>
    <w:rsid w:val="00235295"/>
    <w:rsid w:val="002366FF"/>
    <w:rsid w:val="00240648"/>
    <w:rsid w:val="002434B6"/>
    <w:rsid w:val="00256C21"/>
    <w:rsid w:val="002728FB"/>
    <w:rsid w:val="002A27AE"/>
    <w:rsid w:val="002B3E08"/>
    <w:rsid w:val="002D2567"/>
    <w:rsid w:val="002D693A"/>
    <w:rsid w:val="002E0760"/>
    <w:rsid w:val="002F1CC9"/>
    <w:rsid w:val="003025FE"/>
    <w:rsid w:val="00305D79"/>
    <w:rsid w:val="003248A2"/>
    <w:rsid w:val="003306A7"/>
    <w:rsid w:val="00345CC2"/>
    <w:rsid w:val="00374ABC"/>
    <w:rsid w:val="00376F3C"/>
    <w:rsid w:val="00377AA3"/>
    <w:rsid w:val="00387695"/>
    <w:rsid w:val="00394D85"/>
    <w:rsid w:val="00396AA6"/>
    <w:rsid w:val="003A0779"/>
    <w:rsid w:val="003A4124"/>
    <w:rsid w:val="003A717E"/>
    <w:rsid w:val="003B4B89"/>
    <w:rsid w:val="003B57E1"/>
    <w:rsid w:val="003D22CD"/>
    <w:rsid w:val="003D2CC1"/>
    <w:rsid w:val="003E4E3F"/>
    <w:rsid w:val="003F44AE"/>
    <w:rsid w:val="003F7DA3"/>
    <w:rsid w:val="004022D7"/>
    <w:rsid w:val="00404C96"/>
    <w:rsid w:val="00405CE2"/>
    <w:rsid w:val="00410E72"/>
    <w:rsid w:val="0041689F"/>
    <w:rsid w:val="0043101E"/>
    <w:rsid w:val="004361AB"/>
    <w:rsid w:val="00450996"/>
    <w:rsid w:val="004512BD"/>
    <w:rsid w:val="0045495F"/>
    <w:rsid w:val="004829BE"/>
    <w:rsid w:val="0048363E"/>
    <w:rsid w:val="00484AE2"/>
    <w:rsid w:val="00485619"/>
    <w:rsid w:val="00491421"/>
    <w:rsid w:val="0049499B"/>
    <w:rsid w:val="004972EB"/>
    <w:rsid w:val="004B328B"/>
    <w:rsid w:val="004B4F49"/>
    <w:rsid w:val="004B50E9"/>
    <w:rsid w:val="004E1217"/>
    <w:rsid w:val="005024A9"/>
    <w:rsid w:val="00504012"/>
    <w:rsid w:val="005066BE"/>
    <w:rsid w:val="005107AB"/>
    <w:rsid w:val="00517F97"/>
    <w:rsid w:val="00530385"/>
    <w:rsid w:val="00534807"/>
    <w:rsid w:val="005363CA"/>
    <w:rsid w:val="00560C71"/>
    <w:rsid w:val="0058000F"/>
    <w:rsid w:val="00584176"/>
    <w:rsid w:val="00590AE3"/>
    <w:rsid w:val="00594331"/>
    <w:rsid w:val="005B4712"/>
    <w:rsid w:val="005B5A5A"/>
    <w:rsid w:val="005F41E5"/>
    <w:rsid w:val="00625358"/>
    <w:rsid w:val="00627960"/>
    <w:rsid w:val="0063526B"/>
    <w:rsid w:val="00655183"/>
    <w:rsid w:val="00661196"/>
    <w:rsid w:val="00680D5B"/>
    <w:rsid w:val="006C29BD"/>
    <w:rsid w:val="006D5DA3"/>
    <w:rsid w:val="006D7488"/>
    <w:rsid w:val="006E6FA2"/>
    <w:rsid w:val="0070232E"/>
    <w:rsid w:val="00705252"/>
    <w:rsid w:val="0070778A"/>
    <w:rsid w:val="007227D7"/>
    <w:rsid w:val="007263CE"/>
    <w:rsid w:val="007318C0"/>
    <w:rsid w:val="00731CB7"/>
    <w:rsid w:val="007462D2"/>
    <w:rsid w:val="00760F88"/>
    <w:rsid w:val="007642F6"/>
    <w:rsid w:val="00764A81"/>
    <w:rsid w:val="007B43E9"/>
    <w:rsid w:val="007B47AD"/>
    <w:rsid w:val="007C3BF9"/>
    <w:rsid w:val="007D5ECB"/>
    <w:rsid w:val="007D79A2"/>
    <w:rsid w:val="008033E7"/>
    <w:rsid w:val="00804068"/>
    <w:rsid w:val="00813D37"/>
    <w:rsid w:val="00822C9C"/>
    <w:rsid w:val="00825CA7"/>
    <w:rsid w:val="008373C8"/>
    <w:rsid w:val="0084245A"/>
    <w:rsid w:val="008565B3"/>
    <w:rsid w:val="008612C8"/>
    <w:rsid w:val="00863E6B"/>
    <w:rsid w:val="00864F5D"/>
    <w:rsid w:val="008662C7"/>
    <w:rsid w:val="00867404"/>
    <w:rsid w:val="00886678"/>
    <w:rsid w:val="00895916"/>
    <w:rsid w:val="008B79DF"/>
    <w:rsid w:val="008C2E43"/>
    <w:rsid w:val="008E6424"/>
    <w:rsid w:val="008F6494"/>
    <w:rsid w:val="00913F72"/>
    <w:rsid w:val="00925F57"/>
    <w:rsid w:val="00942AAC"/>
    <w:rsid w:val="00954E4C"/>
    <w:rsid w:val="00956467"/>
    <w:rsid w:val="00985130"/>
    <w:rsid w:val="00997C53"/>
    <w:rsid w:val="009A7492"/>
    <w:rsid w:val="009A75B0"/>
    <w:rsid w:val="009B06CF"/>
    <w:rsid w:val="009E2FA8"/>
    <w:rsid w:val="009F18D8"/>
    <w:rsid w:val="009F4B90"/>
    <w:rsid w:val="00A17471"/>
    <w:rsid w:val="00A32274"/>
    <w:rsid w:val="00A5599A"/>
    <w:rsid w:val="00A57371"/>
    <w:rsid w:val="00A57375"/>
    <w:rsid w:val="00A60D86"/>
    <w:rsid w:val="00A657A3"/>
    <w:rsid w:val="00A8196B"/>
    <w:rsid w:val="00A87532"/>
    <w:rsid w:val="00A920F6"/>
    <w:rsid w:val="00A921E9"/>
    <w:rsid w:val="00A966C3"/>
    <w:rsid w:val="00A96C44"/>
    <w:rsid w:val="00AA006D"/>
    <w:rsid w:val="00AA1958"/>
    <w:rsid w:val="00AB3874"/>
    <w:rsid w:val="00AD7BFB"/>
    <w:rsid w:val="00AE5E84"/>
    <w:rsid w:val="00AE6C48"/>
    <w:rsid w:val="00AF0E6F"/>
    <w:rsid w:val="00AF3AEE"/>
    <w:rsid w:val="00AF48B3"/>
    <w:rsid w:val="00B03A1F"/>
    <w:rsid w:val="00B03EE5"/>
    <w:rsid w:val="00B105C0"/>
    <w:rsid w:val="00B13F66"/>
    <w:rsid w:val="00B21F74"/>
    <w:rsid w:val="00B2727C"/>
    <w:rsid w:val="00B312AF"/>
    <w:rsid w:val="00B3223F"/>
    <w:rsid w:val="00B32CC6"/>
    <w:rsid w:val="00B520D2"/>
    <w:rsid w:val="00B569D3"/>
    <w:rsid w:val="00B64A90"/>
    <w:rsid w:val="00B87198"/>
    <w:rsid w:val="00BA4EF8"/>
    <w:rsid w:val="00BA615B"/>
    <w:rsid w:val="00BB06C1"/>
    <w:rsid w:val="00BB2F1B"/>
    <w:rsid w:val="00BD6378"/>
    <w:rsid w:val="00BE4F09"/>
    <w:rsid w:val="00BF4333"/>
    <w:rsid w:val="00C042CC"/>
    <w:rsid w:val="00C11BD2"/>
    <w:rsid w:val="00C22AFE"/>
    <w:rsid w:val="00C34D27"/>
    <w:rsid w:val="00C46883"/>
    <w:rsid w:val="00C6737E"/>
    <w:rsid w:val="00C84A1C"/>
    <w:rsid w:val="00C85D54"/>
    <w:rsid w:val="00C90A6F"/>
    <w:rsid w:val="00C918D2"/>
    <w:rsid w:val="00C92738"/>
    <w:rsid w:val="00C9612E"/>
    <w:rsid w:val="00CA6119"/>
    <w:rsid w:val="00CA6508"/>
    <w:rsid w:val="00CB1459"/>
    <w:rsid w:val="00CB1D03"/>
    <w:rsid w:val="00CE59AF"/>
    <w:rsid w:val="00D0027F"/>
    <w:rsid w:val="00D22D1A"/>
    <w:rsid w:val="00D7132E"/>
    <w:rsid w:val="00DA0AD1"/>
    <w:rsid w:val="00DB5B89"/>
    <w:rsid w:val="00DD16E2"/>
    <w:rsid w:val="00DD5D65"/>
    <w:rsid w:val="00DE4C52"/>
    <w:rsid w:val="00DF4962"/>
    <w:rsid w:val="00DF6B61"/>
    <w:rsid w:val="00E00723"/>
    <w:rsid w:val="00E214CB"/>
    <w:rsid w:val="00E26DE6"/>
    <w:rsid w:val="00E31731"/>
    <w:rsid w:val="00E3306D"/>
    <w:rsid w:val="00E54D6F"/>
    <w:rsid w:val="00E56704"/>
    <w:rsid w:val="00E57DCB"/>
    <w:rsid w:val="00E64C11"/>
    <w:rsid w:val="00E8456C"/>
    <w:rsid w:val="00EA066C"/>
    <w:rsid w:val="00EB0367"/>
    <w:rsid w:val="00EB6919"/>
    <w:rsid w:val="00EC0AB1"/>
    <w:rsid w:val="00EC1A53"/>
    <w:rsid w:val="00EC3D19"/>
    <w:rsid w:val="00EC4A6B"/>
    <w:rsid w:val="00EC6B93"/>
    <w:rsid w:val="00ED4104"/>
    <w:rsid w:val="00EF22A2"/>
    <w:rsid w:val="00EF5C2B"/>
    <w:rsid w:val="00F10B5F"/>
    <w:rsid w:val="00F2110F"/>
    <w:rsid w:val="00F52095"/>
    <w:rsid w:val="00F81158"/>
    <w:rsid w:val="00F81533"/>
    <w:rsid w:val="00F91BF3"/>
    <w:rsid w:val="00FC3A3B"/>
    <w:rsid w:val="00FE20E3"/>
    <w:rsid w:val="00FF3716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AF9379-861F-4D86-BC5F-8C03E18F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D2"/>
    <w:pPr>
      <w:ind w:left="720"/>
      <w:contextualSpacing/>
    </w:pPr>
  </w:style>
  <w:style w:type="table" w:styleId="TableGrid">
    <w:name w:val="Table Grid"/>
    <w:basedOn w:val="TableNormal"/>
    <w:uiPriority w:val="59"/>
    <w:rsid w:val="00022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C96"/>
  </w:style>
  <w:style w:type="paragraph" w:styleId="Footer">
    <w:name w:val="footer"/>
    <w:basedOn w:val="Normal"/>
    <w:link w:val="FooterChar"/>
    <w:uiPriority w:val="99"/>
    <w:unhideWhenUsed/>
    <w:rsid w:val="00404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C96"/>
  </w:style>
  <w:style w:type="paragraph" w:styleId="BalloonText">
    <w:name w:val="Balloon Text"/>
    <w:basedOn w:val="Normal"/>
    <w:link w:val="BalloonTextChar"/>
    <w:uiPriority w:val="99"/>
    <w:semiHidden/>
    <w:unhideWhenUsed/>
    <w:rsid w:val="005841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7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05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EED28-C320-4EF2-9937-2A7D723E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Glerum</dc:creator>
  <cp:keywords/>
  <dc:description/>
  <cp:lastModifiedBy>Elaine Dong</cp:lastModifiedBy>
  <cp:revision>25</cp:revision>
  <cp:lastPrinted>2015-07-08T17:29:00Z</cp:lastPrinted>
  <dcterms:created xsi:type="dcterms:W3CDTF">2015-07-07T17:20:00Z</dcterms:created>
  <dcterms:modified xsi:type="dcterms:W3CDTF">2015-07-08T17:38:00Z</dcterms:modified>
</cp:coreProperties>
</file>