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6104CF" w14:textId="77777777" w:rsidR="00C56F44" w:rsidRDefault="006110C9">
      <w:pPr>
        <w:jc w:val="center"/>
        <w:rPr>
          <w:b/>
        </w:rPr>
      </w:pPr>
      <w:bookmarkStart w:id="0" w:name="_Hlk103437884"/>
      <w:bookmarkStart w:id="1" w:name="OLE_LINK45"/>
      <w:bookmarkStart w:id="2" w:name="OLE_LINK46"/>
      <w:r>
        <w:rPr>
          <w:rFonts w:ascii="Arial" w:hAnsi="Arial" w:cs="Arial"/>
          <w:noProof/>
        </w:rPr>
        <w:drawing>
          <wp:inline distT="0" distB="0" distL="0" distR="0" wp14:anchorId="522FD06A" wp14:editId="0F5B6560">
            <wp:extent cx="3413760" cy="1181100"/>
            <wp:effectExtent l="0" t="0" r="15240" b="0"/>
            <wp:docPr id="4" name="图片 4" descr="C:\Users\kinki\Desktop\暨大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kinki\Desktop\暨大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13760" cy="1181100"/>
                    </a:xfrm>
                    <a:prstGeom prst="rect">
                      <a:avLst/>
                    </a:prstGeom>
                    <a:noFill/>
                    <a:ln>
                      <a:noFill/>
                    </a:ln>
                  </pic:spPr>
                </pic:pic>
              </a:graphicData>
            </a:graphic>
          </wp:inline>
        </w:drawing>
      </w:r>
    </w:p>
    <w:p w14:paraId="420256A3" w14:textId="77777777" w:rsidR="00C56F44" w:rsidRDefault="00C56F44">
      <w:pPr>
        <w:rPr>
          <w:b/>
        </w:rPr>
      </w:pPr>
    </w:p>
    <w:p w14:paraId="6EC27218" w14:textId="77777777" w:rsidR="00C56F44" w:rsidRDefault="006110C9">
      <w:pPr>
        <w:jc w:val="center"/>
        <w:rPr>
          <w:b/>
          <w:sz w:val="72"/>
          <w:szCs w:val="72"/>
        </w:rPr>
      </w:pPr>
      <w:r>
        <w:rPr>
          <w:rFonts w:hint="eastAsia"/>
          <w:b/>
          <w:sz w:val="72"/>
          <w:szCs w:val="72"/>
        </w:rPr>
        <w:t xml:space="preserve"> </w:t>
      </w:r>
    </w:p>
    <w:p w14:paraId="349FFC7A" w14:textId="77777777" w:rsidR="00C56F44" w:rsidRDefault="006110C9">
      <w:pPr>
        <w:jc w:val="center"/>
        <w:rPr>
          <w:b/>
          <w:sz w:val="72"/>
          <w:szCs w:val="72"/>
        </w:rPr>
      </w:pPr>
      <w:r>
        <w:rPr>
          <w:rFonts w:hint="eastAsia"/>
          <w:b/>
          <w:sz w:val="72"/>
          <w:szCs w:val="72"/>
        </w:rPr>
        <w:t>研究生课程论文</w:t>
      </w:r>
    </w:p>
    <w:p w14:paraId="78A5B49A" w14:textId="77777777" w:rsidR="00C56F44" w:rsidRDefault="00C56F44">
      <w:pPr>
        <w:rPr>
          <w:b/>
        </w:rPr>
      </w:pPr>
    </w:p>
    <w:p w14:paraId="080E6173" w14:textId="77777777" w:rsidR="00C56F44" w:rsidRDefault="00C56F44">
      <w:pPr>
        <w:rPr>
          <w:b/>
        </w:rPr>
      </w:pPr>
    </w:p>
    <w:p w14:paraId="2ABD22AA" w14:textId="77777777" w:rsidR="00C56F44" w:rsidRDefault="006110C9">
      <w:pPr>
        <w:spacing w:line="480" w:lineRule="auto"/>
        <w:ind w:firstLineChars="196" w:firstLine="708"/>
        <w:rPr>
          <w:rFonts w:ascii="黑体" w:eastAsia="黑体"/>
          <w:b/>
          <w:sz w:val="36"/>
          <w:szCs w:val="36"/>
          <w:u w:val="thick"/>
        </w:rPr>
      </w:pPr>
      <w:r>
        <w:rPr>
          <w:rFonts w:hint="eastAsia"/>
          <w:b/>
          <w:sz w:val="36"/>
          <w:szCs w:val="36"/>
        </w:rPr>
        <w:t>论文题目：</w:t>
      </w:r>
      <w:r>
        <w:rPr>
          <w:rFonts w:ascii="黑体" w:eastAsia="黑体" w:hint="eastAsia"/>
          <w:b/>
          <w:sz w:val="36"/>
          <w:szCs w:val="36"/>
          <w:u w:val="thick"/>
        </w:rPr>
        <w:t xml:space="preserve"> </w:t>
      </w:r>
      <w:r>
        <w:rPr>
          <w:rFonts w:ascii="黑体" w:eastAsia="黑体"/>
          <w:b/>
          <w:sz w:val="36"/>
          <w:szCs w:val="36"/>
          <w:u w:val="thick"/>
        </w:rPr>
        <w:t xml:space="preserve"> </w:t>
      </w:r>
      <w:r>
        <w:rPr>
          <w:rFonts w:ascii="黑体" w:eastAsia="黑体" w:hint="eastAsia"/>
          <w:b/>
          <w:sz w:val="36"/>
          <w:szCs w:val="36"/>
          <w:u w:val="thick"/>
        </w:rPr>
        <w:t xml:space="preserve"> </w:t>
      </w:r>
      <w:bookmarkStart w:id="3" w:name="OLE_LINK16"/>
      <w:r w:rsidR="00237AFF">
        <w:rPr>
          <w:rFonts w:ascii="黑体" w:eastAsia="黑体" w:hint="eastAsia"/>
          <w:b/>
          <w:sz w:val="36"/>
          <w:szCs w:val="36"/>
          <w:u w:val="thick"/>
        </w:rPr>
        <w:t>语言模型微调实践</w:t>
      </w:r>
      <w:bookmarkEnd w:id="3"/>
      <w:r>
        <w:rPr>
          <w:rFonts w:ascii="黑体" w:eastAsia="黑体" w:hint="eastAsia"/>
          <w:b/>
          <w:sz w:val="36"/>
          <w:szCs w:val="36"/>
          <w:u w:val="thick"/>
        </w:rPr>
        <w:t xml:space="preserve">  </w:t>
      </w:r>
      <w:r>
        <w:rPr>
          <w:rFonts w:ascii="黑体" w:eastAsia="黑体"/>
          <w:b/>
          <w:sz w:val="36"/>
          <w:szCs w:val="36"/>
          <w:u w:val="thick"/>
        </w:rPr>
        <w:t xml:space="preserve">                          </w:t>
      </w:r>
    </w:p>
    <w:p w14:paraId="34E79BD7" w14:textId="77777777" w:rsidR="00C56F44" w:rsidRDefault="00C56F44">
      <w:pPr>
        <w:spacing w:line="480" w:lineRule="auto"/>
        <w:ind w:firstLineChars="196" w:firstLine="590"/>
        <w:rPr>
          <w:b/>
          <w:sz w:val="30"/>
          <w:szCs w:val="30"/>
        </w:rPr>
      </w:pPr>
    </w:p>
    <w:p w14:paraId="345256E8" w14:textId="77777777" w:rsidR="00C56F44" w:rsidRDefault="006110C9">
      <w:pPr>
        <w:spacing w:line="480" w:lineRule="auto"/>
        <w:ind w:firstLineChars="196" w:firstLine="708"/>
        <w:rPr>
          <w:b/>
          <w:sz w:val="36"/>
          <w:szCs w:val="36"/>
          <w:u w:val="single"/>
        </w:rPr>
      </w:pPr>
      <w:r>
        <w:rPr>
          <w:rFonts w:hint="eastAsia"/>
          <w:b/>
          <w:sz w:val="36"/>
          <w:szCs w:val="36"/>
        </w:rPr>
        <w:t>课程名称：</w:t>
      </w:r>
      <w:r>
        <w:rPr>
          <w:rFonts w:hint="eastAsia"/>
          <w:b/>
          <w:sz w:val="36"/>
          <w:szCs w:val="36"/>
          <w:u w:val="single"/>
        </w:rPr>
        <w:t xml:space="preserve">    </w:t>
      </w:r>
      <w:r w:rsidR="00237AFF">
        <w:rPr>
          <w:rFonts w:hint="eastAsia"/>
          <w:b/>
          <w:sz w:val="36"/>
          <w:szCs w:val="36"/>
          <w:u w:val="single"/>
        </w:rPr>
        <w:t>自然语言处理</w:t>
      </w:r>
      <w:r>
        <w:rPr>
          <w:rFonts w:hint="eastAsia"/>
          <w:b/>
          <w:sz w:val="36"/>
          <w:szCs w:val="36"/>
          <w:u w:val="single"/>
        </w:rPr>
        <w:t xml:space="preserve">                           </w:t>
      </w:r>
    </w:p>
    <w:p w14:paraId="55DCC6EA" w14:textId="77777777" w:rsidR="00C56F44" w:rsidRDefault="00C56F44">
      <w:pPr>
        <w:ind w:firstLineChars="196" w:firstLine="590"/>
        <w:rPr>
          <w:b/>
          <w:sz w:val="30"/>
          <w:szCs w:val="30"/>
        </w:rPr>
      </w:pPr>
    </w:p>
    <w:p w14:paraId="11C7E789" w14:textId="77777777" w:rsidR="00C56F44" w:rsidRDefault="006110C9">
      <w:pPr>
        <w:ind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院：</w:t>
      </w:r>
      <w:r w:rsidR="00237AFF">
        <w:rPr>
          <w:rFonts w:hint="eastAsia"/>
          <w:b/>
          <w:sz w:val="30"/>
          <w:szCs w:val="30"/>
          <w:u w:val="single"/>
        </w:rPr>
        <w:t xml:space="preserve">  </w:t>
      </w:r>
      <w:r w:rsidR="00237AFF" w:rsidRPr="003949E4">
        <w:rPr>
          <w:rFonts w:hint="eastAsia"/>
          <w:b/>
          <w:sz w:val="30"/>
          <w:szCs w:val="30"/>
          <w:u w:val="single"/>
        </w:rPr>
        <w:t>智能科学与工程学院</w:t>
      </w:r>
      <w:r w:rsidR="00237AFF" w:rsidRPr="003949E4">
        <w:rPr>
          <w:rFonts w:hint="eastAsia"/>
          <w:b/>
          <w:sz w:val="30"/>
          <w:szCs w:val="30"/>
          <w:u w:val="single"/>
        </w:rPr>
        <w:t>/</w:t>
      </w:r>
      <w:r w:rsidR="00237AFF" w:rsidRPr="003949E4">
        <w:rPr>
          <w:rFonts w:hint="eastAsia"/>
          <w:b/>
          <w:sz w:val="30"/>
          <w:szCs w:val="30"/>
          <w:u w:val="single"/>
        </w:rPr>
        <w:t>人工智能产业学院</w:t>
      </w:r>
      <w:r>
        <w:rPr>
          <w:rFonts w:hint="eastAsia"/>
          <w:b/>
          <w:sz w:val="30"/>
          <w:szCs w:val="30"/>
          <w:u w:val="single"/>
        </w:rPr>
        <w:t xml:space="preserve"> </w:t>
      </w:r>
    </w:p>
    <w:p w14:paraId="3D0A3528" w14:textId="77777777" w:rsidR="00C56F44" w:rsidRDefault="006110C9">
      <w:pPr>
        <w:ind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系：</w:t>
      </w:r>
      <w:r>
        <w:rPr>
          <w:rFonts w:hint="eastAsia"/>
          <w:b/>
          <w:sz w:val="30"/>
          <w:szCs w:val="30"/>
          <w:u w:val="single"/>
        </w:rPr>
        <w:t xml:space="preserve">                               </w:t>
      </w:r>
      <w:r w:rsidR="00237AFF">
        <w:rPr>
          <w:rFonts w:hint="eastAsia"/>
          <w:b/>
          <w:sz w:val="30"/>
          <w:szCs w:val="30"/>
          <w:u w:val="single"/>
        </w:rPr>
        <w:t xml:space="preserve">     </w:t>
      </w:r>
      <w:r>
        <w:rPr>
          <w:rFonts w:hint="eastAsia"/>
          <w:b/>
          <w:sz w:val="30"/>
          <w:szCs w:val="30"/>
          <w:u w:val="single"/>
        </w:rPr>
        <w:t xml:space="preserve"> </w:t>
      </w:r>
    </w:p>
    <w:p w14:paraId="4BA616D3" w14:textId="77777777" w:rsidR="00C56F44" w:rsidRDefault="006110C9">
      <w:pPr>
        <w:ind w:firstLineChars="396" w:firstLine="1193"/>
        <w:rPr>
          <w:b/>
          <w:sz w:val="30"/>
          <w:szCs w:val="30"/>
        </w:rPr>
      </w:pPr>
      <w:r>
        <w:rPr>
          <w:rFonts w:hint="eastAsia"/>
          <w:b/>
          <w:sz w:val="30"/>
          <w:szCs w:val="30"/>
        </w:rPr>
        <w:t>专</w:t>
      </w:r>
      <w:r>
        <w:rPr>
          <w:rFonts w:hint="eastAsia"/>
          <w:b/>
          <w:sz w:val="30"/>
          <w:szCs w:val="30"/>
        </w:rPr>
        <w:t xml:space="preserve">    </w:t>
      </w:r>
      <w:r>
        <w:rPr>
          <w:rFonts w:hint="eastAsia"/>
          <w:b/>
          <w:sz w:val="30"/>
          <w:szCs w:val="30"/>
        </w:rPr>
        <w:t>业：</w:t>
      </w:r>
      <w:r w:rsidR="00237AFF">
        <w:rPr>
          <w:rFonts w:hint="eastAsia"/>
          <w:b/>
          <w:sz w:val="30"/>
          <w:szCs w:val="30"/>
          <w:u w:val="single"/>
        </w:rPr>
        <w:t xml:space="preserve">  </w:t>
      </w:r>
      <w:r w:rsidR="00237AFF" w:rsidRPr="003949E4">
        <w:rPr>
          <w:rFonts w:hint="eastAsia"/>
          <w:b/>
          <w:sz w:val="30"/>
          <w:szCs w:val="30"/>
          <w:u w:val="single"/>
        </w:rPr>
        <w:t>计算机科学与技术（人工智能方向）</w:t>
      </w:r>
      <w:r w:rsidR="00237AFF">
        <w:rPr>
          <w:rFonts w:hint="eastAsia"/>
          <w:b/>
          <w:sz w:val="30"/>
          <w:szCs w:val="30"/>
          <w:u w:val="single"/>
        </w:rPr>
        <w:t>专业</w:t>
      </w:r>
      <w:r w:rsidR="00237AFF">
        <w:rPr>
          <w:b/>
          <w:sz w:val="30"/>
          <w:szCs w:val="30"/>
          <w:u w:val="single"/>
        </w:rPr>
        <w:br/>
      </w:r>
      <w:r w:rsidR="00237AFF" w:rsidRPr="00237AFF">
        <w:rPr>
          <w:rFonts w:hint="eastAsia"/>
          <w:b/>
          <w:sz w:val="30"/>
          <w:szCs w:val="30"/>
        </w:rPr>
        <w:t xml:space="preserve">                  </w:t>
      </w:r>
      <w:r w:rsidR="00237AFF">
        <w:rPr>
          <w:rFonts w:hint="eastAsia"/>
          <w:b/>
          <w:sz w:val="30"/>
          <w:szCs w:val="30"/>
          <w:u w:val="single"/>
        </w:rPr>
        <w:t xml:space="preserve">  </w:t>
      </w:r>
      <w:r w:rsidR="00237AFF">
        <w:rPr>
          <w:rFonts w:hint="eastAsia"/>
          <w:b/>
          <w:sz w:val="30"/>
          <w:szCs w:val="30"/>
          <w:u w:val="single"/>
        </w:rPr>
        <w:t>高级研修项目</w:t>
      </w:r>
      <w:r w:rsidR="00237AFF">
        <w:rPr>
          <w:rFonts w:hint="eastAsia"/>
          <w:b/>
          <w:sz w:val="30"/>
          <w:szCs w:val="30"/>
          <w:u w:val="single"/>
        </w:rPr>
        <w:t xml:space="preserve">                       </w:t>
      </w:r>
    </w:p>
    <w:p w14:paraId="3DC66795" w14:textId="77777777" w:rsidR="00C56F44" w:rsidRDefault="006110C9">
      <w:pPr>
        <w:ind w:firstLineChars="396" w:firstLine="1193"/>
        <w:rPr>
          <w:b/>
          <w:sz w:val="30"/>
          <w:szCs w:val="30"/>
          <w:u w:val="single"/>
        </w:rPr>
      </w:pPr>
      <w:r>
        <w:rPr>
          <w:rFonts w:hint="eastAsia"/>
          <w:b/>
          <w:sz w:val="30"/>
          <w:szCs w:val="30"/>
        </w:rPr>
        <w:t>学生姓名：</w:t>
      </w:r>
      <w:r>
        <w:rPr>
          <w:rFonts w:hint="eastAsia"/>
          <w:b/>
          <w:sz w:val="30"/>
          <w:szCs w:val="30"/>
          <w:u w:val="single"/>
        </w:rPr>
        <w:t xml:space="preserve">     </w:t>
      </w:r>
      <w:r w:rsidR="00237AFF">
        <w:rPr>
          <w:rFonts w:hint="eastAsia"/>
          <w:b/>
          <w:sz w:val="30"/>
          <w:szCs w:val="30"/>
          <w:u w:val="single"/>
        </w:rPr>
        <w:t>陈燕松</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7F808B2D" w14:textId="77777777" w:rsidR="00C56F44" w:rsidRDefault="006110C9">
      <w:pPr>
        <w:ind w:firstLineChars="396" w:firstLine="1193"/>
        <w:rPr>
          <w:sz w:val="30"/>
          <w:szCs w:val="30"/>
          <w:u w:val="single"/>
        </w:rPr>
      </w:pPr>
      <w:r>
        <w:rPr>
          <w:rFonts w:hint="eastAsia"/>
          <w:b/>
          <w:sz w:val="30"/>
          <w:szCs w:val="30"/>
        </w:rPr>
        <w:t>学</w:t>
      </w:r>
      <w:r>
        <w:rPr>
          <w:rFonts w:hint="eastAsia"/>
          <w:b/>
          <w:sz w:val="30"/>
          <w:szCs w:val="30"/>
        </w:rPr>
        <w:t xml:space="preserve">    </w:t>
      </w:r>
      <w:r>
        <w:rPr>
          <w:rFonts w:hint="eastAsia"/>
          <w:b/>
          <w:sz w:val="30"/>
          <w:szCs w:val="30"/>
        </w:rPr>
        <w:t>号：</w:t>
      </w:r>
      <w:r>
        <w:rPr>
          <w:rFonts w:hint="eastAsia"/>
          <w:b/>
          <w:sz w:val="30"/>
          <w:szCs w:val="30"/>
          <w:u w:val="single"/>
        </w:rPr>
        <w:t xml:space="preserve">     </w:t>
      </w:r>
      <w:r w:rsidR="00237AFF" w:rsidRPr="003949E4">
        <w:rPr>
          <w:b/>
          <w:sz w:val="30"/>
          <w:szCs w:val="30"/>
          <w:u w:val="single"/>
        </w:rPr>
        <w:t>202560204520004</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01684B91" w14:textId="77777777" w:rsidR="00C56F44" w:rsidRDefault="006110C9">
      <w:pPr>
        <w:ind w:firstLineChars="396" w:firstLine="1193"/>
        <w:rPr>
          <w:b/>
          <w:sz w:val="30"/>
          <w:szCs w:val="30"/>
          <w:u w:val="single"/>
        </w:rPr>
      </w:pPr>
      <w:r>
        <w:rPr>
          <w:rFonts w:hint="eastAsia"/>
          <w:b/>
          <w:sz w:val="30"/>
          <w:szCs w:val="30"/>
        </w:rPr>
        <w:t>指导教师：</w:t>
      </w:r>
      <w:r>
        <w:rPr>
          <w:rFonts w:hint="eastAsia"/>
          <w:b/>
          <w:sz w:val="30"/>
          <w:szCs w:val="30"/>
          <w:u w:val="single"/>
        </w:rPr>
        <w:t xml:space="preserve">     </w:t>
      </w:r>
      <w:r w:rsidR="00237AFF">
        <w:rPr>
          <w:rFonts w:hint="eastAsia"/>
          <w:b/>
          <w:sz w:val="30"/>
          <w:szCs w:val="30"/>
          <w:u w:val="single"/>
        </w:rPr>
        <w:t>汤知日</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1927A3DD" w14:textId="77777777" w:rsidR="00C56F44" w:rsidRDefault="00C56F44">
      <w:pPr>
        <w:jc w:val="center"/>
        <w:rPr>
          <w:b/>
        </w:rPr>
      </w:pPr>
    </w:p>
    <w:p w14:paraId="69CF0C8D" w14:textId="7039A035" w:rsidR="00C56F44" w:rsidRPr="00282CC4" w:rsidRDefault="0044798F" w:rsidP="00282CC4">
      <w:pPr>
        <w:jc w:val="center"/>
        <w:rPr>
          <w:b/>
        </w:rPr>
        <w:sectPr w:rsidR="00C56F44" w:rsidRPr="00282CC4">
          <w:footerReference w:type="even" r:id="rId10"/>
          <w:footerReference w:type="default" r:id="rId11"/>
          <w:footerReference w:type="first" r:id="rId12"/>
          <w:pgSz w:w="11906" w:h="16838"/>
          <w:pgMar w:top="1440" w:right="1800" w:bottom="1440" w:left="1800" w:header="851" w:footer="992" w:gutter="0"/>
          <w:cols w:space="425"/>
          <w:docGrid w:type="lines" w:linePitch="312"/>
        </w:sectPr>
      </w:pPr>
      <w:r>
        <w:rPr>
          <w:rFonts w:hint="eastAsia"/>
          <w:b/>
        </w:rPr>
        <w:t>2026</w:t>
      </w:r>
      <w:r w:rsidR="006110C9">
        <w:rPr>
          <w:b/>
        </w:rPr>
        <w:t xml:space="preserve"> </w:t>
      </w:r>
      <w:r w:rsidR="006110C9">
        <w:rPr>
          <w:rFonts w:hint="eastAsia"/>
          <w:b/>
        </w:rPr>
        <w:t>年</w:t>
      </w:r>
      <w:r w:rsidR="006110C9">
        <w:rPr>
          <w:rFonts w:hint="eastAsia"/>
          <w:b/>
        </w:rPr>
        <w:t xml:space="preserve"> </w:t>
      </w:r>
      <w:r>
        <w:rPr>
          <w:rFonts w:hint="eastAsia"/>
          <w:b/>
        </w:rPr>
        <w:t>05</w:t>
      </w:r>
      <w:r w:rsidR="006110C9">
        <w:rPr>
          <w:b/>
        </w:rPr>
        <w:t xml:space="preserve"> </w:t>
      </w:r>
      <w:r w:rsidR="006110C9">
        <w:rPr>
          <w:rFonts w:hint="eastAsia"/>
          <w:b/>
        </w:rPr>
        <w:t xml:space="preserve"> </w:t>
      </w:r>
      <w:r w:rsidR="006110C9">
        <w:rPr>
          <w:rFonts w:hint="eastAsia"/>
          <w:b/>
        </w:rPr>
        <w:t>月</w:t>
      </w:r>
      <w:r w:rsidR="006110C9">
        <w:rPr>
          <w:rFonts w:hint="eastAsia"/>
          <w:b/>
        </w:rPr>
        <w:t xml:space="preserve"> </w:t>
      </w:r>
      <w:r>
        <w:rPr>
          <w:rFonts w:hint="eastAsia"/>
          <w:b/>
        </w:rPr>
        <w:t>31</w:t>
      </w:r>
      <w:r w:rsidR="006110C9">
        <w:rPr>
          <w:b/>
        </w:rPr>
        <w:t xml:space="preserve"> </w:t>
      </w:r>
      <w:r w:rsidR="006110C9">
        <w:rPr>
          <w:rFonts w:hint="eastAsia"/>
          <w:b/>
        </w:rPr>
        <w:t xml:space="preserve"> </w:t>
      </w:r>
      <w:bookmarkEnd w:id="0"/>
    </w:p>
    <w:p w14:paraId="770D9808" w14:textId="77777777" w:rsidR="00282CC4" w:rsidRPr="00282CC4" w:rsidRDefault="00282CC4" w:rsidP="00282CC4">
      <w:pPr>
        <w:widowControl/>
        <w:spacing w:before="720" w:after="120" w:line="360" w:lineRule="auto"/>
        <w:jc w:val="center"/>
        <w:rPr>
          <w:rFonts w:eastAsia="Times New Roman"/>
          <w:kern w:val="0"/>
          <w:sz w:val="24"/>
          <w:szCs w:val="22"/>
          <w:lang w:eastAsia="en-US"/>
        </w:rPr>
      </w:pPr>
      <w:bookmarkStart w:id="4" w:name="OLE_LINK11"/>
      <w:bookmarkStart w:id="5" w:name="OLE_LINK12"/>
      <w:bookmarkEnd w:id="1"/>
      <w:bookmarkEnd w:id="2"/>
      <w:r w:rsidRPr="00282CC4">
        <w:rPr>
          <w:rFonts w:ascii="Arial" w:eastAsia="Arial" w:hAnsi="Arial"/>
          <w:b/>
          <w:color w:val="1F3A6E"/>
          <w:kern w:val="0"/>
          <w:sz w:val="44"/>
          <w:szCs w:val="22"/>
          <w:lang w:eastAsia="en-US"/>
        </w:rPr>
        <w:lastRenderedPageBreak/>
        <w:t>Practice of Language Model Fine-Tuning</w:t>
      </w:r>
    </w:p>
    <w:bookmarkEnd w:id="4"/>
    <w:bookmarkEnd w:id="5"/>
    <w:p w14:paraId="5F8E608B"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741A953A"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ascii="Arial" w:eastAsia="Arial" w:hAnsi="Arial"/>
          <w:b/>
          <w:kern w:val="0"/>
          <w:sz w:val="24"/>
          <w:szCs w:val="22"/>
          <w:lang w:eastAsia="en-US"/>
        </w:rPr>
        <w:t xml:space="preserve">Abstract: </w:t>
      </w:r>
      <w:r w:rsidRPr="00282CC4">
        <w:rPr>
          <w:rFonts w:eastAsia="Times New Roman"/>
          <w:kern w:val="0"/>
          <w:sz w:val="24"/>
          <w:szCs w:val="22"/>
          <w:lang w:eastAsia="en-US"/>
        </w:rPr>
        <w:t xml:space="preserve">This project documents the experience of fine-tuning embedding models and large language models (LLMs), as well as the practical effects of fine-tuning for question-answering tasks. It covers retrieval task practices using bge-m3,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fine-tuning experiments, the construction of RAG (Retrieval-Augmented Generation) systems with LLMs, and attempts at CPT (Continual Pre-Training) and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fine-tuning on </w:t>
      </w:r>
      <w:proofErr w:type="spellStart"/>
      <w:r w:rsidRPr="00282CC4">
        <w:rPr>
          <w:rFonts w:eastAsia="Times New Roman"/>
          <w:kern w:val="0"/>
          <w:sz w:val="24"/>
          <w:szCs w:val="22"/>
          <w:lang w:eastAsia="en-US"/>
        </w:rPr>
        <w:t>Qwen</w:t>
      </w:r>
      <w:proofErr w:type="spellEnd"/>
      <w:r w:rsidRPr="00282CC4">
        <w:rPr>
          <w:rFonts w:eastAsia="Times New Roman"/>
          <w:kern w:val="0"/>
          <w:sz w:val="24"/>
          <w:szCs w:val="22"/>
          <w:lang w:eastAsia="en-US"/>
        </w:rPr>
        <w:t>/Qwen3.5-0.8B-Base. The project code is available at: https://github.com/EthanGD/NLPHomeWork20260530/tree/main</w:t>
      </w:r>
    </w:p>
    <w:p w14:paraId="3ADBBF04" w14:textId="77777777" w:rsidR="00282CC4" w:rsidRPr="00282CC4" w:rsidRDefault="00282CC4" w:rsidP="00282CC4">
      <w:pPr>
        <w:widowControl/>
        <w:spacing w:after="120" w:line="360" w:lineRule="auto"/>
        <w:ind w:firstLine="420"/>
        <w:jc w:val="left"/>
        <w:rPr>
          <w:rFonts w:eastAsia="Times New Roman"/>
          <w:kern w:val="0"/>
          <w:sz w:val="24"/>
          <w:szCs w:val="22"/>
          <w:lang w:eastAsia="en-US"/>
        </w:rPr>
      </w:pPr>
      <w:r w:rsidRPr="00282CC4">
        <w:rPr>
          <w:rFonts w:ascii="Arial" w:eastAsia="Arial" w:hAnsi="Arial"/>
          <w:b/>
          <w:kern w:val="0"/>
          <w:sz w:val="24"/>
          <w:szCs w:val="22"/>
          <w:lang w:eastAsia="en-US"/>
        </w:rPr>
        <w:t xml:space="preserve">Keywords: </w:t>
      </w:r>
      <w:r w:rsidRPr="00282CC4">
        <w:rPr>
          <w:rFonts w:eastAsia="Times New Roman"/>
          <w:kern w:val="0"/>
          <w:sz w:val="24"/>
          <w:szCs w:val="22"/>
          <w:lang w:eastAsia="en-US"/>
        </w:rPr>
        <w:t xml:space="preserve">NLP; LLM; CPT;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SFT; Sentence Similarity</w:t>
      </w:r>
    </w:p>
    <w:p w14:paraId="1B3BDA7E"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6239C5AD"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1  Introduction</w:t>
      </w:r>
      <w:proofErr w:type="gramEnd"/>
    </w:p>
    <w:p w14:paraId="490AD237" w14:textId="77FE9F22" w:rsidR="004B6220" w:rsidRDefault="004B6220" w:rsidP="00282CC4">
      <w:pPr>
        <w:widowControl/>
        <w:spacing w:after="120" w:line="360" w:lineRule="auto"/>
        <w:ind w:firstLine="420"/>
        <w:rPr>
          <w:rFonts w:eastAsiaTheme="minorEastAsia" w:hint="eastAsia"/>
          <w:kern w:val="0"/>
          <w:sz w:val="24"/>
          <w:szCs w:val="22"/>
        </w:rPr>
      </w:pPr>
      <w:r w:rsidRPr="004B6220">
        <w:rPr>
          <w:rFonts w:eastAsia="Times New Roman"/>
          <w:kern w:val="0"/>
          <w:sz w:val="24"/>
          <w:szCs w:val="22"/>
          <w:lang w:eastAsia="en-US"/>
        </w:rPr>
        <w:t xml:space="preserve">The purpose of this practice is to hypothesize an ordinary small or medium-sized </w:t>
      </w:r>
      <w:proofErr w:type="gramStart"/>
      <w:r w:rsidRPr="004B6220">
        <w:rPr>
          <w:rFonts w:eastAsia="Times New Roman"/>
          <w:kern w:val="0"/>
          <w:sz w:val="24"/>
          <w:szCs w:val="22"/>
          <w:lang w:eastAsia="en-US"/>
        </w:rPr>
        <w:t>enterprise  user</w:t>
      </w:r>
      <w:proofErr w:type="gramEnd"/>
      <w:r w:rsidRPr="004B6220">
        <w:rPr>
          <w:rFonts w:eastAsia="Times New Roman"/>
          <w:kern w:val="0"/>
          <w:sz w:val="24"/>
          <w:szCs w:val="22"/>
          <w:lang w:eastAsia="en-US"/>
        </w:rPr>
        <w:t xml:space="preserve"> with limited computational resources, and to experiment with various methods for incorporating knowledge not originally present in the model, evaluating the effectiveness of question-answering tasks under different approaches. The current background constraints are threefold: first, limited computational power; second, a relatively small dataset scale; and third, the lack of specific, in-depth domain knowledge in open-source models. The objective of this study is to explore how, under these constraints, local models can be extended with specific, deep domain knowledge to improve domain-specific question-answering performance. Due to limited computational resources and dataset size, full training of LLMs is infeasible; therefore, only fine-tuning methods are considered in this research. Ultimately, we selected </w:t>
      </w:r>
      <w:proofErr w:type="spellStart"/>
      <w:r w:rsidRPr="004B6220">
        <w:rPr>
          <w:rFonts w:eastAsia="Times New Roman"/>
          <w:kern w:val="0"/>
          <w:sz w:val="24"/>
          <w:szCs w:val="22"/>
          <w:lang w:eastAsia="en-US"/>
        </w:rPr>
        <w:t>LoRA</w:t>
      </w:r>
      <w:proofErr w:type="spellEnd"/>
      <w:r w:rsidRPr="004B6220">
        <w:rPr>
          <w:rFonts w:eastAsia="Times New Roman"/>
          <w:kern w:val="0"/>
          <w:sz w:val="24"/>
          <w:szCs w:val="22"/>
          <w:lang w:eastAsia="en-US"/>
        </w:rPr>
        <w:t xml:space="preserve"> and RAG enhancement methods for initial experiments, as they require minimal computational power and data scale. Recognizing the importance of enabling the LLM itself to understand </w:t>
      </w:r>
      <w:r w:rsidRPr="004B6220">
        <w:rPr>
          <w:rFonts w:eastAsia="Times New Roman"/>
          <w:kern w:val="0"/>
          <w:sz w:val="24"/>
          <w:szCs w:val="22"/>
          <w:lang w:eastAsia="en-US"/>
        </w:rPr>
        <w:lastRenderedPageBreak/>
        <w:t>domain knowledge, we later incorporated the Continued Pre-Training (CPT) method as well. All completed experiments have been uploaded to GitHub, and the code for each experimental project is described as follows:</w:t>
      </w:r>
    </w:p>
    <w:p w14:paraId="7A458E6B" w14:textId="3F2F638B"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b/>
          <w:kern w:val="0"/>
          <w:sz w:val="24"/>
          <w:szCs w:val="22"/>
          <w:lang w:eastAsia="en-US"/>
        </w:rPr>
        <w:t>Project code v1 includes the following modules:</w:t>
      </w:r>
      <w:bookmarkStart w:id="6" w:name="_GoBack"/>
      <w:bookmarkEnd w:id="6"/>
    </w:p>
    <w:p w14:paraId="59758B97"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(1) Utilizing bge-m3 to vectorize question-answer pairs, storing them in a database with support for addition, deletion, and similarity-based retrieval, effectively serving as a knowledge base management module.</w:t>
      </w:r>
    </w:p>
    <w:p w14:paraId="0D790F47"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(2)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fine-tuning of bge-m3.</w:t>
      </w:r>
    </w:p>
    <w:p w14:paraId="784BCE16"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(3) Constructing a RAG-paradigm Agent to compare the effects of fine-tuning bge-m3.</w:t>
      </w:r>
    </w:p>
    <w:p w14:paraId="0F2E2425"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Project code v2 tested the generation performance of the original Qwen3.5-0.8B model. It also fine-tuned Qwen3.5-0.8B using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with 208 question-answer pairs about </w:t>
      </w:r>
      <w:proofErr w:type="spellStart"/>
      <w:r w:rsidRPr="00282CC4">
        <w:rPr>
          <w:rFonts w:eastAsia="Times New Roman"/>
          <w:kern w:val="0"/>
          <w:sz w:val="24"/>
          <w:szCs w:val="22"/>
          <w:lang w:eastAsia="en-US"/>
        </w:rPr>
        <w:t>OpenClaw</w:t>
      </w:r>
      <w:proofErr w:type="spellEnd"/>
      <w:r w:rsidRPr="00282CC4">
        <w:rPr>
          <w:rFonts w:eastAsia="Times New Roman"/>
          <w:kern w:val="0"/>
          <w:sz w:val="24"/>
          <w:szCs w:val="22"/>
          <w:lang w:eastAsia="en-US"/>
        </w:rPr>
        <w:t>, and tested the generation performance of the fine-tuned model.</w:t>
      </w:r>
    </w:p>
    <w:p w14:paraId="782D668C"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Project code v3 utilized text content from six traditional Chinese medicine acupuncture books to fine-tune Qwen3.5-0.8B using CPT (Continual Pre-Training), and tested the generation performance of both the original and fine-tuned models.</w:t>
      </w:r>
    </w:p>
    <w:p w14:paraId="00C3F12A" w14:textId="77777777" w:rsidR="00282CC4" w:rsidRDefault="00282CC4" w:rsidP="00282CC4">
      <w:pPr>
        <w:widowControl/>
        <w:spacing w:after="120" w:line="360" w:lineRule="auto"/>
        <w:ind w:firstLine="420"/>
        <w:rPr>
          <w:rFonts w:eastAsiaTheme="minorEastAsia" w:hint="eastAsia"/>
          <w:kern w:val="0"/>
          <w:sz w:val="24"/>
          <w:szCs w:val="22"/>
        </w:rPr>
      </w:pPr>
      <w:r w:rsidRPr="00282CC4">
        <w:rPr>
          <w:rFonts w:eastAsia="Times New Roman"/>
          <w:kern w:val="0"/>
          <w:sz w:val="24"/>
          <w:szCs w:val="22"/>
          <w:lang w:eastAsia="en-US"/>
        </w:rPr>
        <w:t xml:space="preserve">Project code v4 used text content from six traditional Chinese medicine acupuncture books to generate question-answer pairs via Qwen3.5-122B. It then fine-tuned Qwen3.5-0.8B using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and evaluated the results.</w:t>
      </w:r>
    </w:p>
    <w:p w14:paraId="623D60BA" w14:textId="77777777" w:rsidR="004B6220" w:rsidRPr="004B6220" w:rsidRDefault="004B6220" w:rsidP="004B6220">
      <w:pPr>
        <w:widowControl/>
        <w:spacing w:after="120" w:line="360" w:lineRule="auto"/>
        <w:ind w:firstLine="420"/>
        <w:rPr>
          <w:rFonts w:eastAsia="Times New Roman"/>
          <w:b/>
          <w:kern w:val="0"/>
          <w:sz w:val="24"/>
          <w:szCs w:val="22"/>
          <w:lang w:eastAsia="en-US"/>
        </w:rPr>
      </w:pPr>
      <w:r w:rsidRPr="004B6220">
        <w:rPr>
          <w:rFonts w:eastAsia="Times New Roman"/>
          <w:b/>
          <w:kern w:val="0"/>
          <w:sz w:val="24"/>
          <w:szCs w:val="22"/>
          <w:lang w:eastAsia="en-US"/>
        </w:rPr>
        <w:t>The main contributions of this paper include:</w:t>
      </w:r>
    </w:p>
    <w:p w14:paraId="67B497C2" w14:textId="5CF6BE24" w:rsidR="004B6220" w:rsidRPr="004B6220" w:rsidRDefault="004B6220" w:rsidP="004B6220">
      <w:pPr>
        <w:widowControl/>
        <w:spacing w:after="120" w:line="360" w:lineRule="auto"/>
        <w:ind w:firstLine="420"/>
        <w:rPr>
          <w:rFonts w:eastAsiaTheme="minorEastAsia"/>
          <w:kern w:val="0"/>
          <w:sz w:val="24"/>
          <w:szCs w:val="22"/>
        </w:rPr>
      </w:pPr>
      <w:r w:rsidRPr="004B6220">
        <w:rPr>
          <w:rFonts w:eastAsiaTheme="minorEastAsia"/>
          <w:kern w:val="0"/>
          <w:sz w:val="24"/>
          <w:szCs w:val="22"/>
        </w:rPr>
        <w:t>(1) A systematic comparison of four domain adaptation methods</w:t>
      </w:r>
      <w:r>
        <w:rPr>
          <w:rFonts w:eastAsiaTheme="minorEastAsia" w:hint="eastAsia"/>
          <w:kern w:val="0"/>
          <w:sz w:val="24"/>
          <w:szCs w:val="22"/>
        </w:rPr>
        <w:t xml:space="preserve">, </w:t>
      </w:r>
      <w:r w:rsidRPr="004B6220">
        <w:rPr>
          <w:rFonts w:eastAsiaTheme="minorEastAsia"/>
          <w:kern w:val="0"/>
          <w:sz w:val="24"/>
          <w:szCs w:val="22"/>
        </w:rPr>
        <w:t xml:space="preserve">embedding model fine-tuning, </w:t>
      </w:r>
      <w:proofErr w:type="spellStart"/>
      <w:r w:rsidRPr="004B6220">
        <w:rPr>
          <w:rFonts w:eastAsiaTheme="minorEastAsia"/>
          <w:kern w:val="0"/>
          <w:sz w:val="24"/>
          <w:szCs w:val="22"/>
        </w:rPr>
        <w:t>LoRA</w:t>
      </w:r>
      <w:proofErr w:type="spellEnd"/>
      <w:r w:rsidRPr="004B6220">
        <w:rPr>
          <w:rFonts w:eastAsiaTheme="minorEastAsia"/>
          <w:kern w:val="0"/>
          <w:sz w:val="24"/>
          <w:szCs w:val="22"/>
        </w:rPr>
        <w:t xml:space="preserve"> generative fine-tuning, continued pre-training, and </w:t>
      </w:r>
      <w:proofErr w:type="spellStart"/>
      <w:r w:rsidRPr="004B6220">
        <w:rPr>
          <w:rFonts w:eastAsiaTheme="minorEastAsia"/>
          <w:kern w:val="0"/>
          <w:sz w:val="24"/>
          <w:szCs w:val="22"/>
        </w:rPr>
        <w:t>LoRA+SFT</w:t>
      </w:r>
      <w:proofErr w:type="spellEnd"/>
      <w:r>
        <w:rPr>
          <w:rFonts w:eastAsiaTheme="minorEastAsia" w:hint="eastAsia"/>
          <w:kern w:val="0"/>
          <w:sz w:val="24"/>
          <w:szCs w:val="22"/>
        </w:rPr>
        <w:t xml:space="preserve">, </w:t>
      </w:r>
      <w:r w:rsidRPr="004B6220">
        <w:rPr>
          <w:rFonts w:eastAsiaTheme="minorEastAsia"/>
          <w:kern w:val="0"/>
          <w:sz w:val="24"/>
          <w:szCs w:val="22"/>
        </w:rPr>
        <w:t>under identical computational resource constraints, providing a reproducible benchmark.</w:t>
      </w:r>
    </w:p>
    <w:p w14:paraId="162EE5AA" w14:textId="77777777" w:rsidR="004B6220" w:rsidRPr="004B6220" w:rsidRDefault="004B6220" w:rsidP="004B6220">
      <w:pPr>
        <w:widowControl/>
        <w:spacing w:after="120" w:line="360" w:lineRule="auto"/>
        <w:ind w:firstLine="420"/>
        <w:rPr>
          <w:rFonts w:eastAsiaTheme="minorEastAsia"/>
          <w:kern w:val="0"/>
          <w:sz w:val="24"/>
          <w:szCs w:val="22"/>
        </w:rPr>
      </w:pPr>
      <w:r w:rsidRPr="004B6220">
        <w:rPr>
          <w:rFonts w:eastAsiaTheme="minorEastAsia"/>
          <w:kern w:val="0"/>
          <w:sz w:val="24"/>
          <w:szCs w:val="22"/>
        </w:rPr>
        <w:t>(2) An in-depth analysis of the manifestation and causes of catastrophic forgetting during continued pre-training, along with validation of SFT as an effective recovery strategy.</w:t>
      </w:r>
    </w:p>
    <w:p w14:paraId="06D15046" w14:textId="202D6BB9" w:rsidR="004B6220" w:rsidRPr="004B6220" w:rsidRDefault="004B6220" w:rsidP="004B6220">
      <w:pPr>
        <w:widowControl/>
        <w:spacing w:after="120" w:line="360" w:lineRule="auto"/>
        <w:ind w:firstLine="420"/>
        <w:rPr>
          <w:rFonts w:eastAsiaTheme="minorEastAsia" w:hint="eastAsia"/>
          <w:kern w:val="0"/>
          <w:sz w:val="24"/>
          <w:szCs w:val="22"/>
        </w:rPr>
      </w:pPr>
      <w:r w:rsidRPr="004B6220">
        <w:rPr>
          <w:rFonts w:eastAsiaTheme="minorEastAsia"/>
          <w:kern w:val="0"/>
          <w:sz w:val="24"/>
          <w:szCs w:val="22"/>
        </w:rPr>
        <w:t>(3) An exploration of the feasibility of using large-model-generated data to assist small-model fine-tuning, offering a low-cost solution for SMEs facing data scarcity.</w:t>
      </w:r>
    </w:p>
    <w:p w14:paraId="780785BC"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lastRenderedPageBreak/>
        <w:t>2  Experimental</w:t>
      </w:r>
      <w:proofErr w:type="gramEnd"/>
      <w:r w:rsidRPr="00282CC4">
        <w:rPr>
          <w:rFonts w:ascii="Calibri" w:eastAsia="MS Gothic" w:hAnsi="Calibri"/>
          <w:b/>
          <w:bCs/>
          <w:color w:val="1F3A6E"/>
          <w:kern w:val="0"/>
          <w:sz w:val="32"/>
          <w:lang w:eastAsia="en-US"/>
        </w:rPr>
        <w:t xml:space="preserve"> Environment</w:t>
      </w:r>
    </w:p>
    <w:p w14:paraId="53A28751"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Single NVIDIA L20 GPU, Python 3.11.</w:t>
      </w:r>
    </w:p>
    <w:p w14:paraId="1D2E03C6"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3  Data</w:t>
      </w:r>
      <w:proofErr w:type="gramEnd"/>
      <w:r w:rsidRPr="00282CC4">
        <w:rPr>
          <w:rFonts w:ascii="Calibri" w:eastAsia="MS Gothic" w:hAnsi="Calibri"/>
          <w:b/>
          <w:bCs/>
          <w:color w:val="1F3A6E"/>
          <w:kern w:val="0"/>
          <w:sz w:val="32"/>
          <w:lang w:eastAsia="en-US"/>
        </w:rPr>
        <w:t xml:space="preserve"> Preparation</w:t>
      </w:r>
    </w:p>
    <w:p w14:paraId="09537223"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3.1  Data</w:t>
      </w:r>
      <w:proofErr w:type="gramEnd"/>
      <w:r w:rsidRPr="00282CC4">
        <w:rPr>
          <w:rFonts w:ascii="Calibri" w:eastAsia="MS Gothic" w:hAnsi="Calibri"/>
          <w:b/>
          <w:bCs/>
          <w:color w:val="1F3A6E"/>
          <w:kern w:val="0"/>
          <w:szCs w:val="26"/>
          <w:lang w:eastAsia="en-US"/>
        </w:rPr>
        <w:t xml:space="preserve"> Source 1</w:t>
      </w:r>
    </w:p>
    <w:p w14:paraId="614E6CD3" w14:textId="66A17629" w:rsidR="00282CC4" w:rsidRPr="00282CC4" w:rsidRDefault="00282CC4" w:rsidP="00282CC4">
      <w:pPr>
        <w:widowControl/>
        <w:spacing w:after="120" w:line="360" w:lineRule="auto"/>
        <w:ind w:firstLine="420"/>
        <w:rPr>
          <w:rFonts w:eastAsia="Times New Roman"/>
          <w:kern w:val="0"/>
          <w:sz w:val="24"/>
          <w:szCs w:val="22"/>
          <w:lang w:eastAsia="en-US"/>
        </w:rPr>
      </w:pPr>
      <w:proofErr w:type="spellStart"/>
      <w:r w:rsidRPr="00282CC4">
        <w:rPr>
          <w:rFonts w:eastAsia="Times New Roman"/>
          <w:kern w:val="0"/>
          <w:sz w:val="24"/>
          <w:szCs w:val="22"/>
          <w:lang w:eastAsia="en-US"/>
        </w:rPr>
        <w:t>OpenClaw</w:t>
      </w:r>
      <w:proofErr w:type="spellEnd"/>
      <w:r w:rsidRPr="00282CC4">
        <w:rPr>
          <w:rFonts w:eastAsia="Times New Roman"/>
          <w:kern w:val="0"/>
          <w:sz w:val="24"/>
          <w:szCs w:val="22"/>
          <w:lang w:eastAsia="en-US"/>
        </w:rPr>
        <w:t xml:space="preserve"> question-answer pairs were crawled from the web (https://docs.openclaw.ai/zh-CN/help/faq,</w:t>
      </w:r>
      <w:r w:rsidR="004B6220">
        <w:rPr>
          <w:rFonts w:eastAsiaTheme="minorEastAsia" w:hint="eastAsia"/>
          <w:kern w:val="0"/>
          <w:sz w:val="24"/>
          <w:szCs w:val="22"/>
        </w:rPr>
        <w:t xml:space="preserve"> </w:t>
      </w:r>
      <w:r w:rsidRPr="00282CC4">
        <w:rPr>
          <w:rFonts w:eastAsia="Times New Roman"/>
          <w:kern w:val="0"/>
          <w:sz w:val="24"/>
          <w:szCs w:val="22"/>
          <w:lang w:eastAsia="en-US"/>
        </w:rPr>
        <w:t>https://fetchopenclaws.com/answers, https://www.meta-intelligence.tech/insight-openclaw-faq).</w:t>
      </w:r>
    </w:p>
    <w:p w14:paraId="18B1B8C4"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3.2  Data</w:t>
      </w:r>
      <w:proofErr w:type="gramEnd"/>
      <w:r w:rsidRPr="00282CC4">
        <w:rPr>
          <w:rFonts w:ascii="Calibri" w:eastAsia="MS Gothic" w:hAnsi="Calibri"/>
          <w:b/>
          <w:bCs/>
          <w:color w:val="1F3A6E"/>
          <w:kern w:val="0"/>
          <w:szCs w:val="26"/>
          <w:lang w:eastAsia="en-US"/>
        </w:rPr>
        <w:t xml:space="preserve"> Source 2</w:t>
      </w:r>
    </w:p>
    <w:p w14:paraId="7509F012"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A traditional Chinese medicine acupuncture text dataset was downloaded from </w:t>
      </w:r>
      <w:proofErr w:type="spellStart"/>
      <w:r w:rsidRPr="00282CC4">
        <w:rPr>
          <w:rFonts w:eastAsia="Times New Roman"/>
          <w:kern w:val="0"/>
          <w:sz w:val="24"/>
          <w:szCs w:val="22"/>
          <w:lang w:eastAsia="en-US"/>
        </w:rPr>
        <w:t>HuggingFace</w:t>
      </w:r>
      <w:proofErr w:type="spellEnd"/>
      <w:r w:rsidRPr="00282CC4">
        <w:rPr>
          <w:rFonts w:eastAsia="Times New Roman"/>
          <w:kern w:val="0"/>
          <w:sz w:val="24"/>
          <w:szCs w:val="22"/>
          <w:lang w:eastAsia="en-US"/>
        </w:rPr>
        <w:t xml:space="preserve"> (https://huggingface.co/datasets/wobure/zhongyi-books).</w:t>
      </w:r>
    </w:p>
    <w:p w14:paraId="194BDD93"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4  v1</w:t>
      </w:r>
      <w:proofErr w:type="gramEnd"/>
      <w:r w:rsidRPr="00282CC4">
        <w:rPr>
          <w:rFonts w:ascii="Calibri" w:eastAsia="MS Gothic" w:hAnsi="Calibri"/>
          <w:b/>
          <w:bCs/>
          <w:color w:val="1F3A6E"/>
          <w:kern w:val="0"/>
          <w:sz w:val="32"/>
          <w:lang w:eastAsia="en-US"/>
        </w:rPr>
        <w:t>: bge-m3</w:t>
      </w:r>
    </w:p>
    <w:p w14:paraId="0E800DC6"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4.1  Experimental</w:t>
      </w:r>
      <w:proofErr w:type="gramEnd"/>
      <w:r w:rsidRPr="00282CC4">
        <w:rPr>
          <w:rFonts w:ascii="Calibri" w:eastAsia="MS Gothic" w:hAnsi="Calibri"/>
          <w:b/>
          <w:bCs/>
          <w:color w:val="1F3A6E"/>
          <w:kern w:val="0"/>
          <w:szCs w:val="26"/>
          <w:lang w:eastAsia="en-US"/>
        </w:rPr>
        <w:t xml:space="preserve"> Objective</w:t>
      </w:r>
    </w:p>
    <w:p w14:paraId="619D0F56"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Using the prepared question-answer pairs, we performed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fine-tuning on the embedding model BAAI/bge-m3 and observed the results. Simultaneously, we constructed a RAG-paradigm Agent to compare the differences among RAG generation, pure LLM generation, and pure word-vector retrieval.</w:t>
      </w:r>
    </w:p>
    <w:p w14:paraId="61624F1A"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4.2  Data</w:t>
      </w:r>
      <w:proofErr w:type="gramEnd"/>
      <w:r w:rsidRPr="00282CC4">
        <w:rPr>
          <w:rFonts w:ascii="Calibri" w:eastAsia="MS Gothic" w:hAnsi="Calibri"/>
          <w:b/>
          <w:bCs/>
          <w:color w:val="1F3A6E"/>
          <w:kern w:val="0"/>
          <w:szCs w:val="26"/>
          <w:lang w:eastAsia="en-US"/>
        </w:rPr>
        <w:t xml:space="preserve"> and Preprocessing</w:t>
      </w:r>
    </w:p>
    <w:p w14:paraId="138171C3"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data source consists of 208 </w:t>
      </w:r>
      <w:proofErr w:type="spellStart"/>
      <w:r w:rsidRPr="00282CC4">
        <w:rPr>
          <w:rFonts w:eastAsia="Times New Roman"/>
          <w:kern w:val="0"/>
          <w:sz w:val="24"/>
          <w:szCs w:val="22"/>
          <w:lang w:eastAsia="en-US"/>
        </w:rPr>
        <w:t>OpenClaw</w:t>
      </w:r>
      <w:proofErr w:type="spellEnd"/>
      <w:r w:rsidRPr="00282CC4">
        <w:rPr>
          <w:rFonts w:eastAsia="Times New Roman"/>
          <w:kern w:val="0"/>
          <w:sz w:val="24"/>
          <w:szCs w:val="22"/>
          <w:lang w:eastAsia="en-US"/>
        </w:rPr>
        <w:t xml:space="preserve"> question-answer pairs (Query-Positive pairs) crawled from the web as mentioned in Section 3.1. The dataset was split into a training set (166 samples) and a test set (42 samples) at an 80/20 ratio. Each sample is formatted as an anchor </w:t>
      </w:r>
      <w:r w:rsidRPr="00282CC4">
        <w:rPr>
          <w:rFonts w:eastAsia="Times New Roman"/>
          <w:kern w:val="0"/>
          <w:sz w:val="24"/>
          <w:szCs w:val="22"/>
          <w:lang w:eastAsia="en-US"/>
        </w:rPr>
        <w:lastRenderedPageBreak/>
        <w:t>(query) and a positive (correct answer), with negative samples dynamically sampled during training.</w:t>
      </w:r>
    </w:p>
    <w:p w14:paraId="67F60D18"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4.3  Embedding</w:t>
      </w:r>
      <w:proofErr w:type="gramEnd"/>
      <w:r w:rsidRPr="00282CC4">
        <w:rPr>
          <w:rFonts w:ascii="Calibri" w:eastAsia="MS Gothic" w:hAnsi="Calibri"/>
          <w:b/>
          <w:bCs/>
          <w:color w:val="1F3A6E"/>
          <w:kern w:val="0"/>
          <w:szCs w:val="26"/>
          <w:lang w:eastAsia="en-US"/>
        </w:rPr>
        <w:t xml:space="preserve"> Model </w:t>
      </w:r>
      <w:proofErr w:type="spellStart"/>
      <w:r w:rsidRPr="00282CC4">
        <w:rPr>
          <w:rFonts w:ascii="Calibri" w:eastAsia="MS Gothic" w:hAnsi="Calibri"/>
          <w:b/>
          <w:bCs/>
          <w:color w:val="1F3A6E"/>
          <w:kern w:val="0"/>
          <w:szCs w:val="26"/>
          <w:lang w:eastAsia="en-US"/>
        </w:rPr>
        <w:t>LoRA</w:t>
      </w:r>
      <w:proofErr w:type="spellEnd"/>
      <w:r w:rsidRPr="00282CC4">
        <w:rPr>
          <w:rFonts w:ascii="Calibri" w:eastAsia="MS Gothic" w:hAnsi="Calibri"/>
          <w:b/>
          <w:bCs/>
          <w:color w:val="1F3A6E"/>
          <w:kern w:val="0"/>
          <w:szCs w:val="26"/>
          <w:lang w:eastAsia="en-US"/>
        </w:rPr>
        <w:t xml:space="preserve"> Training Configuration</w:t>
      </w:r>
    </w:p>
    <w:tbl>
      <w:tblPr>
        <w:tblStyle w:val="TableGrid2"/>
        <w:tblW w:w="0" w:type="auto"/>
        <w:jc w:val="center"/>
        <w:tblInd w:w="0" w:type="dxa"/>
        <w:tblLook w:val="04A0" w:firstRow="1" w:lastRow="0" w:firstColumn="1" w:lastColumn="0" w:noHBand="0" w:noVBand="1"/>
      </w:tblPr>
      <w:tblGrid>
        <w:gridCol w:w="2268"/>
        <w:gridCol w:w="6236"/>
      </w:tblGrid>
      <w:tr w:rsidR="00282CC4" w:rsidRPr="00282CC4" w14:paraId="393817B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656147F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Configuration</w:t>
            </w:r>
          </w:p>
        </w:tc>
        <w:tc>
          <w:tcPr>
            <w:tcW w:w="6236" w:type="dxa"/>
            <w:tcBorders>
              <w:top w:val="single" w:sz="4" w:space="0" w:color="auto"/>
              <w:left w:val="single" w:sz="4" w:space="0" w:color="auto"/>
              <w:bottom w:val="single" w:sz="4" w:space="0" w:color="auto"/>
              <w:right w:val="single" w:sz="4" w:space="0" w:color="auto"/>
            </w:tcBorders>
            <w:shd w:val="clear" w:color="auto" w:fill="4472C4"/>
            <w:hideMark/>
          </w:tcPr>
          <w:p w14:paraId="60124D9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Value</w:t>
            </w:r>
          </w:p>
        </w:tc>
      </w:tr>
      <w:tr w:rsidR="00282CC4" w:rsidRPr="00282CC4" w14:paraId="2DE559EF"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37F28A3E"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Base Model</w:t>
            </w:r>
          </w:p>
        </w:tc>
        <w:tc>
          <w:tcPr>
            <w:tcW w:w="6236" w:type="dxa"/>
            <w:tcBorders>
              <w:top w:val="single" w:sz="4" w:space="0" w:color="auto"/>
              <w:left w:val="single" w:sz="4" w:space="0" w:color="auto"/>
              <w:bottom w:val="single" w:sz="4" w:space="0" w:color="auto"/>
              <w:right w:val="single" w:sz="4" w:space="0" w:color="auto"/>
            </w:tcBorders>
            <w:hideMark/>
          </w:tcPr>
          <w:p w14:paraId="6EAE404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BAAI/bge-m3 (</w:t>
            </w:r>
            <w:proofErr w:type="spellStart"/>
            <w:r w:rsidRPr="00282CC4">
              <w:rPr>
                <w:rFonts w:eastAsia="Times New Roman"/>
                <w:kern w:val="0"/>
                <w:sz w:val="20"/>
                <w:szCs w:val="22"/>
              </w:rPr>
              <w:t>SentenceTransformer</w:t>
            </w:r>
            <w:proofErr w:type="spellEnd"/>
            <w:r w:rsidRPr="00282CC4">
              <w:rPr>
                <w:rFonts w:eastAsia="Times New Roman"/>
                <w:kern w:val="0"/>
                <w:sz w:val="20"/>
                <w:szCs w:val="22"/>
              </w:rPr>
              <w:t xml:space="preserve"> framework)</w:t>
            </w:r>
          </w:p>
        </w:tc>
      </w:tr>
      <w:tr w:rsidR="00282CC4" w:rsidRPr="00282CC4" w14:paraId="226D70A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52B7F3D3"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Loss Function</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7611C2DC"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MultipleNegativesRankingLoss</w:t>
            </w:r>
            <w:proofErr w:type="spellEnd"/>
          </w:p>
        </w:tc>
      </w:tr>
      <w:tr w:rsidR="00282CC4" w:rsidRPr="00282CC4" w14:paraId="40299C10"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5B8689F5"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Training Epochs</w:t>
            </w:r>
          </w:p>
        </w:tc>
        <w:tc>
          <w:tcPr>
            <w:tcW w:w="6236" w:type="dxa"/>
            <w:tcBorders>
              <w:top w:val="single" w:sz="4" w:space="0" w:color="auto"/>
              <w:left w:val="single" w:sz="4" w:space="0" w:color="auto"/>
              <w:bottom w:val="single" w:sz="4" w:space="0" w:color="auto"/>
              <w:right w:val="single" w:sz="4" w:space="0" w:color="auto"/>
            </w:tcBorders>
            <w:hideMark/>
          </w:tcPr>
          <w:p w14:paraId="5367620E"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10 epochs</w:t>
            </w:r>
          </w:p>
        </w:tc>
      </w:tr>
      <w:tr w:rsidR="00282CC4" w:rsidRPr="00282CC4" w14:paraId="6AA46D3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1754D7A6"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Batch Size</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2CE1B9D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4 × 2 (gradient accumulation) = 8</w:t>
            </w:r>
          </w:p>
        </w:tc>
      </w:tr>
      <w:tr w:rsidR="00282CC4" w:rsidRPr="00282CC4" w14:paraId="63E2FA97"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40FDA7B9"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Learning Rate</w:t>
            </w:r>
          </w:p>
        </w:tc>
        <w:tc>
          <w:tcPr>
            <w:tcW w:w="6236" w:type="dxa"/>
            <w:tcBorders>
              <w:top w:val="single" w:sz="4" w:space="0" w:color="auto"/>
              <w:left w:val="single" w:sz="4" w:space="0" w:color="auto"/>
              <w:bottom w:val="single" w:sz="4" w:space="0" w:color="auto"/>
              <w:right w:val="single" w:sz="4" w:space="0" w:color="auto"/>
            </w:tcBorders>
            <w:hideMark/>
          </w:tcPr>
          <w:p w14:paraId="5E18438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2e-5</w:t>
            </w:r>
          </w:p>
        </w:tc>
      </w:tr>
      <w:tr w:rsidR="00282CC4" w:rsidRPr="00282CC4" w14:paraId="7E73346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15B45251"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Precision</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41C6B0A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bf16</w:t>
            </w:r>
          </w:p>
        </w:tc>
      </w:tr>
      <w:tr w:rsidR="00282CC4" w:rsidRPr="00282CC4" w14:paraId="668E27A5"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24AF4A49"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Optimizer</w:t>
            </w:r>
          </w:p>
        </w:tc>
        <w:tc>
          <w:tcPr>
            <w:tcW w:w="6236" w:type="dxa"/>
            <w:tcBorders>
              <w:top w:val="single" w:sz="4" w:space="0" w:color="auto"/>
              <w:left w:val="single" w:sz="4" w:space="0" w:color="auto"/>
              <w:bottom w:val="single" w:sz="4" w:space="0" w:color="auto"/>
              <w:right w:val="single" w:sz="4" w:space="0" w:color="auto"/>
            </w:tcBorders>
            <w:hideMark/>
          </w:tcPr>
          <w:p w14:paraId="73C1A2C4"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AdamW</w:t>
            </w:r>
            <w:proofErr w:type="spellEnd"/>
          </w:p>
        </w:tc>
      </w:tr>
      <w:tr w:rsidR="00282CC4" w:rsidRPr="00282CC4" w14:paraId="736C2E8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7693DB40"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Evaluation Strategy</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214F1F3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Per-epoch evaluation</w:t>
            </w:r>
          </w:p>
        </w:tc>
      </w:tr>
    </w:tbl>
    <w:p w14:paraId="1841024D"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11020C22" w14:textId="77777777" w:rsid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proofErr w:type="gramStart"/>
      <w:r w:rsidRPr="00282CC4">
        <w:rPr>
          <w:rFonts w:ascii="Calibri" w:eastAsia="MS Gothic" w:hAnsi="Calibri"/>
          <w:b/>
          <w:bCs/>
          <w:color w:val="1F3A6E"/>
          <w:kern w:val="0"/>
          <w:szCs w:val="26"/>
          <w:lang w:eastAsia="en-US"/>
        </w:rPr>
        <w:lastRenderedPageBreak/>
        <w:t>4.4  RAG</w:t>
      </w:r>
      <w:proofErr w:type="gramEnd"/>
      <w:r w:rsidRPr="00282CC4">
        <w:rPr>
          <w:rFonts w:ascii="Calibri" w:eastAsia="MS Gothic" w:hAnsi="Calibri"/>
          <w:b/>
          <w:bCs/>
          <w:color w:val="1F3A6E"/>
          <w:kern w:val="0"/>
          <w:szCs w:val="26"/>
          <w:lang w:eastAsia="en-US"/>
        </w:rPr>
        <w:t xml:space="preserve"> Architecture</w:t>
      </w:r>
    </w:p>
    <w:p w14:paraId="63A25A11" w14:textId="3C5B92EB" w:rsidR="00282CC4" w:rsidRP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r>
        <w:rPr>
          <w:noProof/>
        </w:rPr>
        <w:drawing>
          <wp:inline distT="0" distB="0" distL="0" distR="0" wp14:anchorId="20201777" wp14:editId="2BBE1B52">
            <wp:extent cx="5760085" cy="2822575"/>
            <wp:effectExtent l="0" t="0" r="0" b="0"/>
            <wp:docPr id="3830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12673" name="Picture 1"/>
                    <pic:cNvPicPr>
                      <a:picLocks noChangeAspect="1"/>
                    </pic:cNvPicPr>
                  </pic:nvPicPr>
                  <pic:blipFill>
                    <a:blip r:embed="rId13"/>
                    <a:stretch>
                      <a:fillRect/>
                    </a:stretch>
                  </pic:blipFill>
                  <pic:spPr>
                    <a:xfrm>
                      <a:off x="0" y="0"/>
                      <a:ext cx="5760085" cy="2822575"/>
                    </a:xfrm>
                    <a:prstGeom prst="rect">
                      <a:avLst/>
                    </a:prstGeom>
                  </pic:spPr>
                </pic:pic>
              </a:graphicData>
            </a:graphic>
          </wp:inline>
        </w:drawing>
      </w:r>
    </w:p>
    <w:p w14:paraId="169824C2"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This experiment constructed a RAG (Retrieval-Augmented Generation) system that combines vector retrieval with LLM generation. The bge-m3 model performs semantic retrieval, and the retrieved results are fed as context into the LLM for answer generation.</w:t>
      </w:r>
    </w:p>
    <w:p w14:paraId="65C6E6FD" w14:textId="77777777" w:rsid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proofErr w:type="gramStart"/>
      <w:r w:rsidRPr="00282CC4">
        <w:rPr>
          <w:rFonts w:ascii="Calibri" w:eastAsia="MS Gothic" w:hAnsi="Calibri"/>
          <w:b/>
          <w:bCs/>
          <w:color w:val="1F3A6E"/>
          <w:kern w:val="0"/>
          <w:szCs w:val="26"/>
          <w:lang w:eastAsia="en-US"/>
        </w:rPr>
        <w:lastRenderedPageBreak/>
        <w:t>4.5  Experimental</w:t>
      </w:r>
      <w:proofErr w:type="gramEnd"/>
      <w:r w:rsidRPr="00282CC4">
        <w:rPr>
          <w:rFonts w:ascii="Calibri" w:eastAsia="MS Gothic" w:hAnsi="Calibri"/>
          <w:b/>
          <w:bCs/>
          <w:color w:val="1F3A6E"/>
          <w:kern w:val="0"/>
          <w:szCs w:val="26"/>
          <w:lang w:eastAsia="en-US"/>
        </w:rPr>
        <w:t xml:space="preserve"> Results</w:t>
      </w:r>
    </w:p>
    <w:p w14:paraId="0174ECA9" w14:textId="02418678" w:rsidR="00282CC4" w:rsidRP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r>
        <w:rPr>
          <w:noProof/>
        </w:rPr>
        <w:drawing>
          <wp:inline distT="0" distB="0" distL="0" distR="0" wp14:anchorId="325C01EA" wp14:editId="66E58F50">
            <wp:extent cx="3039745" cy="1804670"/>
            <wp:effectExtent l="0" t="0" r="8255" b="5080"/>
            <wp:docPr id="1722443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43490" name="Picture 1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9745" cy="1804670"/>
                    </a:xfrm>
                    <a:prstGeom prst="rect">
                      <a:avLst/>
                    </a:prstGeom>
                    <a:noFill/>
                    <a:ln>
                      <a:noFill/>
                    </a:ln>
                  </pic:spPr>
                </pic:pic>
              </a:graphicData>
            </a:graphic>
          </wp:inline>
        </w:drawing>
      </w:r>
      <w:r>
        <w:rPr>
          <w:noProof/>
        </w:rPr>
        <w:drawing>
          <wp:inline distT="0" distB="0" distL="0" distR="0" wp14:anchorId="31BAAB4C" wp14:editId="614A47B1">
            <wp:extent cx="2368550" cy="1711325"/>
            <wp:effectExtent l="0" t="0" r="0" b="3175"/>
            <wp:docPr id="1845447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7275" name="Picture 14"/>
                    <pic:cNvPicPr>
                      <a:picLocks noChangeAspect="1"/>
                    </pic:cNvPicPr>
                  </pic:nvPicPr>
                  <pic:blipFill rotWithShape="1">
                    <a:blip r:embed="rId15" cstate="print">
                      <a:extLst>
                        <a:ext uri="{28A0092B-C50C-407E-A947-70E740481C1C}">
                          <a14:useLocalDpi xmlns:a14="http://schemas.microsoft.com/office/drawing/2010/main" val="0"/>
                        </a:ext>
                      </a:extLst>
                    </a:blip>
                    <a:srcRect r="65674"/>
                    <a:stretch>
                      <a:fillRect/>
                    </a:stretch>
                  </pic:blipFill>
                  <pic:spPr bwMode="auto">
                    <a:xfrm>
                      <a:off x="0" y="0"/>
                      <a:ext cx="2368550" cy="17113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D06A2F" wp14:editId="24865695">
            <wp:extent cx="4514850" cy="2220595"/>
            <wp:effectExtent l="0" t="0" r="0" b="8255"/>
            <wp:docPr id="103950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0561" name="Picture 14"/>
                    <pic:cNvPicPr>
                      <a:picLocks noChangeAspect="1"/>
                    </pic:cNvPicPr>
                  </pic:nvPicPr>
                  <pic:blipFill rotWithShape="1">
                    <a:blip r:embed="rId15" cstate="print">
                      <a:extLst>
                        <a:ext uri="{28A0092B-C50C-407E-A947-70E740481C1C}">
                          <a14:useLocalDpi xmlns:a14="http://schemas.microsoft.com/office/drawing/2010/main" val="0"/>
                        </a:ext>
                      </a:extLst>
                    </a:blip>
                    <a:srcRect l="33296"/>
                    <a:stretch>
                      <a:fillRect/>
                    </a:stretch>
                  </pic:blipFill>
                  <pic:spPr bwMode="auto">
                    <a:xfrm>
                      <a:off x="0" y="0"/>
                      <a:ext cx="4514850" cy="2220595"/>
                    </a:xfrm>
                    <a:prstGeom prst="rect">
                      <a:avLst/>
                    </a:prstGeom>
                    <a:noFill/>
                    <a:ln>
                      <a:noFill/>
                    </a:ln>
                    <a:extLst>
                      <a:ext uri="{53640926-AAD7-44D8-BBD7-CCE9431645EC}">
                        <a14:shadowObscured xmlns:a14="http://schemas.microsoft.com/office/drawing/2010/main"/>
                      </a:ext>
                    </a:extLst>
                  </pic:spPr>
                </pic:pic>
              </a:graphicData>
            </a:graphic>
          </wp:inline>
        </w:drawing>
      </w:r>
    </w:p>
    <w:p w14:paraId="1A9860D0"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training loss decreased from an initial 0.182 to a final 0.020, representing an 89% reduction, indicating good model convergence. The evaluation results are as follows:</w:t>
      </w:r>
    </w:p>
    <w:tbl>
      <w:tblPr>
        <w:tblStyle w:val="TableGrid2"/>
        <w:tblW w:w="0" w:type="auto"/>
        <w:jc w:val="center"/>
        <w:tblInd w:w="0" w:type="dxa"/>
        <w:tblLook w:val="04A0" w:firstRow="1" w:lastRow="0" w:firstColumn="1" w:lastColumn="0" w:noHBand="0" w:noVBand="1"/>
      </w:tblPr>
      <w:tblGrid>
        <w:gridCol w:w="2268"/>
        <w:gridCol w:w="1701"/>
        <w:gridCol w:w="1701"/>
        <w:gridCol w:w="2268"/>
      </w:tblGrid>
      <w:tr w:rsidR="00282CC4" w:rsidRPr="00282CC4" w14:paraId="01360BD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62C6CA6D"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Metric</w:t>
            </w:r>
          </w:p>
        </w:tc>
        <w:tc>
          <w:tcPr>
            <w:tcW w:w="1701" w:type="dxa"/>
            <w:tcBorders>
              <w:top w:val="single" w:sz="4" w:space="0" w:color="auto"/>
              <w:left w:val="single" w:sz="4" w:space="0" w:color="auto"/>
              <w:bottom w:val="single" w:sz="4" w:space="0" w:color="auto"/>
              <w:right w:val="single" w:sz="4" w:space="0" w:color="auto"/>
            </w:tcBorders>
            <w:shd w:val="clear" w:color="auto" w:fill="4472C4"/>
            <w:hideMark/>
          </w:tcPr>
          <w:p w14:paraId="7F50A0A5"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Training Set</w:t>
            </w:r>
          </w:p>
        </w:tc>
        <w:tc>
          <w:tcPr>
            <w:tcW w:w="1701" w:type="dxa"/>
            <w:tcBorders>
              <w:top w:val="single" w:sz="4" w:space="0" w:color="auto"/>
              <w:left w:val="single" w:sz="4" w:space="0" w:color="auto"/>
              <w:bottom w:val="single" w:sz="4" w:space="0" w:color="auto"/>
              <w:right w:val="single" w:sz="4" w:space="0" w:color="auto"/>
            </w:tcBorders>
            <w:shd w:val="clear" w:color="auto" w:fill="4472C4"/>
            <w:hideMark/>
          </w:tcPr>
          <w:p w14:paraId="532FCD1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Test Set</w:t>
            </w:r>
          </w:p>
        </w:tc>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6BDC65B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Remark</w:t>
            </w:r>
          </w:p>
        </w:tc>
      </w:tr>
      <w:tr w:rsidR="00282CC4" w:rsidRPr="00282CC4" w14:paraId="06543333"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11704CEF"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Accuracy</w:t>
            </w:r>
          </w:p>
        </w:tc>
        <w:tc>
          <w:tcPr>
            <w:tcW w:w="1701" w:type="dxa"/>
            <w:tcBorders>
              <w:top w:val="single" w:sz="4" w:space="0" w:color="auto"/>
              <w:left w:val="single" w:sz="4" w:space="0" w:color="auto"/>
              <w:bottom w:val="single" w:sz="4" w:space="0" w:color="auto"/>
              <w:right w:val="single" w:sz="4" w:space="0" w:color="auto"/>
            </w:tcBorders>
            <w:hideMark/>
          </w:tcPr>
          <w:p w14:paraId="1C4437E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100%</w:t>
            </w:r>
          </w:p>
        </w:tc>
        <w:tc>
          <w:tcPr>
            <w:tcW w:w="1701" w:type="dxa"/>
            <w:tcBorders>
              <w:top w:val="single" w:sz="4" w:space="0" w:color="auto"/>
              <w:left w:val="single" w:sz="4" w:space="0" w:color="auto"/>
              <w:bottom w:val="single" w:sz="4" w:space="0" w:color="auto"/>
              <w:right w:val="single" w:sz="4" w:space="0" w:color="auto"/>
            </w:tcBorders>
            <w:hideMark/>
          </w:tcPr>
          <w:p w14:paraId="00217E6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100%</w:t>
            </w:r>
          </w:p>
        </w:tc>
        <w:tc>
          <w:tcPr>
            <w:tcW w:w="2268" w:type="dxa"/>
            <w:tcBorders>
              <w:top w:val="single" w:sz="4" w:space="0" w:color="auto"/>
              <w:left w:val="single" w:sz="4" w:space="0" w:color="auto"/>
              <w:bottom w:val="single" w:sz="4" w:space="0" w:color="auto"/>
              <w:right w:val="single" w:sz="4" w:space="0" w:color="auto"/>
            </w:tcBorders>
            <w:hideMark/>
          </w:tcPr>
          <w:p w14:paraId="1FFB4A0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Unchanged</w:t>
            </w:r>
          </w:p>
        </w:tc>
      </w:tr>
      <w:tr w:rsidR="00282CC4" w:rsidRPr="00282CC4" w14:paraId="29E2BAB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673CCF4E"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Positive Similarity</w:t>
            </w:r>
          </w:p>
        </w:tc>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22E9C622"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0.623</w:t>
            </w:r>
          </w:p>
        </w:tc>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7D62B999"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0.600</w:t>
            </w:r>
          </w:p>
        </w:tc>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4F772C1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Slight decrease</w:t>
            </w:r>
          </w:p>
        </w:tc>
      </w:tr>
      <w:tr w:rsidR="00282CC4" w:rsidRPr="00282CC4" w14:paraId="4DDF7DD3"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7A226C00"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Negative Similarity</w:t>
            </w:r>
          </w:p>
        </w:tc>
        <w:tc>
          <w:tcPr>
            <w:tcW w:w="1701" w:type="dxa"/>
            <w:tcBorders>
              <w:top w:val="single" w:sz="4" w:space="0" w:color="auto"/>
              <w:left w:val="single" w:sz="4" w:space="0" w:color="auto"/>
              <w:bottom w:val="single" w:sz="4" w:space="0" w:color="auto"/>
              <w:right w:val="single" w:sz="4" w:space="0" w:color="auto"/>
            </w:tcBorders>
            <w:hideMark/>
          </w:tcPr>
          <w:p w14:paraId="1596349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0.266</w:t>
            </w:r>
          </w:p>
        </w:tc>
        <w:tc>
          <w:tcPr>
            <w:tcW w:w="1701" w:type="dxa"/>
            <w:tcBorders>
              <w:top w:val="single" w:sz="4" w:space="0" w:color="auto"/>
              <w:left w:val="single" w:sz="4" w:space="0" w:color="auto"/>
              <w:bottom w:val="single" w:sz="4" w:space="0" w:color="auto"/>
              <w:right w:val="single" w:sz="4" w:space="0" w:color="auto"/>
            </w:tcBorders>
            <w:hideMark/>
          </w:tcPr>
          <w:p w14:paraId="3E6B35D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0.270</w:t>
            </w:r>
          </w:p>
        </w:tc>
        <w:tc>
          <w:tcPr>
            <w:tcW w:w="2268" w:type="dxa"/>
            <w:tcBorders>
              <w:top w:val="single" w:sz="4" w:space="0" w:color="auto"/>
              <w:left w:val="single" w:sz="4" w:space="0" w:color="auto"/>
              <w:bottom w:val="single" w:sz="4" w:space="0" w:color="auto"/>
              <w:right w:val="single" w:sz="4" w:space="0" w:color="auto"/>
            </w:tcBorders>
            <w:hideMark/>
          </w:tcPr>
          <w:p w14:paraId="31FCE4B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Stable</w:t>
            </w:r>
          </w:p>
        </w:tc>
      </w:tr>
      <w:tr w:rsidR="00282CC4" w:rsidRPr="00282CC4" w14:paraId="14729EA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11EAE1B8"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Average Margin</w:t>
            </w:r>
          </w:p>
        </w:tc>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7AE2100E"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0.357</w:t>
            </w:r>
          </w:p>
        </w:tc>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4D8EDC7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0.330</w:t>
            </w:r>
          </w:p>
        </w:tc>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7CAD03A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w:t>
            </w:r>
          </w:p>
        </w:tc>
      </w:tr>
    </w:tbl>
    <w:p w14:paraId="0C3E0787"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42B36DC1"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Compared to the original model, the fine-tuned model improved negative sample discrimination by 48.8% and the average margin by 66.4%.</w:t>
      </w:r>
    </w:p>
    <w:p w14:paraId="7886694A"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lastRenderedPageBreak/>
        <w:t>4.6  Analysis</w:t>
      </w:r>
      <w:proofErr w:type="gramEnd"/>
    </w:p>
    <w:p w14:paraId="57823677"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v1 experiment demonstrates that fine-tuning the embedding model on question-answer pair data can significantly improve retrieval discrimination. The margin improvement from 0.238 to 0.396 (+66.4%) means the model can more clearly distinguish between relevant and irrelevant documents. The slight decrease in positive sample similarity (0.677 → 0.621) suggests that more domain-specific positive samples are needed to maintain recall. Using test_list_api.py, the retrieval performance showed no significant change. In the future, more cases could be added to enrich the data for further experimentation. Overall, the v1 fine-tuning was successful and is suitable for the retrieval component of RAG systems.</w:t>
      </w:r>
    </w:p>
    <w:p w14:paraId="3970535D"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Additionally, RAG provides significant enhancement for content that the LLM lacks. When asked questions closely related to the knowledge base, the answer accuracy reaches 100%. However, only 4 test cases were prepared in this experiment, and further validation logic needs to be enriched.</w:t>
      </w:r>
    </w:p>
    <w:p w14:paraId="253AF259"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5  v2</w:t>
      </w:r>
      <w:proofErr w:type="gramEnd"/>
      <w:r w:rsidRPr="00282CC4">
        <w:rPr>
          <w:rFonts w:ascii="Calibri" w:eastAsia="MS Gothic" w:hAnsi="Calibri"/>
          <w:b/>
          <w:bCs/>
          <w:color w:val="1F3A6E"/>
          <w:kern w:val="0"/>
          <w:sz w:val="32"/>
          <w:lang w:eastAsia="en-US"/>
        </w:rPr>
        <w:t xml:space="preserve">: Qwen3.5 </w:t>
      </w:r>
      <w:proofErr w:type="spellStart"/>
      <w:r w:rsidRPr="00282CC4">
        <w:rPr>
          <w:rFonts w:ascii="Calibri" w:eastAsia="MS Gothic" w:hAnsi="Calibri"/>
          <w:b/>
          <w:bCs/>
          <w:color w:val="1F3A6E"/>
          <w:kern w:val="0"/>
          <w:sz w:val="32"/>
          <w:lang w:eastAsia="en-US"/>
        </w:rPr>
        <w:t>LoRA</w:t>
      </w:r>
      <w:proofErr w:type="spellEnd"/>
      <w:r w:rsidRPr="00282CC4">
        <w:rPr>
          <w:rFonts w:ascii="Calibri" w:eastAsia="MS Gothic" w:hAnsi="Calibri"/>
          <w:b/>
          <w:bCs/>
          <w:color w:val="1F3A6E"/>
          <w:kern w:val="0"/>
          <w:sz w:val="32"/>
          <w:lang w:eastAsia="en-US"/>
        </w:rPr>
        <w:t xml:space="preserve"> Fine-Tuning</w:t>
      </w:r>
    </w:p>
    <w:p w14:paraId="617018D2"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5.1  Experimental</w:t>
      </w:r>
      <w:proofErr w:type="gramEnd"/>
      <w:r w:rsidRPr="00282CC4">
        <w:rPr>
          <w:rFonts w:ascii="Calibri" w:eastAsia="MS Gothic" w:hAnsi="Calibri"/>
          <w:b/>
          <w:bCs/>
          <w:color w:val="1F3A6E"/>
          <w:kern w:val="0"/>
          <w:szCs w:val="26"/>
          <w:lang w:eastAsia="en-US"/>
        </w:rPr>
        <w:t xml:space="preserve"> Objective</w:t>
      </w:r>
    </w:p>
    <w:p w14:paraId="24751DFC"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objective of v2 shifted from embedding model fine-tuning to post-training. Using the Qwen3.5-0.8B multimodal large language model, we employed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parameter-efficient fine-tuning to achieve answer generation for knowledge about </w:t>
      </w:r>
      <w:proofErr w:type="spellStart"/>
      <w:r w:rsidRPr="00282CC4">
        <w:rPr>
          <w:rFonts w:eastAsia="Times New Roman"/>
          <w:kern w:val="0"/>
          <w:sz w:val="24"/>
          <w:szCs w:val="22"/>
          <w:lang w:eastAsia="en-US"/>
        </w:rPr>
        <w:t>OpenClaw</w:t>
      </w:r>
      <w:proofErr w:type="spellEnd"/>
      <w:r w:rsidRPr="00282CC4">
        <w:rPr>
          <w:rFonts w:eastAsia="Times New Roman"/>
          <w:kern w:val="0"/>
          <w:sz w:val="24"/>
          <w:szCs w:val="22"/>
          <w:lang w:eastAsia="en-US"/>
        </w:rPr>
        <w:t xml:space="preserve"> that the model does not inherently possess.</w:t>
      </w:r>
    </w:p>
    <w:p w14:paraId="3C0C2364"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5.2  Data</w:t>
      </w:r>
      <w:proofErr w:type="gramEnd"/>
      <w:r w:rsidRPr="00282CC4">
        <w:rPr>
          <w:rFonts w:ascii="Calibri" w:eastAsia="MS Gothic" w:hAnsi="Calibri"/>
          <w:b/>
          <w:bCs/>
          <w:color w:val="1F3A6E"/>
          <w:kern w:val="0"/>
          <w:szCs w:val="26"/>
          <w:lang w:eastAsia="en-US"/>
        </w:rPr>
        <w:t xml:space="preserve"> and Preprocessing</w:t>
      </w:r>
    </w:p>
    <w:p w14:paraId="38B67ACF"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data source consists of 208 </w:t>
      </w:r>
      <w:proofErr w:type="spellStart"/>
      <w:r w:rsidRPr="00282CC4">
        <w:rPr>
          <w:rFonts w:eastAsia="Times New Roman"/>
          <w:kern w:val="0"/>
          <w:sz w:val="24"/>
          <w:szCs w:val="22"/>
          <w:lang w:eastAsia="en-US"/>
        </w:rPr>
        <w:t>OpenClaw</w:t>
      </w:r>
      <w:proofErr w:type="spellEnd"/>
      <w:r w:rsidRPr="00282CC4">
        <w:rPr>
          <w:rFonts w:eastAsia="Times New Roman"/>
          <w:kern w:val="0"/>
          <w:sz w:val="24"/>
          <w:szCs w:val="22"/>
          <w:lang w:eastAsia="en-US"/>
        </w:rPr>
        <w:t xml:space="preserve"> question-answer pairs (Query-Positive pairs) crawled from the web as mentioned in Section 3.1. The dataset was split into a training set (175 samples) and a validation set (32 samples) at an 85/15 ratio. The data was formatted using the text template: "Question: {query}\n\</w:t>
      </w:r>
      <w:proofErr w:type="spellStart"/>
      <w:r w:rsidRPr="00282CC4">
        <w:rPr>
          <w:rFonts w:eastAsia="Times New Roman"/>
          <w:kern w:val="0"/>
          <w:sz w:val="24"/>
          <w:szCs w:val="22"/>
          <w:lang w:eastAsia="en-US"/>
        </w:rPr>
        <w:t>nAnswer</w:t>
      </w:r>
      <w:proofErr w:type="spellEnd"/>
      <w:r w:rsidRPr="00282CC4">
        <w:rPr>
          <w:rFonts w:eastAsia="Times New Roman"/>
          <w:kern w:val="0"/>
          <w:sz w:val="24"/>
          <w:szCs w:val="22"/>
          <w:lang w:eastAsia="en-US"/>
        </w:rPr>
        <w:t>: {</w:t>
      </w:r>
      <w:proofErr w:type="spellStart"/>
      <w:r w:rsidRPr="00282CC4">
        <w:rPr>
          <w:rFonts w:eastAsia="Times New Roman"/>
          <w:kern w:val="0"/>
          <w:sz w:val="24"/>
          <w:szCs w:val="22"/>
          <w:lang w:eastAsia="en-US"/>
        </w:rPr>
        <w:t>pos</w:t>
      </w:r>
      <w:proofErr w:type="spellEnd"/>
      <w:r w:rsidRPr="00282CC4">
        <w:rPr>
          <w:rFonts w:eastAsia="Times New Roman"/>
          <w:kern w:val="0"/>
          <w:sz w:val="24"/>
          <w:szCs w:val="22"/>
          <w:lang w:eastAsia="en-US"/>
        </w:rPr>
        <w:t>}".</w:t>
      </w:r>
    </w:p>
    <w:p w14:paraId="4B923BFA"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lastRenderedPageBreak/>
        <w:t xml:space="preserve">5.3  </w:t>
      </w:r>
      <w:proofErr w:type="spellStart"/>
      <w:r w:rsidRPr="00282CC4">
        <w:rPr>
          <w:rFonts w:ascii="Calibri" w:eastAsia="MS Gothic" w:hAnsi="Calibri"/>
          <w:b/>
          <w:bCs/>
          <w:color w:val="1F3A6E"/>
          <w:kern w:val="0"/>
          <w:szCs w:val="26"/>
          <w:lang w:eastAsia="en-US"/>
        </w:rPr>
        <w:t>LoRA</w:t>
      </w:r>
      <w:proofErr w:type="spellEnd"/>
      <w:proofErr w:type="gramEnd"/>
      <w:r w:rsidRPr="00282CC4">
        <w:rPr>
          <w:rFonts w:ascii="Calibri" w:eastAsia="MS Gothic" w:hAnsi="Calibri"/>
          <w:b/>
          <w:bCs/>
          <w:color w:val="1F3A6E"/>
          <w:kern w:val="0"/>
          <w:szCs w:val="26"/>
          <w:lang w:eastAsia="en-US"/>
        </w:rPr>
        <w:t xml:space="preserve"> Training Configuration</w:t>
      </w:r>
    </w:p>
    <w:tbl>
      <w:tblPr>
        <w:tblStyle w:val="TableGrid2"/>
        <w:tblW w:w="0" w:type="auto"/>
        <w:jc w:val="center"/>
        <w:tblInd w:w="0" w:type="dxa"/>
        <w:tblLook w:val="04A0" w:firstRow="1" w:lastRow="0" w:firstColumn="1" w:lastColumn="0" w:noHBand="0" w:noVBand="1"/>
      </w:tblPr>
      <w:tblGrid>
        <w:gridCol w:w="2268"/>
        <w:gridCol w:w="6236"/>
      </w:tblGrid>
      <w:tr w:rsidR="00282CC4" w:rsidRPr="00282CC4" w14:paraId="4B1BBE6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4413CB6C"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Configuration</w:t>
            </w:r>
          </w:p>
        </w:tc>
        <w:tc>
          <w:tcPr>
            <w:tcW w:w="6236" w:type="dxa"/>
            <w:tcBorders>
              <w:top w:val="single" w:sz="4" w:space="0" w:color="auto"/>
              <w:left w:val="single" w:sz="4" w:space="0" w:color="auto"/>
              <w:bottom w:val="single" w:sz="4" w:space="0" w:color="auto"/>
              <w:right w:val="single" w:sz="4" w:space="0" w:color="auto"/>
            </w:tcBorders>
            <w:shd w:val="clear" w:color="auto" w:fill="4472C4"/>
            <w:hideMark/>
          </w:tcPr>
          <w:p w14:paraId="466FD3C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Value</w:t>
            </w:r>
          </w:p>
        </w:tc>
      </w:tr>
      <w:tr w:rsidR="00282CC4" w:rsidRPr="00282CC4" w14:paraId="78F988C6"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026431BD"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Base Model</w:t>
            </w:r>
          </w:p>
        </w:tc>
        <w:tc>
          <w:tcPr>
            <w:tcW w:w="6236" w:type="dxa"/>
            <w:tcBorders>
              <w:top w:val="single" w:sz="4" w:space="0" w:color="auto"/>
              <w:left w:val="single" w:sz="4" w:space="0" w:color="auto"/>
              <w:bottom w:val="single" w:sz="4" w:space="0" w:color="auto"/>
              <w:right w:val="single" w:sz="4" w:space="0" w:color="auto"/>
            </w:tcBorders>
            <w:hideMark/>
          </w:tcPr>
          <w:p w14:paraId="58D4DB9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Qwen3.5ForConditionalGeneration (0.75B parameters)</w:t>
            </w:r>
          </w:p>
        </w:tc>
      </w:tr>
      <w:tr w:rsidR="00282CC4" w:rsidRPr="00282CC4" w14:paraId="305AB04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1800FF01"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Fine-tuning Method</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79439291"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LoRA</w:t>
            </w:r>
            <w:proofErr w:type="spellEnd"/>
            <w:r w:rsidRPr="00282CC4">
              <w:rPr>
                <w:rFonts w:eastAsia="Times New Roman"/>
                <w:kern w:val="0"/>
                <w:sz w:val="20"/>
                <w:szCs w:val="22"/>
              </w:rPr>
              <w:t xml:space="preserve"> (r=8, alpha=16, dropout=0.05)</w:t>
            </w:r>
          </w:p>
        </w:tc>
      </w:tr>
      <w:tr w:rsidR="00282CC4" w:rsidRPr="00282CC4" w14:paraId="783BB43B"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222940FA"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Target Modules</w:t>
            </w:r>
          </w:p>
        </w:tc>
        <w:tc>
          <w:tcPr>
            <w:tcW w:w="6236" w:type="dxa"/>
            <w:tcBorders>
              <w:top w:val="single" w:sz="4" w:space="0" w:color="auto"/>
              <w:left w:val="single" w:sz="4" w:space="0" w:color="auto"/>
              <w:bottom w:val="single" w:sz="4" w:space="0" w:color="auto"/>
              <w:right w:val="single" w:sz="4" w:space="0" w:color="auto"/>
            </w:tcBorders>
            <w:hideMark/>
          </w:tcPr>
          <w:p w14:paraId="23AE7E9B"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q_proj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k_proj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v_proj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o_proj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gate_proj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up_proj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down_proj</w:t>
            </w:r>
            <w:proofErr w:type="spellEnd"/>
          </w:p>
        </w:tc>
      </w:tr>
      <w:tr w:rsidR="00282CC4" w:rsidRPr="00282CC4" w14:paraId="0241A7B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257E36EB"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Trainable Parameters</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760D960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3,194,880 / 856,180,800 = 0.37%</w:t>
            </w:r>
          </w:p>
        </w:tc>
      </w:tr>
      <w:tr w:rsidR="00282CC4" w:rsidRPr="00282CC4" w14:paraId="3E315296"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2BCD0129"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Training Epochs</w:t>
            </w:r>
          </w:p>
        </w:tc>
        <w:tc>
          <w:tcPr>
            <w:tcW w:w="6236" w:type="dxa"/>
            <w:tcBorders>
              <w:top w:val="single" w:sz="4" w:space="0" w:color="auto"/>
              <w:left w:val="single" w:sz="4" w:space="0" w:color="auto"/>
              <w:bottom w:val="single" w:sz="4" w:space="0" w:color="auto"/>
              <w:right w:val="single" w:sz="4" w:space="0" w:color="auto"/>
            </w:tcBorders>
            <w:hideMark/>
          </w:tcPr>
          <w:p w14:paraId="72B2534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30 epochs</w:t>
            </w:r>
          </w:p>
        </w:tc>
      </w:tr>
      <w:tr w:rsidR="00282CC4" w:rsidRPr="00282CC4" w14:paraId="03DEF4B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053A1A24"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Batch Size</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21097BCC"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8</w:t>
            </w:r>
          </w:p>
        </w:tc>
      </w:tr>
      <w:tr w:rsidR="00282CC4" w:rsidRPr="00282CC4" w14:paraId="3ED7D2F0"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1B5FAFE8"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Learning Rate</w:t>
            </w:r>
          </w:p>
        </w:tc>
        <w:tc>
          <w:tcPr>
            <w:tcW w:w="6236" w:type="dxa"/>
            <w:tcBorders>
              <w:top w:val="single" w:sz="4" w:space="0" w:color="auto"/>
              <w:left w:val="single" w:sz="4" w:space="0" w:color="auto"/>
              <w:bottom w:val="single" w:sz="4" w:space="0" w:color="auto"/>
              <w:right w:val="single" w:sz="4" w:space="0" w:color="auto"/>
            </w:tcBorders>
            <w:hideMark/>
          </w:tcPr>
          <w:p w14:paraId="40EC286E"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2e-4</w:t>
            </w:r>
          </w:p>
        </w:tc>
      </w:tr>
      <w:tr w:rsidR="00282CC4" w:rsidRPr="00282CC4" w14:paraId="436A4B3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78C405E5"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Optimizer</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132311B0"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AdamW</w:t>
            </w:r>
            <w:proofErr w:type="spellEnd"/>
          </w:p>
        </w:tc>
      </w:tr>
      <w:tr w:rsidR="00282CC4" w:rsidRPr="00282CC4" w14:paraId="13DE6ADF"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5FD3E18E"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LR Schedule</w:t>
            </w:r>
          </w:p>
        </w:tc>
        <w:tc>
          <w:tcPr>
            <w:tcW w:w="6236" w:type="dxa"/>
            <w:tcBorders>
              <w:top w:val="single" w:sz="4" w:space="0" w:color="auto"/>
              <w:left w:val="single" w:sz="4" w:space="0" w:color="auto"/>
              <w:bottom w:val="single" w:sz="4" w:space="0" w:color="auto"/>
              <w:right w:val="single" w:sz="4" w:space="0" w:color="auto"/>
            </w:tcBorders>
            <w:hideMark/>
          </w:tcPr>
          <w:p w14:paraId="5E80F25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Linear warmup (10% steps) followed by linear decay</w:t>
            </w:r>
          </w:p>
        </w:tc>
      </w:tr>
    </w:tbl>
    <w:p w14:paraId="56B6B05F"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399911AA" w14:textId="77777777" w:rsid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proofErr w:type="gramStart"/>
      <w:r w:rsidRPr="00282CC4">
        <w:rPr>
          <w:rFonts w:ascii="Calibri" w:eastAsia="MS Gothic" w:hAnsi="Calibri"/>
          <w:b/>
          <w:bCs/>
          <w:color w:val="1F3A6E"/>
          <w:kern w:val="0"/>
          <w:szCs w:val="26"/>
          <w:lang w:eastAsia="en-US"/>
        </w:rPr>
        <w:lastRenderedPageBreak/>
        <w:t>5.4  Experimental</w:t>
      </w:r>
      <w:proofErr w:type="gramEnd"/>
      <w:r w:rsidRPr="00282CC4">
        <w:rPr>
          <w:rFonts w:ascii="Calibri" w:eastAsia="MS Gothic" w:hAnsi="Calibri"/>
          <w:b/>
          <w:bCs/>
          <w:color w:val="1F3A6E"/>
          <w:kern w:val="0"/>
          <w:szCs w:val="26"/>
          <w:lang w:eastAsia="en-US"/>
        </w:rPr>
        <w:t xml:space="preserve"> Results</w:t>
      </w:r>
    </w:p>
    <w:p w14:paraId="5D17814F" w14:textId="56846127" w:rsidR="00282CC4" w:rsidRP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r>
        <w:rPr>
          <w:noProof/>
        </w:rPr>
        <w:drawing>
          <wp:inline distT="0" distB="0" distL="0" distR="0" wp14:anchorId="2F900915" wp14:editId="7D3BA192">
            <wp:extent cx="5760085" cy="3184525"/>
            <wp:effectExtent l="0" t="0" r="0" b="0"/>
            <wp:docPr id="693366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66964" name="Picture 1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184525"/>
                    </a:xfrm>
                    <a:prstGeom prst="rect">
                      <a:avLst/>
                    </a:prstGeom>
                    <a:noFill/>
                    <a:ln>
                      <a:noFill/>
                    </a:ln>
                  </pic:spPr>
                </pic:pic>
              </a:graphicData>
            </a:graphic>
          </wp:inline>
        </w:drawing>
      </w:r>
    </w:p>
    <w:p w14:paraId="404788D7"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Training was completed in under 10 minutes. The training process exhibited a typical overfitting pattern:</w:t>
      </w:r>
    </w:p>
    <w:tbl>
      <w:tblPr>
        <w:tblStyle w:val="TableGrid2"/>
        <w:tblW w:w="0" w:type="auto"/>
        <w:jc w:val="center"/>
        <w:tblInd w:w="0" w:type="dxa"/>
        <w:tblLook w:val="04A0" w:firstRow="1" w:lastRow="0" w:firstColumn="1" w:lastColumn="0" w:noHBand="0" w:noVBand="1"/>
      </w:tblPr>
      <w:tblGrid>
        <w:gridCol w:w="1701"/>
        <w:gridCol w:w="2268"/>
        <w:gridCol w:w="2835"/>
        <w:gridCol w:w="1701"/>
      </w:tblGrid>
      <w:tr w:rsidR="00282CC4" w:rsidRPr="00282CC4" w14:paraId="3EED1E5C"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4472C4"/>
            <w:hideMark/>
          </w:tcPr>
          <w:p w14:paraId="1359710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Metric</w:t>
            </w:r>
          </w:p>
        </w:tc>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6951F9F9"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Initial</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08EFBCE5"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Final</w:t>
            </w:r>
          </w:p>
        </w:tc>
        <w:tc>
          <w:tcPr>
            <w:tcW w:w="1701" w:type="dxa"/>
            <w:tcBorders>
              <w:top w:val="single" w:sz="4" w:space="0" w:color="auto"/>
              <w:left w:val="single" w:sz="4" w:space="0" w:color="auto"/>
              <w:bottom w:val="single" w:sz="4" w:space="0" w:color="auto"/>
              <w:right w:val="single" w:sz="4" w:space="0" w:color="auto"/>
            </w:tcBorders>
            <w:shd w:val="clear" w:color="auto" w:fill="4472C4"/>
            <w:hideMark/>
          </w:tcPr>
          <w:p w14:paraId="702E6532"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Trend</w:t>
            </w:r>
          </w:p>
        </w:tc>
      </w:tr>
      <w:tr w:rsidR="00282CC4" w:rsidRPr="00282CC4" w14:paraId="2AF08345" w14:textId="77777777">
        <w:trPr>
          <w:jc w:val="center"/>
        </w:trPr>
        <w:tc>
          <w:tcPr>
            <w:tcW w:w="1701" w:type="dxa"/>
            <w:tcBorders>
              <w:top w:val="single" w:sz="4" w:space="0" w:color="auto"/>
              <w:left w:val="single" w:sz="4" w:space="0" w:color="auto"/>
              <w:bottom w:val="single" w:sz="4" w:space="0" w:color="auto"/>
              <w:right w:val="single" w:sz="4" w:space="0" w:color="auto"/>
            </w:tcBorders>
            <w:hideMark/>
          </w:tcPr>
          <w:p w14:paraId="29B2782E"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 Loss</w:t>
            </w:r>
          </w:p>
        </w:tc>
        <w:tc>
          <w:tcPr>
            <w:tcW w:w="2268" w:type="dxa"/>
            <w:tcBorders>
              <w:top w:val="single" w:sz="4" w:space="0" w:color="auto"/>
              <w:left w:val="single" w:sz="4" w:space="0" w:color="auto"/>
              <w:bottom w:val="single" w:sz="4" w:space="0" w:color="auto"/>
              <w:right w:val="single" w:sz="4" w:space="0" w:color="auto"/>
            </w:tcBorders>
            <w:hideMark/>
          </w:tcPr>
          <w:p w14:paraId="3EB93E8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2.93</w:t>
            </w:r>
          </w:p>
        </w:tc>
        <w:tc>
          <w:tcPr>
            <w:tcW w:w="2835" w:type="dxa"/>
            <w:tcBorders>
              <w:top w:val="single" w:sz="4" w:space="0" w:color="auto"/>
              <w:left w:val="single" w:sz="4" w:space="0" w:color="auto"/>
              <w:bottom w:val="single" w:sz="4" w:space="0" w:color="auto"/>
              <w:right w:val="single" w:sz="4" w:space="0" w:color="auto"/>
            </w:tcBorders>
            <w:hideMark/>
          </w:tcPr>
          <w:p w14:paraId="639F7A6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0.015</w:t>
            </w:r>
          </w:p>
        </w:tc>
        <w:tc>
          <w:tcPr>
            <w:tcW w:w="1701" w:type="dxa"/>
            <w:tcBorders>
              <w:top w:val="single" w:sz="4" w:space="0" w:color="auto"/>
              <w:left w:val="single" w:sz="4" w:space="0" w:color="auto"/>
              <w:bottom w:val="single" w:sz="4" w:space="0" w:color="auto"/>
              <w:right w:val="single" w:sz="4" w:space="0" w:color="auto"/>
            </w:tcBorders>
            <w:hideMark/>
          </w:tcPr>
          <w:p w14:paraId="7827D3AD"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Continuously decreasing</w:t>
            </w:r>
          </w:p>
        </w:tc>
      </w:tr>
      <w:tr w:rsidR="00282CC4" w:rsidRPr="00282CC4" w14:paraId="65CADD5D"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67E8A570"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Val Loss</w:t>
            </w:r>
          </w:p>
        </w:tc>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631F9C71"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1.11</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4EC1845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0.764 (best at epoch 4) → 1.65+</w:t>
            </w:r>
          </w:p>
        </w:tc>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70FE45D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Decrease then increase</w:t>
            </w:r>
          </w:p>
        </w:tc>
      </w:tr>
      <w:tr w:rsidR="00282CC4" w:rsidRPr="00282CC4" w14:paraId="661F1DA3" w14:textId="77777777">
        <w:trPr>
          <w:jc w:val="center"/>
        </w:trPr>
        <w:tc>
          <w:tcPr>
            <w:tcW w:w="1701" w:type="dxa"/>
            <w:tcBorders>
              <w:top w:val="single" w:sz="4" w:space="0" w:color="auto"/>
              <w:left w:val="single" w:sz="4" w:space="0" w:color="auto"/>
              <w:bottom w:val="single" w:sz="4" w:space="0" w:color="auto"/>
              <w:right w:val="single" w:sz="4" w:space="0" w:color="auto"/>
            </w:tcBorders>
            <w:hideMark/>
          </w:tcPr>
          <w:p w14:paraId="329B2DE6"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Best Model</w:t>
            </w:r>
          </w:p>
        </w:tc>
        <w:tc>
          <w:tcPr>
            <w:tcW w:w="2268" w:type="dxa"/>
            <w:tcBorders>
              <w:top w:val="single" w:sz="4" w:space="0" w:color="auto"/>
              <w:left w:val="single" w:sz="4" w:space="0" w:color="auto"/>
              <w:bottom w:val="single" w:sz="4" w:space="0" w:color="auto"/>
              <w:right w:val="single" w:sz="4" w:space="0" w:color="auto"/>
            </w:tcBorders>
            <w:hideMark/>
          </w:tcPr>
          <w:p w14:paraId="063CA6B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w:t>
            </w:r>
          </w:p>
        </w:tc>
        <w:tc>
          <w:tcPr>
            <w:tcW w:w="2835" w:type="dxa"/>
            <w:tcBorders>
              <w:top w:val="single" w:sz="4" w:space="0" w:color="auto"/>
              <w:left w:val="single" w:sz="4" w:space="0" w:color="auto"/>
              <w:bottom w:val="single" w:sz="4" w:space="0" w:color="auto"/>
              <w:right w:val="single" w:sz="4" w:space="0" w:color="auto"/>
            </w:tcBorders>
            <w:hideMark/>
          </w:tcPr>
          <w:p w14:paraId="5FD4DCB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Epoch 4 (</w:t>
            </w:r>
            <w:proofErr w:type="spellStart"/>
            <w:r w:rsidRPr="00282CC4">
              <w:rPr>
                <w:rFonts w:eastAsia="Times New Roman"/>
                <w:kern w:val="0"/>
                <w:sz w:val="20"/>
                <w:szCs w:val="22"/>
              </w:rPr>
              <w:t>val</w:t>
            </w:r>
            <w:proofErr w:type="spellEnd"/>
            <w:r w:rsidRPr="00282CC4">
              <w:rPr>
                <w:rFonts w:eastAsia="Times New Roman"/>
                <w:kern w:val="0"/>
                <w:sz w:val="20"/>
                <w:szCs w:val="22"/>
              </w:rPr>
              <w:t xml:space="preserve"> loss = 0.764)</w:t>
            </w:r>
          </w:p>
        </w:tc>
        <w:tc>
          <w:tcPr>
            <w:tcW w:w="1701" w:type="dxa"/>
            <w:tcBorders>
              <w:top w:val="single" w:sz="4" w:space="0" w:color="auto"/>
              <w:left w:val="single" w:sz="4" w:space="0" w:color="auto"/>
              <w:bottom w:val="single" w:sz="4" w:space="0" w:color="auto"/>
              <w:right w:val="single" w:sz="4" w:space="0" w:color="auto"/>
            </w:tcBorders>
            <w:hideMark/>
          </w:tcPr>
          <w:p w14:paraId="0423A289"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w:t>
            </w:r>
          </w:p>
        </w:tc>
      </w:tr>
    </w:tbl>
    <w:p w14:paraId="52C0D513"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4ABB1218"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generation evaluation results were unsatisfactory: the model produced a large amount of repetitive output and exhibited underfitting behavior.</w:t>
      </w:r>
    </w:p>
    <w:p w14:paraId="05B1F48B"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lastRenderedPageBreak/>
        <w:t>5.5  Analysis</w:t>
      </w:r>
      <w:proofErr w:type="gramEnd"/>
    </w:p>
    <w:p w14:paraId="16FF3976"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key issue in v2 is severe overfitting. The train loss continuously decreased to near zero, while the validation loss began to rise after 4 epochs, which is a classic overfitting signal. The main reasons are: (1) the data volume is too small (only 175 training samples); (2) the number of epochs is too high (30); (3) the validation set is too small (32 samples), leading to unstable evaluation. The generated answers exhibited repetitive loops or irrelevant responses, indicating that the model did not truly learn the QA mapping but rather mechanically memorized the training data.</w:t>
      </w:r>
    </w:p>
    <w:p w14:paraId="584C29D9"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6  v3</w:t>
      </w:r>
      <w:proofErr w:type="gramEnd"/>
      <w:r w:rsidRPr="00282CC4">
        <w:rPr>
          <w:rFonts w:ascii="Calibri" w:eastAsia="MS Gothic" w:hAnsi="Calibri"/>
          <w:b/>
          <w:bCs/>
          <w:color w:val="1F3A6E"/>
          <w:kern w:val="0"/>
          <w:sz w:val="32"/>
          <w:lang w:eastAsia="en-US"/>
        </w:rPr>
        <w:t>: Qwen3.5 Continual Pre-Training (TCM Domain Injection)</w:t>
      </w:r>
    </w:p>
    <w:p w14:paraId="7CEE5CB2"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6.1  Experimental</w:t>
      </w:r>
      <w:proofErr w:type="gramEnd"/>
      <w:r w:rsidRPr="00282CC4">
        <w:rPr>
          <w:rFonts w:ascii="Calibri" w:eastAsia="MS Gothic" w:hAnsi="Calibri"/>
          <w:b/>
          <w:bCs/>
          <w:color w:val="1F3A6E"/>
          <w:kern w:val="0"/>
          <w:szCs w:val="26"/>
          <w:lang w:eastAsia="en-US"/>
        </w:rPr>
        <w:t xml:space="preserve"> Objective</w:t>
      </w:r>
    </w:p>
    <w:p w14:paraId="5F6703F6"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We sought data from the traditional Chinese medicine (TCM) acupuncture domain and performed continual pre-training on the Qwen3.5-0.8B-Base model to evaluate the post-training model performance.</w:t>
      </w:r>
    </w:p>
    <w:p w14:paraId="0E0FD268"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6.2  Data</w:t>
      </w:r>
      <w:proofErr w:type="gramEnd"/>
      <w:r w:rsidRPr="00282CC4">
        <w:rPr>
          <w:rFonts w:ascii="Calibri" w:eastAsia="MS Gothic" w:hAnsi="Calibri"/>
          <w:b/>
          <w:bCs/>
          <w:color w:val="1F3A6E"/>
          <w:kern w:val="0"/>
          <w:szCs w:val="26"/>
          <w:lang w:eastAsia="en-US"/>
        </w:rPr>
        <w:t xml:space="preserve"> and Preprocessing</w:t>
      </w:r>
    </w:p>
    <w:p w14:paraId="100791B0"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data source consists of 6 classic TCM acupuncture book texts in Markdown format from </w:t>
      </w:r>
      <w:proofErr w:type="spellStart"/>
      <w:r w:rsidRPr="00282CC4">
        <w:rPr>
          <w:rFonts w:eastAsia="Times New Roman"/>
          <w:kern w:val="0"/>
          <w:sz w:val="24"/>
          <w:szCs w:val="22"/>
          <w:lang w:eastAsia="en-US"/>
        </w:rPr>
        <w:t>HuggingFace</w:t>
      </w:r>
      <w:proofErr w:type="spellEnd"/>
      <w:r w:rsidRPr="00282CC4">
        <w:rPr>
          <w:rFonts w:eastAsia="Times New Roman"/>
          <w:kern w:val="0"/>
          <w:sz w:val="24"/>
          <w:szCs w:val="22"/>
          <w:lang w:eastAsia="en-US"/>
        </w:rPr>
        <w:t>, totaling 452,466 characters. The collection covers "</w:t>
      </w:r>
      <w:proofErr w:type="spellStart"/>
      <w:r w:rsidRPr="00282CC4">
        <w:rPr>
          <w:rFonts w:eastAsia="Times New Roman"/>
          <w:kern w:val="0"/>
          <w:sz w:val="24"/>
          <w:szCs w:val="22"/>
          <w:lang w:eastAsia="en-US"/>
        </w:rPr>
        <w:t>Huangdi</w:t>
      </w:r>
      <w:proofErr w:type="spellEnd"/>
      <w:r w:rsidRPr="00282CC4">
        <w:rPr>
          <w:rFonts w:eastAsia="Times New Roman"/>
          <w:kern w:val="0"/>
          <w:sz w:val="24"/>
          <w:szCs w:val="22"/>
          <w:lang w:eastAsia="en-US"/>
        </w:rPr>
        <w:t xml:space="preserve"> </w:t>
      </w:r>
      <w:proofErr w:type="spellStart"/>
      <w:r w:rsidRPr="00282CC4">
        <w:rPr>
          <w:rFonts w:eastAsia="Times New Roman"/>
          <w:kern w:val="0"/>
          <w:sz w:val="24"/>
          <w:szCs w:val="22"/>
          <w:lang w:eastAsia="en-US"/>
        </w:rPr>
        <w:t>Neijing</w:t>
      </w:r>
      <w:proofErr w:type="spellEnd"/>
      <w:r w:rsidRPr="00282CC4">
        <w:rPr>
          <w:rFonts w:eastAsia="Times New Roman"/>
          <w:kern w:val="0"/>
          <w:sz w:val="24"/>
          <w:szCs w:val="22"/>
          <w:lang w:eastAsia="en-US"/>
        </w:rPr>
        <w:t xml:space="preserve"> · </w:t>
      </w:r>
      <w:proofErr w:type="spellStart"/>
      <w:r w:rsidRPr="00282CC4">
        <w:rPr>
          <w:rFonts w:eastAsia="Times New Roman"/>
          <w:kern w:val="0"/>
          <w:sz w:val="24"/>
          <w:szCs w:val="22"/>
          <w:lang w:eastAsia="en-US"/>
        </w:rPr>
        <w:t>Suwen</w:t>
      </w:r>
      <w:proofErr w:type="spellEnd"/>
      <w:r w:rsidRPr="00282CC4">
        <w:rPr>
          <w:rFonts w:eastAsia="Times New Roman"/>
          <w:kern w:val="0"/>
          <w:sz w:val="24"/>
          <w:szCs w:val="22"/>
          <w:lang w:eastAsia="en-US"/>
        </w:rPr>
        <w:t>", "</w:t>
      </w:r>
      <w:proofErr w:type="spellStart"/>
      <w:r w:rsidRPr="00282CC4">
        <w:rPr>
          <w:rFonts w:eastAsia="Times New Roman"/>
          <w:kern w:val="0"/>
          <w:sz w:val="24"/>
          <w:szCs w:val="22"/>
          <w:lang w:eastAsia="en-US"/>
        </w:rPr>
        <w:t>Huangdi</w:t>
      </w:r>
      <w:proofErr w:type="spellEnd"/>
      <w:r w:rsidRPr="00282CC4">
        <w:rPr>
          <w:rFonts w:eastAsia="Times New Roman"/>
          <w:kern w:val="0"/>
          <w:sz w:val="24"/>
          <w:szCs w:val="22"/>
          <w:lang w:eastAsia="en-US"/>
        </w:rPr>
        <w:t xml:space="preserve"> </w:t>
      </w:r>
      <w:proofErr w:type="spellStart"/>
      <w:r w:rsidRPr="00282CC4">
        <w:rPr>
          <w:rFonts w:eastAsia="Times New Roman"/>
          <w:kern w:val="0"/>
          <w:sz w:val="24"/>
          <w:szCs w:val="22"/>
          <w:lang w:eastAsia="en-US"/>
        </w:rPr>
        <w:t>Neijing</w:t>
      </w:r>
      <w:proofErr w:type="spellEnd"/>
      <w:r w:rsidRPr="00282CC4">
        <w:rPr>
          <w:rFonts w:eastAsia="Times New Roman"/>
          <w:kern w:val="0"/>
          <w:sz w:val="24"/>
          <w:szCs w:val="22"/>
          <w:lang w:eastAsia="en-US"/>
        </w:rPr>
        <w:t xml:space="preserve"> · </w:t>
      </w:r>
      <w:proofErr w:type="spellStart"/>
      <w:r w:rsidRPr="00282CC4">
        <w:rPr>
          <w:rFonts w:eastAsia="Times New Roman"/>
          <w:kern w:val="0"/>
          <w:sz w:val="24"/>
          <w:szCs w:val="22"/>
          <w:lang w:eastAsia="en-US"/>
        </w:rPr>
        <w:t>Lingshu</w:t>
      </w:r>
      <w:proofErr w:type="spellEnd"/>
      <w:r w:rsidRPr="00282CC4">
        <w:rPr>
          <w:rFonts w:eastAsia="Times New Roman"/>
          <w:kern w:val="0"/>
          <w:sz w:val="24"/>
          <w:szCs w:val="22"/>
          <w:lang w:eastAsia="en-US"/>
        </w:rPr>
        <w:t>", "</w:t>
      </w:r>
      <w:proofErr w:type="spellStart"/>
      <w:r w:rsidRPr="00282CC4">
        <w:rPr>
          <w:rFonts w:eastAsia="Times New Roman"/>
          <w:kern w:val="0"/>
          <w:sz w:val="24"/>
          <w:szCs w:val="22"/>
          <w:lang w:eastAsia="en-US"/>
        </w:rPr>
        <w:t>Zhenjiu</w:t>
      </w:r>
      <w:proofErr w:type="spellEnd"/>
      <w:r w:rsidRPr="00282CC4">
        <w:rPr>
          <w:rFonts w:eastAsia="Times New Roman"/>
          <w:kern w:val="0"/>
          <w:sz w:val="24"/>
          <w:szCs w:val="22"/>
          <w:lang w:eastAsia="en-US"/>
        </w:rPr>
        <w:t xml:space="preserve"> </w:t>
      </w:r>
      <w:proofErr w:type="spellStart"/>
      <w:r w:rsidRPr="00282CC4">
        <w:rPr>
          <w:rFonts w:eastAsia="Times New Roman"/>
          <w:kern w:val="0"/>
          <w:sz w:val="24"/>
          <w:szCs w:val="22"/>
          <w:lang w:eastAsia="en-US"/>
        </w:rPr>
        <w:t>Jiayi</w:t>
      </w:r>
      <w:proofErr w:type="spellEnd"/>
      <w:r w:rsidRPr="00282CC4">
        <w:rPr>
          <w:rFonts w:eastAsia="Times New Roman"/>
          <w:kern w:val="0"/>
          <w:sz w:val="24"/>
          <w:szCs w:val="22"/>
          <w:lang w:eastAsia="en-US"/>
        </w:rPr>
        <w:t xml:space="preserve"> Jing", "</w:t>
      </w:r>
      <w:proofErr w:type="spellStart"/>
      <w:r w:rsidRPr="00282CC4">
        <w:rPr>
          <w:rFonts w:eastAsia="Times New Roman"/>
          <w:kern w:val="0"/>
          <w:sz w:val="24"/>
          <w:szCs w:val="22"/>
          <w:lang w:eastAsia="en-US"/>
        </w:rPr>
        <w:t>Jingluo</w:t>
      </w:r>
      <w:proofErr w:type="spellEnd"/>
      <w:r w:rsidRPr="00282CC4">
        <w:rPr>
          <w:rFonts w:eastAsia="Times New Roman"/>
          <w:kern w:val="0"/>
          <w:sz w:val="24"/>
          <w:szCs w:val="22"/>
          <w:lang w:eastAsia="en-US"/>
        </w:rPr>
        <w:t>" (Meridians), "</w:t>
      </w:r>
      <w:proofErr w:type="spellStart"/>
      <w:r w:rsidRPr="00282CC4">
        <w:rPr>
          <w:rFonts w:eastAsia="Times New Roman"/>
          <w:kern w:val="0"/>
          <w:sz w:val="24"/>
          <w:szCs w:val="22"/>
          <w:lang w:eastAsia="en-US"/>
        </w:rPr>
        <w:t>Shuxue</w:t>
      </w:r>
      <w:proofErr w:type="spellEnd"/>
      <w:r w:rsidRPr="00282CC4">
        <w:rPr>
          <w:rFonts w:eastAsia="Times New Roman"/>
          <w:kern w:val="0"/>
          <w:sz w:val="24"/>
          <w:szCs w:val="22"/>
          <w:lang w:eastAsia="en-US"/>
        </w:rPr>
        <w:t>" (</w:t>
      </w:r>
      <w:proofErr w:type="spellStart"/>
      <w:r w:rsidRPr="00282CC4">
        <w:rPr>
          <w:rFonts w:eastAsia="Times New Roman"/>
          <w:kern w:val="0"/>
          <w:sz w:val="24"/>
          <w:szCs w:val="22"/>
          <w:lang w:eastAsia="en-US"/>
        </w:rPr>
        <w:t>Acupoints</w:t>
      </w:r>
      <w:proofErr w:type="spellEnd"/>
      <w:r w:rsidRPr="00282CC4">
        <w:rPr>
          <w:rFonts w:eastAsia="Times New Roman"/>
          <w:kern w:val="0"/>
          <w:sz w:val="24"/>
          <w:szCs w:val="22"/>
          <w:lang w:eastAsia="en-US"/>
        </w:rPr>
        <w:t>), and "Shi Er Jingmai" (Twelve Meridians).</w:t>
      </w:r>
    </w:p>
    <w:p w14:paraId="0D6CBF5E"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Preprocessing pipeline: remove Markdown markers (#, *) → plain text → tokenization → chunking. Chunking strategy: </w:t>
      </w:r>
      <w:proofErr w:type="spellStart"/>
      <w:r w:rsidRPr="00282CC4">
        <w:rPr>
          <w:rFonts w:eastAsia="Times New Roman"/>
          <w:kern w:val="0"/>
          <w:sz w:val="24"/>
          <w:szCs w:val="22"/>
          <w:lang w:eastAsia="en-US"/>
        </w:rPr>
        <w:t>max_length</w:t>
      </w:r>
      <w:proofErr w:type="spellEnd"/>
      <w:r w:rsidRPr="00282CC4">
        <w:rPr>
          <w:rFonts w:eastAsia="Times New Roman"/>
          <w:kern w:val="0"/>
          <w:sz w:val="24"/>
          <w:szCs w:val="22"/>
          <w:lang w:eastAsia="en-US"/>
        </w:rPr>
        <w:t>=512 tokens, stride=256 (overlap), generating a total of 1,598 chunks. Training/validation split: 1,438 / 160.</w:t>
      </w:r>
    </w:p>
    <w:p w14:paraId="1FF635FE"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lastRenderedPageBreak/>
        <w:t>6.3  Training</w:t>
      </w:r>
      <w:proofErr w:type="gramEnd"/>
      <w:r w:rsidRPr="00282CC4">
        <w:rPr>
          <w:rFonts w:ascii="Calibri" w:eastAsia="MS Gothic" w:hAnsi="Calibri"/>
          <w:b/>
          <w:bCs/>
          <w:color w:val="1F3A6E"/>
          <w:kern w:val="0"/>
          <w:szCs w:val="26"/>
          <w:lang w:eastAsia="en-US"/>
        </w:rPr>
        <w:t xml:space="preserve"> Method and Core Characteristics</w:t>
      </w:r>
    </w:p>
    <w:p w14:paraId="438217A2"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v3 adopts the Continual Pre-Training (CPT) paradigm, whose core characteristic is labels = input (pure text continuation task). This is fundamentally different from SFT: the model learns to predict the next token rather than learning question-answer mappings. Training used full-parameter fine-tuning (not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with batch size = 1, gradient accumulation over 8 steps (effective batch size = 8). Learning rate = 5e-5, trained for 10 epochs.</w:t>
      </w:r>
    </w:p>
    <w:p w14:paraId="70D16AD4" w14:textId="77777777" w:rsid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proofErr w:type="gramStart"/>
      <w:r w:rsidRPr="00282CC4">
        <w:rPr>
          <w:rFonts w:ascii="Calibri" w:eastAsia="MS Gothic" w:hAnsi="Calibri"/>
          <w:b/>
          <w:bCs/>
          <w:color w:val="1F3A6E"/>
          <w:kern w:val="0"/>
          <w:szCs w:val="26"/>
          <w:lang w:eastAsia="en-US"/>
        </w:rPr>
        <w:t>6.4  Experimental</w:t>
      </w:r>
      <w:proofErr w:type="gramEnd"/>
      <w:r w:rsidRPr="00282CC4">
        <w:rPr>
          <w:rFonts w:ascii="Calibri" w:eastAsia="MS Gothic" w:hAnsi="Calibri"/>
          <w:b/>
          <w:bCs/>
          <w:color w:val="1F3A6E"/>
          <w:kern w:val="0"/>
          <w:szCs w:val="26"/>
          <w:lang w:eastAsia="en-US"/>
        </w:rPr>
        <w:t xml:space="preserve"> Results</w:t>
      </w:r>
    </w:p>
    <w:p w14:paraId="1ACB19CF" w14:textId="6A636749" w:rsidR="00282CC4" w:rsidRP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r>
        <w:rPr>
          <w:noProof/>
        </w:rPr>
        <w:drawing>
          <wp:inline distT="0" distB="0" distL="0" distR="0" wp14:anchorId="027E5D26" wp14:editId="096CA3DD">
            <wp:extent cx="5760085" cy="4185285"/>
            <wp:effectExtent l="0" t="0" r="0" b="5715"/>
            <wp:docPr id="1390052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2756" name="Picture 8"/>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4185285"/>
                    </a:xfrm>
                    <a:prstGeom prst="rect">
                      <a:avLst/>
                    </a:prstGeom>
                    <a:noFill/>
                    <a:ln>
                      <a:noFill/>
                    </a:ln>
                  </pic:spPr>
                </pic:pic>
              </a:graphicData>
            </a:graphic>
          </wp:inline>
        </w:drawing>
      </w:r>
    </w:p>
    <w:p w14:paraId="2CFC4413"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Training took 4 hours and 10 minutes, making it the most time-consuming experiment among all versions.</w:t>
      </w:r>
    </w:p>
    <w:tbl>
      <w:tblPr>
        <w:tblStyle w:val="TableGrid2"/>
        <w:tblW w:w="0" w:type="auto"/>
        <w:jc w:val="center"/>
        <w:tblInd w:w="0" w:type="dxa"/>
        <w:tblLook w:val="04A0" w:firstRow="1" w:lastRow="0" w:firstColumn="1" w:lastColumn="0" w:noHBand="0" w:noVBand="1"/>
      </w:tblPr>
      <w:tblGrid>
        <w:gridCol w:w="2268"/>
        <w:gridCol w:w="2835"/>
        <w:gridCol w:w="2835"/>
      </w:tblGrid>
      <w:tr w:rsidR="00282CC4" w:rsidRPr="00282CC4" w14:paraId="0ADAF62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64CC4685"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Metric</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0BBA504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Initial</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05A7A112"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Final</w:t>
            </w:r>
          </w:p>
        </w:tc>
      </w:tr>
      <w:tr w:rsidR="00282CC4" w:rsidRPr="00282CC4" w14:paraId="6B14C80E"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0D20E126"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 Loss</w:t>
            </w:r>
          </w:p>
        </w:tc>
        <w:tc>
          <w:tcPr>
            <w:tcW w:w="2835" w:type="dxa"/>
            <w:tcBorders>
              <w:top w:val="single" w:sz="4" w:space="0" w:color="auto"/>
              <w:left w:val="single" w:sz="4" w:space="0" w:color="auto"/>
              <w:bottom w:val="single" w:sz="4" w:space="0" w:color="auto"/>
              <w:right w:val="single" w:sz="4" w:space="0" w:color="auto"/>
            </w:tcBorders>
            <w:hideMark/>
          </w:tcPr>
          <w:p w14:paraId="416A3922"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2.84</w:t>
            </w:r>
          </w:p>
        </w:tc>
        <w:tc>
          <w:tcPr>
            <w:tcW w:w="2835" w:type="dxa"/>
            <w:tcBorders>
              <w:top w:val="single" w:sz="4" w:space="0" w:color="auto"/>
              <w:left w:val="single" w:sz="4" w:space="0" w:color="auto"/>
              <w:bottom w:val="single" w:sz="4" w:space="0" w:color="auto"/>
              <w:right w:val="single" w:sz="4" w:space="0" w:color="auto"/>
            </w:tcBorders>
            <w:hideMark/>
          </w:tcPr>
          <w:p w14:paraId="231EAE6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 0.009</w:t>
            </w:r>
          </w:p>
        </w:tc>
      </w:tr>
      <w:tr w:rsidR="00282CC4" w:rsidRPr="00282CC4" w14:paraId="0C723A4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174BB4DA"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lastRenderedPageBreak/>
              <w:t>Val Loss</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4E65DB19"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2.52</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349327F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 1.75 (continuing downward trend)</w:t>
            </w:r>
          </w:p>
        </w:tc>
      </w:tr>
      <w:tr w:rsidR="00282CC4" w:rsidRPr="00282CC4" w14:paraId="71B77D65"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15328B10"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Perplexity</w:t>
            </w:r>
          </w:p>
        </w:tc>
        <w:tc>
          <w:tcPr>
            <w:tcW w:w="2835" w:type="dxa"/>
            <w:tcBorders>
              <w:top w:val="single" w:sz="4" w:space="0" w:color="auto"/>
              <w:left w:val="single" w:sz="4" w:space="0" w:color="auto"/>
              <w:bottom w:val="single" w:sz="4" w:space="0" w:color="auto"/>
              <w:right w:val="single" w:sz="4" w:space="0" w:color="auto"/>
            </w:tcBorders>
            <w:hideMark/>
          </w:tcPr>
          <w:p w14:paraId="4F0DB369"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 12.4</w:t>
            </w:r>
          </w:p>
        </w:tc>
        <w:tc>
          <w:tcPr>
            <w:tcW w:w="2835" w:type="dxa"/>
            <w:tcBorders>
              <w:top w:val="single" w:sz="4" w:space="0" w:color="auto"/>
              <w:left w:val="single" w:sz="4" w:space="0" w:color="auto"/>
              <w:bottom w:val="single" w:sz="4" w:space="0" w:color="auto"/>
              <w:right w:val="single" w:sz="4" w:space="0" w:color="auto"/>
            </w:tcBorders>
            <w:hideMark/>
          </w:tcPr>
          <w:p w14:paraId="5BA8B1BD"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 5.75</w:t>
            </w:r>
          </w:p>
        </w:tc>
      </w:tr>
      <w:tr w:rsidR="00282CC4" w:rsidRPr="00282CC4" w14:paraId="6E39932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27526E73"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Token Accuracy</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2063F4D7"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57.6%</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35B4A56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91.65%</w:t>
            </w:r>
          </w:p>
        </w:tc>
      </w:tr>
    </w:tbl>
    <w:p w14:paraId="31CFA80C"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066E9C85"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6.5  Comparative</w:t>
      </w:r>
      <w:proofErr w:type="gramEnd"/>
      <w:r w:rsidRPr="00282CC4">
        <w:rPr>
          <w:rFonts w:ascii="Calibri" w:eastAsia="MS Gothic" w:hAnsi="Calibri"/>
          <w:b/>
          <w:bCs/>
          <w:color w:val="1F3A6E"/>
          <w:kern w:val="0"/>
          <w:szCs w:val="26"/>
          <w:lang w:eastAsia="en-US"/>
        </w:rPr>
        <w:t xml:space="preserve"> Test Results and Analysis</w:t>
      </w:r>
    </w:p>
    <w:p w14:paraId="5C774AB8"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Comparative testing was conducted using a question-answering approach on both the original model and the fine-tuned model, revealing critical issues:</w:t>
      </w:r>
    </w:p>
    <w:tbl>
      <w:tblPr>
        <w:tblStyle w:val="TableGrid2"/>
        <w:tblW w:w="0" w:type="auto"/>
        <w:jc w:val="center"/>
        <w:tblInd w:w="0" w:type="dxa"/>
        <w:tblLook w:val="04A0" w:firstRow="1" w:lastRow="0" w:firstColumn="1" w:lastColumn="0" w:noHBand="0" w:noVBand="1"/>
      </w:tblPr>
      <w:tblGrid>
        <w:gridCol w:w="2268"/>
        <w:gridCol w:w="2835"/>
        <w:gridCol w:w="2835"/>
      </w:tblGrid>
      <w:tr w:rsidR="00282CC4" w:rsidRPr="00282CC4" w14:paraId="3525004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677A5BB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Test Question</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5C1D8ABE"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Original Model</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7460804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CPT Fine-tuned Model</w:t>
            </w:r>
          </w:p>
        </w:tc>
      </w:tr>
      <w:tr w:rsidR="00282CC4" w:rsidRPr="00282CC4" w14:paraId="7F00CBC9"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678956EC"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 xml:space="preserve">Which </w:t>
            </w:r>
            <w:proofErr w:type="spellStart"/>
            <w:r w:rsidRPr="00282CC4">
              <w:rPr>
                <w:rFonts w:eastAsia="Times New Roman"/>
                <w:kern w:val="0"/>
                <w:sz w:val="20"/>
                <w:szCs w:val="22"/>
              </w:rPr>
              <w:t>acupoints</w:t>
            </w:r>
            <w:proofErr w:type="spellEnd"/>
            <w:r w:rsidRPr="00282CC4">
              <w:rPr>
                <w:rFonts w:eastAsia="Times New Roman"/>
                <w:kern w:val="0"/>
                <w:sz w:val="20"/>
                <w:szCs w:val="22"/>
              </w:rPr>
              <w:t xml:space="preserve"> can be </w:t>
            </w:r>
            <w:proofErr w:type="spellStart"/>
            <w:r w:rsidRPr="00282CC4">
              <w:rPr>
                <w:rFonts w:eastAsia="Times New Roman"/>
                <w:kern w:val="0"/>
                <w:sz w:val="20"/>
                <w:szCs w:val="22"/>
              </w:rPr>
              <w:t>needled</w:t>
            </w:r>
            <w:proofErr w:type="spellEnd"/>
            <w:r w:rsidRPr="00282CC4">
              <w:rPr>
                <w:rFonts w:eastAsia="Times New Roman"/>
                <w:kern w:val="0"/>
                <w:sz w:val="20"/>
                <w:szCs w:val="22"/>
              </w:rPr>
              <w:t xml:space="preserve"> for abdominal distension?</w:t>
            </w:r>
          </w:p>
        </w:tc>
        <w:tc>
          <w:tcPr>
            <w:tcW w:w="2835" w:type="dxa"/>
            <w:tcBorders>
              <w:top w:val="single" w:sz="4" w:space="0" w:color="auto"/>
              <w:left w:val="single" w:sz="4" w:space="0" w:color="auto"/>
              <w:bottom w:val="single" w:sz="4" w:space="0" w:color="auto"/>
              <w:right w:val="single" w:sz="4" w:space="0" w:color="auto"/>
            </w:tcBorders>
            <w:hideMark/>
          </w:tcPr>
          <w:p w14:paraId="1AD88A7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Listed acupoints after reasoning</w:t>
            </w:r>
          </w:p>
        </w:tc>
        <w:tc>
          <w:tcPr>
            <w:tcW w:w="2835" w:type="dxa"/>
            <w:tcBorders>
              <w:top w:val="single" w:sz="4" w:space="0" w:color="auto"/>
              <w:left w:val="single" w:sz="4" w:space="0" w:color="auto"/>
              <w:bottom w:val="single" w:sz="4" w:space="0" w:color="auto"/>
              <w:right w:val="single" w:sz="4" w:space="0" w:color="auto"/>
            </w:tcBorders>
            <w:hideMark/>
          </w:tcPr>
          <w:p w14:paraId="004555F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Continued writing classical text from "</w:t>
            </w:r>
            <w:proofErr w:type="spellStart"/>
            <w:r w:rsidRPr="00282CC4">
              <w:rPr>
                <w:rFonts w:eastAsia="Times New Roman"/>
                <w:kern w:val="0"/>
                <w:sz w:val="20"/>
                <w:szCs w:val="22"/>
              </w:rPr>
              <w:t>Zhenjiu</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Jiayi</w:t>
            </w:r>
            <w:proofErr w:type="spellEnd"/>
            <w:r w:rsidRPr="00282CC4">
              <w:rPr>
                <w:rFonts w:eastAsia="Times New Roman"/>
                <w:kern w:val="0"/>
                <w:sz w:val="20"/>
                <w:szCs w:val="22"/>
              </w:rPr>
              <w:t xml:space="preserve"> Jing"</w:t>
            </w:r>
          </w:p>
        </w:tc>
      </w:tr>
      <w:tr w:rsidR="00282CC4" w:rsidRPr="00282CC4" w14:paraId="2A90339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5C96C80B"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 xml:space="preserve">Which </w:t>
            </w:r>
            <w:proofErr w:type="spellStart"/>
            <w:r w:rsidRPr="00282CC4">
              <w:rPr>
                <w:rFonts w:eastAsia="Times New Roman"/>
                <w:kern w:val="0"/>
                <w:sz w:val="20"/>
                <w:szCs w:val="22"/>
              </w:rPr>
              <w:t>acupoints</w:t>
            </w:r>
            <w:proofErr w:type="spellEnd"/>
            <w:r w:rsidRPr="00282CC4">
              <w:rPr>
                <w:rFonts w:eastAsia="Times New Roman"/>
                <w:kern w:val="0"/>
                <w:sz w:val="20"/>
                <w:szCs w:val="22"/>
              </w:rPr>
              <w:t xml:space="preserve"> can be </w:t>
            </w:r>
            <w:proofErr w:type="spellStart"/>
            <w:r w:rsidRPr="00282CC4">
              <w:rPr>
                <w:rFonts w:eastAsia="Times New Roman"/>
                <w:kern w:val="0"/>
                <w:sz w:val="20"/>
                <w:szCs w:val="22"/>
              </w:rPr>
              <w:t>needled</w:t>
            </w:r>
            <w:proofErr w:type="spellEnd"/>
            <w:r w:rsidRPr="00282CC4">
              <w:rPr>
                <w:rFonts w:eastAsia="Times New Roman"/>
                <w:kern w:val="0"/>
                <w:sz w:val="20"/>
                <w:szCs w:val="22"/>
              </w:rPr>
              <w:t xml:space="preserve"> for headache?</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1F85371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Analyzed headache types and gave suggestions</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54A0740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Continued writing passages from TCM classics</w:t>
            </w:r>
          </w:p>
        </w:tc>
      </w:tr>
      <w:tr w:rsidR="00282CC4" w:rsidRPr="00282CC4" w14:paraId="3EEBCB86"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79181C24"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What are the twelve meridians?</w:t>
            </w:r>
          </w:p>
        </w:tc>
        <w:tc>
          <w:tcPr>
            <w:tcW w:w="2835" w:type="dxa"/>
            <w:tcBorders>
              <w:top w:val="single" w:sz="4" w:space="0" w:color="auto"/>
              <w:left w:val="single" w:sz="4" w:space="0" w:color="auto"/>
              <w:bottom w:val="single" w:sz="4" w:space="0" w:color="auto"/>
              <w:right w:val="single" w:sz="4" w:space="0" w:color="auto"/>
            </w:tcBorders>
            <w:hideMark/>
          </w:tcPr>
          <w:p w14:paraId="2CFC8DA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Correctly listed the meridians</w:t>
            </w:r>
          </w:p>
        </w:tc>
        <w:tc>
          <w:tcPr>
            <w:tcW w:w="2835" w:type="dxa"/>
            <w:tcBorders>
              <w:top w:val="single" w:sz="4" w:space="0" w:color="auto"/>
              <w:left w:val="single" w:sz="4" w:space="0" w:color="auto"/>
              <w:bottom w:val="single" w:sz="4" w:space="0" w:color="auto"/>
              <w:right w:val="single" w:sz="4" w:space="0" w:color="auto"/>
            </w:tcBorders>
            <w:hideMark/>
          </w:tcPr>
          <w:p w14:paraId="6FD44F1C"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Continued writing text from "</w:t>
            </w:r>
            <w:proofErr w:type="spellStart"/>
            <w:r w:rsidRPr="00282CC4">
              <w:rPr>
                <w:rFonts w:eastAsia="Times New Roman"/>
                <w:kern w:val="0"/>
                <w:sz w:val="20"/>
                <w:szCs w:val="22"/>
              </w:rPr>
              <w:t>Huangdi</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Neijing</w:t>
            </w:r>
            <w:proofErr w:type="spellEnd"/>
            <w:r w:rsidRPr="00282CC4">
              <w:rPr>
                <w:rFonts w:eastAsia="Times New Roman"/>
                <w:kern w:val="0"/>
                <w:sz w:val="20"/>
                <w:szCs w:val="22"/>
              </w:rPr>
              <w:t xml:space="preserve"> · </w:t>
            </w:r>
            <w:proofErr w:type="spellStart"/>
            <w:r w:rsidRPr="00282CC4">
              <w:rPr>
                <w:rFonts w:eastAsia="Times New Roman"/>
                <w:kern w:val="0"/>
                <w:sz w:val="20"/>
                <w:szCs w:val="22"/>
              </w:rPr>
              <w:t>Lingshu</w:t>
            </w:r>
            <w:proofErr w:type="spellEnd"/>
            <w:r w:rsidRPr="00282CC4">
              <w:rPr>
                <w:rFonts w:eastAsia="Times New Roman"/>
                <w:kern w:val="0"/>
                <w:sz w:val="20"/>
                <w:szCs w:val="22"/>
              </w:rPr>
              <w:t>"</w:t>
            </w:r>
          </w:p>
        </w:tc>
      </w:tr>
      <w:tr w:rsidR="00282CC4" w:rsidRPr="00282CC4" w14:paraId="5C1053E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76EBB250"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 xml:space="preserve">What are the effects of </w:t>
            </w:r>
            <w:proofErr w:type="spellStart"/>
            <w:r w:rsidRPr="00282CC4">
              <w:rPr>
                <w:rFonts w:eastAsia="Times New Roman"/>
                <w:kern w:val="0"/>
                <w:sz w:val="20"/>
                <w:szCs w:val="22"/>
              </w:rPr>
              <w:t>Zusanli</w:t>
            </w:r>
            <w:proofErr w:type="spellEnd"/>
            <w:r w:rsidRPr="00282CC4">
              <w:rPr>
                <w:rFonts w:eastAsia="Times New Roman"/>
                <w:kern w:val="0"/>
                <w:sz w:val="20"/>
                <w:szCs w:val="22"/>
              </w:rPr>
              <w:t>?</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4B2490B6"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Provided detailed efficacy description</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54D0747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Listed functions and combinations in classical format</w:t>
            </w:r>
          </w:p>
        </w:tc>
      </w:tr>
    </w:tbl>
    <w:p w14:paraId="797026AC"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5E889F8D"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b/>
          <w:kern w:val="0"/>
          <w:sz w:val="24"/>
          <w:szCs w:val="22"/>
          <w:lang w:eastAsia="en-US"/>
        </w:rPr>
        <w:t>Diagnosis of training methodology:</w:t>
      </w:r>
    </w:p>
    <w:p w14:paraId="3A5DC2DC"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(1) Mismatched task objectives: The goal of CPT is text continuation (Next Token Prediction), not question answering. The original model is a general-purpose QA model, while the CPT-trained model learned the pattern of continuing from classics.</w:t>
      </w:r>
    </w:p>
    <w:p w14:paraId="3A093535"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lastRenderedPageBreak/>
        <w:t>(2) Catastrophic Forgetting: To learn the linguistic patterns of TCM texts (Classical Chinese style, classical citation structure), the model significantly weakened its original general QA capabilities. General knowledge (language understanding, commonsense reasoning) and QA abilities were disrupted, while TCM domain knowledge was enhanced.</w:t>
      </w:r>
    </w:p>
    <w:p w14:paraId="0E4B1071"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(3) Evaluation mismatch: Using a QA approach to evaluate a continuation model is essentially an error in the evaluation dimension. The success of CPT is reflected in loss reduction and token accuracy improvement, but these metrics do not directly correspond to QA capability.</w:t>
      </w:r>
    </w:p>
    <w:p w14:paraId="70C27EE3"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7  v4</w:t>
      </w:r>
      <w:proofErr w:type="gramEnd"/>
      <w:r w:rsidRPr="00282CC4">
        <w:rPr>
          <w:rFonts w:ascii="Calibri" w:eastAsia="MS Gothic" w:hAnsi="Calibri"/>
          <w:b/>
          <w:bCs/>
          <w:color w:val="1F3A6E"/>
          <w:kern w:val="0"/>
          <w:sz w:val="32"/>
          <w:lang w:eastAsia="en-US"/>
        </w:rPr>
        <w:t xml:space="preserve">: Qwen3.5 </w:t>
      </w:r>
      <w:proofErr w:type="spellStart"/>
      <w:r w:rsidRPr="00282CC4">
        <w:rPr>
          <w:rFonts w:ascii="Calibri" w:eastAsia="MS Gothic" w:hAnsi="Calibri"/>
          <w:b/>
          <w:bCs/>
          <w:color w:val="1F3A6E"/>
          <w:kern w:val="0"/>
          <w:sz w:val="32"/>
          <w:lang w:eastAsia="en-US"/>
        </w:rPr>
        <w:t>LoRA</w:t>
      </w:r>
      <w:proofErr w:type="spellEnd"/>
    </w:p>
    <w:p w14:paraId="708AC160"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7.1  Experimental</w:t>
      </w:r>
      <w:proofErr w:type="gramEnd"/>
      <w:r w:rsidRPr="00282CC4">
        <w:rPr>
          <w:rFonts w:ascii="Calibri" w:eastAsia="MS Gothic" w:hAnsi="Calibri"/>
          <w:b/>
          <w:bCs/>
          <w:color w:val="1F3A6E"/>
          <w:kern w:val="0"/>
          <w:szCs w:val="26"/>
          <w:lang w:eastAsia="en-US"/>
        </w:rPr>
        <w:t xml:space="preserve"> Objective</w:t>
      </w:r>
    </w:p>
    <w:p w14:paraId="162963E8"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We used an LLM to automatically generate question-answer pairs based on the text content of classic TCM acupuncture books. We then fine-tuned Qwen3.5-0.8B using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with these generated QA pairs, observing the quality of the generated QA pairs and the response performance of the resulting fine-tuned model.</w:t>
      </w:r>
    </w:p>
    <w:p w14:paraId="4CEA81A3"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7.2  Data</w:t>
      </w:r>
      <w:proofErr w:type="gramEnd"/>
      <w:r w:rsidRPr="00282CC4">
        <w:rPr>
          <w:rFonts w:ascii="Calibri" w:eastAsia="MS Gothic" w:hAnsi="Calibri"/>
          <w:b/>
          <w:bCs/>
          <w:color w:val="1F3A6E"/>
          <w:kern w:val="0"/>
          <w:szCs w:val="26"/>
          <w:lang w:eastAsia="en-US"/>
        </w:rPr>
        <w:t xml:space="preserve"> Construction</w:t>
      </w:r>
    </w:p>
    <w:p w14:paraId="5B7C398F"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data for project v4 also originates from the six classic TCM acupuncture books on </w:t>
      </w:r>
      <w:proofErr w:type="spellStart"/>
      <w:r w:rsidRPr="00282CC4">
        <w:rPr>
          <w:rFonts w:eastAsia="Times New Roman"/>
          <w:kern w:val="0"/>
          <w:sz w:val="24"/>
          <w:szCs w:val="22"/>
          <w:lang w:eastAsia="en-US"/>
        </w:rPr>
        <w:t>HuggingFace</w:t>
      </w:r>
      <w:proofErr w:type="spellEnd"/>
      <w:r w:rsidRPr="00282CC4">
        <w:rPr>
          <w:rFonts w:eastAsia="Times New Roman"/>
          <w:kern w:val="0"/>
          <w:sz w:val="24"/>
          <w:szCs w:val="22"/>
          <w:lang w:eastAsia="en-US"/>
        </w:rPr>
        <w:t>. The texts were first segmented into chunks, and each chunk was injected into a prompt to generate question-answer pairs.</w:t>
      </w:r>
    </w:p>
    <w:p w14:paraId="47B8F9A4"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chunking logic is as follows:</w:t>
      </w:r>
    </w:p>
    <w:p w14:paraId="1E4DE87D"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A theoretical chunk length of 3,000 characters is used to read a temporary chunk. Within this temporary chunk, the position of the last sentence-ending punctuation mark is identified, thereby producing the actual chunk used.</w:t>
      </w:r>
    </w:p>
    <w:p w14:paraId="2DDCCA12"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generated QA pairs are saved in </w:t>
      </w:r>
      <w:proofErr w:type="spellStart"/>
      <w:r w:rsidRPr="00282CC4">
        <w:rPr>
          <w:rFonts w:eastAsia="Times New Roman"/>
          <w:kern w:val="0"/>
          <w:sz w:val="24"/>
          <w:szCs w:val="22"/>
          <w:lang w:eastAsia="en-US"/>
        </w:rPr>
        <w:t>qa_dataset.jsonl</w:t>
      </w:r>
      <w:proofErr w:type="spellEnd"/>
      <w:r w:rsidRPr="00282CC4">
        <w:rPr>
          <w:rFonts w:eastAsia="Times New Roman"/>
          <w:kern w:val="0"/>
          <w:sz w:val="24"/>
          <w:szCs w:val="22"/>
          <w:lang w:eastAsia="en-US"/>
        </w:rPr>
        <w:t>. An example entry is as follows:</w:t>
      </w:r>
    </w:p>
    <w:p w14:paraId="6E69421D" w14:textId="77777777" w:rsidR="00282CC4" w:rsidRDefault="00282CC4" w:rsidP="00282CC4">
      <w:pPr>
        <w:widowControl/>
        <w:spacing w:after="120" w:line="360" w:lineRule="auto"/>
        <w:ind w:left="567"/>
        <w:jc w:val="left"/>
        <w:rPr>
          <w:rFonts w:ascii="宋体" w:hAnsi="宋体"/>
          <w:kern w:val="0"/>
          <w:sz w:val="24"/>
          <w:szCs w:val="22"/>
          <w:lang w:eastAsia="en-US"/>
        </w:rPr>
      </w:pPr>
      <w:r>
        <w:rPr>
          <w:rFonts w:ascii="Consolas" w:eastAsia="Consolas" w:hAnsi="Consolas"/>
          <w:color w:val="4472C4"/>
          <w:kern w:val="0"/>
          <w:sz w:val="18"/>
          <w:szCs w:val="22"/>
          <w:lang w:eastAsia="en-US"/>
        </w:rPr>
        <w:lastRenderedPageBreak/>
        <w:t>{"question": "</w:t>
      </w:r>
      <w:proofErr w:type="spellStart"/>
      <w:r>
        <w:rPr>
          <w:rFonts w:ascii="微软雅黑" w:eastAsia="微软雅黑" w:hAnsi="微软雅黑" w:cs="微软雅黑" w:hint="eastAsia"/>
          <w:color w:val="4472C4"/>
          <w:kern w:val="0"/>
          <w:sz w:val="18"/>
          <w:szCs w:val="22"/>
          <w:lang w:eastAsia="en-US"/>
        </w:rPr>
        <w:t>五味阴阳之用如何区分</w:t>
      </w:r>
      <w:proofErr w:type="spellEnd"/>
      <w:r>
        <w:rPr>
          <w:rFonts w:ascii="微软雅黑" w:eastAsia="微软雅黑" w:hAnsi="微软雅黑" w:cs="微软雅黑" w:hint="eastAsia"/>
          <w:color w:val="4472C4"/>
          <w:kern w:val="0"/>
          <w:sz w:val="18"/>
          <w:szCs w:val="22"/>
          <w:lang w:eastAsia="en-US"/>
        </w:rPr>
        <w:t>？</w:t>
      </w:r>
      <w:r>
        <w:rPr>
          <w:rFonts w:ascii="Consolas" w:eastAsia="Consolas" w:hAnsi="Consolas"/>
          <w:color w:val="4472C4"/>
          <w:kern w:val="0"/>
          <w:sz w:val="18"/>
          <w:szCs w:val="22"/>
          <w:lang w:eastAsia="en-US"/>
        </w:rPr>
        <w:t>", "answer": "</w:t>
      </w:r>
      <w:proofErr w:type="spellStart"/>
      <w:r>
        <w:rPr>
          <w:rFonts w:ascii="微软雅黑" w:eastAsia="微软雅黑" w:hAnsi="微软雅黑" w:cs="微软雅黑" w:hint="eastAsia"/>
          <w:color w:val="4472C4"/>
          <w:kern w:val="0"/>
          <w:sz w:val="18"/>
          <w:szCs w:val="22"/>
          <w:lang w:eastAsia="en-US"/>
        </w:rPr>
        <w:t>辛甘发散为阳，酸苦涌泄为阴，咸味涌泄为阴，淡味渗泄为阳</w:t>
      </w:r>
      <w:proofErr w:type="spellEnd"/>
      <w:r>
        <w:rPr>
          <w:rFonts w:ascii="微软雅黑" w:eastAsia="微软雅黑" w:hAnsi="微软雅黑" w:cs="微软雅黑" w:hint="eastAsia"/>
          <w:color w:val="4472C4"/>
          <w:kern w:val="0"/>
          <w:sz w:val="18"/>
          <w:szCs w:val="22"/>
          <w:lang w:eastAsia="en-US"/>
        </w:rPr>
        <w:t>。</w:t>
      </w:r>
      <w:r>
        <w:rPr>
          <w:rFonts w:ascii="Consolas" w:eastAsia="Consolas" w:hAnsi="Consolas"/>
          <w:color w:val="4472C4"/>
          <w:kern w:val="0"/>
          <w:sz w:val="18"/>
          <w:szCs w:val="22"/>
          <w:lang w:eastAsia="en-US"/>
        </w:rPr>
        <w:t>", "source": "</w:t>
      </w:r>
      <w:r>
        <w:rPr>
          <w:rFonts w:ascii="微软雅黑" w:eastAsia="微软雅黑" w:hAnsi="微软雅黑" w:cs="微软雅黑" w:hint="eastAsia"/>
          <w:color w:val="4472C4"/>
          <w:kern w:val="0"/>
          <w:sz w:val="18"/>
          <w:szCs w:val="22"/>
          <w:lang w:eastAsia="en-US"/>
        </w:rPr>
        <w:t>黄帝内经</w:t>
      </w:r>
      <w:r>
        <w:rPr>
          <w:rFonts w:ascii="Consolas" w:eastAsia="Consolas" w:hAnsi="Consolas"/>
          <w:color w:val="4472C4"/>
          <w:kern w:val="0"/>
          <w:sz w:val="18"/>
          <w:szCs w:val="22"/>
          <w:lang w:eastAsia="en-US"/>
        </w:rPr>
        <w:t>_</w:t>
      </w:r>
      <w:r>
        <w:rPr>
          <w:rFonts w:ascii="微软雅黑" w:eastAsia="微软雅黑" w:hAnsi="微软雅黑" w:cs="微软雅黑" w:hint="eastAsia"/>
          <w:color w:val="4472C4"/>
          <w:kern w:val="0"/>
          <w:sz w:val="18"/>
          <w:szCs w:val="22"/>
          <w:lang w:eastAsia="en-US"/>
        </w:rPr>
        <w:t>素问</w:t>
      </w:r>
      <w:r>
        <w:rPr>
          <w:rFonts w:ascii="Consolas" w:eastAsia="Consolas" w:hAnsi="Consolas"/>
          <w:color w:val="4472C4"/>
          <w:kern w:val="0"/>
          <w:sz w:val="18"/>
          <w:szCs w:val="22"/>
          <w:lang w:eastAsia="en-US"/>
        </w:rPr>
        <w:t>.md", "</w:t>
      </w:r>
      <w:proofErr w:type="spellStart"/>
      <w:r>
        <w:rPr>
          <w:rFonts w:ascii="Consolas" w:eastAsia="Consolas" w:hAnsi="Consolas"/>
          <w:color w:val="4472C4"/>
          <w:kern w:val="0"/>
          <w:sz w:val="18"/>
          <w:szCs w:val="22"/>
          <w:lang w:eastAsia="en-US"/>
        </w:rPr>
        <w:t>chunk_id</w:t>
      </w:r>
      <w:proofErr w:type="spellEnd"/>
      <w:r>
        <w:rPr>
          <w:rFonts w:ascii="Consolas" w:eastAsia="Consolas" w:hAnsi="Consolas"/>
          <w:color w:val="4472C4"/>
          <w:kern w:val="0"/>
          <w:sz w:val="18"/>
          <w:szCs w:val="22"/>
          <w:lang w:eastAsia="en-US"/>
        </w:rPr>
        <w:t>": 43}</w:t>
      </w:r>
    </w:p>
    <w:p w14:paraId="73ECA01C"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7.3  Training</w:t>
      </w:r>
      <w:proofErr w:type="gramEnd"/>
      <w:r w:rsidRPr="00282CC4">
        <w:rPr>
          <w:rFonts w:ascii="Calibri" w:eastAsia="MS Gothic" w:hAnsi="Calibri"/>
          <w:b/>
          <w:bCs/>
          <w:color w:val="1F3A6E"/>
          <w:kern w:val="0"/>
          <w:szCs w:val="26"/>
          <w:lang w:eastAsia="en-US"/>
        </w:rPr>
        <w:t xml:space="preserve"> Configuration</w:t>
      </w:r>
    </w:p>
    <w:tbl>
      <w:tblPr>
        <w:tblStyle w:val="TableGrid2"/>
        <w:tblW w:w="0" w:type="auto"/>
        <w:jc w:val="center"/>
        <w:tblInd w:w="0" w:type="dxa"/>
        <w:tblLook w:val="04A0" w:firstRow="1" w:lastRow="0" w:firstColumn="1" w:lastColumn="0" w:noHBand="0" w:noVBand="1"/>
      </w:tblPr>
      <w:tblGrid>
        <w:gridCol w:w="2268"/>
        <w:gridCol w:w="6236"/>
      </w:tblGrid>
      <w:tr w:rsidR="00282CC4" w:rsidRPr="00282CC4" w14:paraId="408CE13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57C759F1"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Configuration</w:t>
            </w:r>
          </w:p>
        </w:tc>
        <w:tc>
          <w:tcPr>
            <w:tcW w:w="6236" w:type="dxa"/>
            <w:tcBorders>
              <w:top w:val="single" w:sz="4" w:space="0" w:color="auto"/>
              <w:left w:val="single" w:sz="4" w:space="0" w:color="auto"/>
              <w:bottom w:val="single" w:sz="4" w:space="0" w:color="auto"/>
              <w:right w:val="single" w:sz="4" w:space="0" w:color="auto"/>
            </w:tcBorders>
            <w:shd w:val="clear" w:color="auto" w:fill="4472C4"/>
            <w:hideMark/>
          </w:tcPr>
          <w:p w14:paraId="15D2517D"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Value</w:t>
            </w:r>
          </w:p>
        </w:tc>
      </w:tr>
      <w:tr w:rsidR="00282CC4" w:rsidRPr="00282CC4" w14:paraId="6EFA1D6D"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77A87BF4"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Base Model</w:t>
            </w:r>
          </w:p>
        </w:tc>
        <w:tc>
          <w:tcPr>
            <w:tcW w:w="6236" w:type="dxa"/>
            <w:tcBorders>
              <w:top w:val="single" w:sz="4" w:space="0" w:color="auto"/>
              <w:left w:val="single" w:sz="4" w:space="0" w:color="auto"/>
              <w:bottom w:val="single" w:sz="4" w:space="0" w:color="auto"/>
              <w:right w:val="single" w:sz="4" w:space="0" w:color="auto"/>
            </w:tcBorders>
            <w:hideMark/>
          </w:tcPr>
          <w:p w14:paraId="15A8275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Qwen3.5-0.8B-Base (</w:t>
            </w:r>
            <w:proofErr w:type="spellStart"/>
            <w:r w:rsidRPr="00282CC4">
              <w:rPr>
                <w:rFonts w:eastAsia="Times New Roman"/>
                <w:kern w:val="0"/>
                <w:sz w:val="20"/>
                <w:szCs w:val="22"/>
              </w:rPr>
              <w:t>AutoModelForCausalLM</w:t>
            </w:r>
            <w:proofErr w:type="spellEnd"/>
            <w:r w:rsidRPr="00282CC4">
              <w:rPr>
                <w:rFonts w:eastAsia="Times New Roman"/>
                <w:kern w:val="0"/>
                <w:sz w:val="20"/>
                <w:szCs w:val="22"/>
              </w:rPr>
              <w:t>)</w:t>
            </w:r>
          </w:p>
        </w:tc>
      </w:tr>
      <w:tr w:rsidR="00282CC4" w:rsidRPr="00282CC4" w14:paraId="2FF2FC1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0C47E339"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Fine-tuning Method</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3CE4C8AA"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LoRA</w:t>
            </w:r>
            <w:proofErr w:type="spellEnd"/>
            <w:r w:rsidRPr="00282CC4">
              <w:rPr>
                <w:rFonts w:eastAsia="Times New Roman"/>
                <w:kern w:val="0"/>
                <w:sz w:val="20"/>
                <w:szCs w:val="22"/>
              </w:rPr>
              <w:t xml:space="preserve"> (r=8, alpha=16, dropout=0.1)</w:t>
            </w:r>
          </w:p>
        </w:tc>
      </w:tr>
      <w:tr w:rsidR="00282CC4" w:rsidRPr="00282CC4" w14:paraId="3CACDF02"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17BF0D5A"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Target Modules</w:t>
            </w:r>
          </w:p>
        </w:tc>
        <w:tc>
          <w:tcPr>
            <w:tcW w:w="6236" w:type="dxa"/>
            <w:tcBorders>
              <w:top w:val="single" w:sz="4" w:space="0" w:color="auto"/>
              <w:left w:val="single" w:sz="4" w:space="0" w:color="auto"/>
              <w:bottom w:val="single" w:sz="4" w:space="0" w:color="auto"/>
              <w:right w:val="single" w:sz="4" w:space="0" w:color="auto"/>
            </w:tcBorders>
            <w:hideMark/>
          </w:tcPr>
          <w:p w14:paraId="176FF23D"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q_proj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k_proj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v_proj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o_proj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gate_proj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up_proj</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down_proj</w:t>
            </w:r>
            <w:proofErr w:type="spellEnd"/>
          </w:p>
        </w:tc>
      </w:tr>
      <w:tr w:rsidR="00282CC4" w:rsidRPr="00282CC4" w14:paraId="47082B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4EF42931"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Training Epochs</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07DD11F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10 epochs (actually completed ~3.6 epochs / 36 steps)</w:t>
            </w:r>
          </w:p>
        </w:tc>
      </w:tr>
      <w:tr w:rsidR="00282CC4" w:rsidRPr="00282CC4" w14:paraId="6B7B9DB5"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1F70C26C"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Batch Size</w:t>
            </w:r>
          </w:p>
        </w:tc>
        <w:tc>
          <w:tcPr>
            <w:tcW w:w="6236" w:type="dxa"/>
            <w:tcBorders>
              <w:top w:val="single" w:sz="4" w:space="0" w:color="auto"/>
              <w:left w:val="single" w:sz="4" w:space="0" w:color="auto"/>
              <w:bottom w:val="single" w:sz="4" w:space="0" w:color="auto"/>
              <w:right w:val="single" w:sz="4" w:space="0" w:color="auto"/>
            </w:tcBorders>
            <w:hideMark/>
          </w:tcPr>
          <w:p w14:paraId="43DF603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4, gradient accumulation: 4</w:t>
            </w:r>
          </w:p>
        </w:tc>
      </w:tr>
      <w:tr w:rsidR="00282CC4" w:rsidRPr="00282CC4" w14:paraId="2143C3A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005E26A3"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Learning Rate</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36FCF4B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1e-4</w:t>
            </w:r>
          </w:p>
        </w:tc>
      </w:tr>
      <w:tr w:rsidR="00282CC4" w:rsidRPr="00282CC4" w14:paraId="568F1CBA"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3FB4C87C"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Precision</w:t>
            </w:r>
          </w:p>
        </w:tc>
        <w:tc>
          <w:tcPr>
            <w:tcW w:w="6236" w:type="dxa"/>
            <w:tcBorders>
              <w:top w:val="single" w:sz="4" w:space="0" w:color="auto"/>
              <w:left w:val="single" w:sz="4" w:space="0" w:color="auto"/>
              <w:bottom w:val="single" w:sz="4" w:space="0" w:color="auto"/>
              <w:right w:val="single" w:sz="4" w:space="0" w:color="auto"/>
            </w:tcBorders>
            <w:hideMark/>
          </w:tcPr>
          <w:p w14:paraId="157C247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fp16</w:t>
            </w:r>
          </w:p>
        </w:tc>
      </w:tr>
      <w:tr w:rsidR="00282CC4" w:rsidRPr="00282CC4" w14:paraId="5D7098C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4B4DFA50"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Optimizer</w:t>
            </w:r>
          </w:p>
        </w:tc>
        <w:tc>
          <w:tcPr>
            <w:tcW w:w="6236" w:type="dxa"/>
            <w:tcBorders>
              <w:top w:val="single" w:sz="4" w:space="0" w:color="auto"/>
              <w:left w:val="single" w:sz="4" w:space="0" w:color="auto"/>
              <w:bottom w:val="single" w:sz="4" w:space="0" w:color="auto"/>
              <w:right w:val="single" w:sz="4" w:space="0" w:color="auto"/>
            </w:tcBorders>
            <w:shd w:val="clear" w:color="auto" w:fill="D9E2F3"/>
            <w:hideMark/>
          </w:tcPr>
          <w:p w14:paraId="0988BABD"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AdamW</w:t>
            </w:r>
            <w:proofErr w:type="spellEnd"/>
          </w:p>
        </w:tc>
      </w:tr>
    </w:tbl>
    <w:p w14:paraId="43A32739"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6524905E" w14:textId="77777777" w:rsid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proofErr w:type="gramStart"/>
      <w:r w:rsidRPr="00282CC4">
        <w:rPr>
          <w:rFonts w:ascii="Calibri" w:eastAsia="MS Gothic" w:hAnsi="Calibri"/>
          <w:b/>
          <w:bCs/>
          <w:color w:val="1F3A6E"/>
          <w:kern w:val="0"/>
          <w:szCs w:val="26"/>
          <w:lang w:eastAsia="en-US"/>
        </w:rPr>
        <w:lastRenderedPageBreak/>
        <w:t>7.4  Experimental</w:t>
      </w:r>
      <w:proofErr w:type="gramEnd"/>
      <w:r w:rsidRPr="00282CC4">
        <w:rPr>
          <w:rFonts w:ascii="Calibri" w:eastAsia="MS Gothic" w:hAnsi="Calibri"/>
          <w:b/>
          <w:bCs/>
          <w:color w:val="1F3A6E"/>
          <w:kern w:val="0"/>
          <w:szCs w:val="26"/>
          <w:lang w:eastAsia="en-US"/>
        </w:rPr>
        <w:t xml:space="preserve"> Results</w:t>
      </w:r>
    </w:p>
    <w:p w14:paraId="7F6F52E5" w14:textId="346D7477" w:rsidR="00282CC4" w:rsidRPr="00282CC4" w:rsidRDefault="00282CC4" w:rsidP="00282CC4">
      <w:pPr>
        <w:keepNext/>
        <w:keepLines/>
        <w:widowControl/>
        <w:spacing w:before="240" w:after="120" w:line="360" w:lineRule="auto"/>
        <w:jc w:val="left"/>
        <w:outlineLvl w:val="1"/>
        <w:rPr>
          <w:rFonts w:ascii="Calibri" w:eastAsiaTheme="minorEastAsia" w:hAnsi="Calibri"/>
          <w:b/>
          <w:bCs/>
          <w:color w:val="1F3A6E"/>
          <w:kern w:val="0"/>
          <w:szCs w:val="26"/>
        </w:rPr>
      </w:pPr>
      <w:r>
        <w:rPr>
          <w:noProof/>
        </w:rPr>
        <w:drawing>
          <wp:inline distT="0" distB="0" distL="0" distR="0" wp14:anchorId="6619CB0D" wp14:editId="47641E27">
            <wp:extent cx="5760085" cy="4274820"/>
            <wp:effectExtent l="0" t="0" r="0" b="0"/>
            <wp:docPr id="1887326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6321" name="Picture 6"/>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4274820"/>
                    </a:xfrm>
                    <a:prstGeom prst="rect">
                      <a:avLst/>
                    </a:prstGeom>
                    <a:noFill/>
                    <a:ln>
                      <a:noFill/>
                    </a:ln>
                  </pic:spPr>
                </pic:pic>
              </a:graphicData>
            </a:graphic>
          </wp:inline>
        </w:drawing>
      </w:r>
    </w:p>
    <w:p w14:paraId="46C35E1C"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Training took 20 minutes. Core metrics:</w:t>
      </w:r>
    </w:p>
    <w:tbl>
      <w:tblPr>
        <w:tblStyle w:val="TableGrid2"/>
        <w:tblW w:w="0" w:type="auto"/>
        <w:jc w:val="center"/>
        <w:tblInd w:w="0" w:type="dxa"/>
        <w:tblLook w:val="04A0" w:firstRow="1" w:lastRow="0" w:firstColumn="1" w:lastColumn="0" w:noHBand="0" w:noVBand="1"/>
      </w:tblPr>
      <w:tblGrid>
        <w:gridCol w:w="1701"/>
        <w:gridCol w:w="1984"/>
        <w:gridCol w:w="1984"/>
        <w:gridCol w:w="2268"/>
      </w:tblGrid>
      <w:tr w:rsidR="00282CC4" w:rsidRPr="00282CC4" w14:paraId="2EA70E9E"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4472C4"/>
            <w:hideMark/>
          </w:tcPr>
          <w:p w14:paraId="4FFE2A9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Metric</w:t>
            </w:r>
          </w:p>
        </w:tc>
        <w:tc>
          <w:tcPr>
            <w:tcW w:w="1984" w:type="dxa"/>
            <w:tcBorders>
              <w:top w:val="single" w:sz="4" w:space="0" w:color="auto"/>
              <w:left w:val="single" w:sz="4" w:space="0" w:color="auto"/>
              <w:bottom w:val="single" w:sz="4" w:space="0" w:color="auto"/>
              <w:right w:val="single" w:sz="4" w:space="0" w:color="auto"/>
            </w:tcBorders>
            <w:shd w:val="clear" w:color="auto" w:fill="4472C4"/>
            <w:hideMark/>
          </w:tcPr>
          <w:p w14:paraId="64B4DB9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Initial</w:t>
            </w:r>
          </w:p>
        </w:tc>
        <w:tc>
          <w:tcPr>
            <w:tcW w:w="1984" w:type="dxa"/>
            <w:tcBorders>
              <w:top w:val="single" w:sz="4" w:space="0" w:color="auto"/>
              <w:left w:val="single" w:sz="4" w:space="0" w:color="auto"/>
              <w:bottom w:val="single" w:sz="4" w:space="0" w:color="auto"/>
              <w:right w:val="single" w:sz="4" w:space="0" w:color="auto"/>
            </w:tcBorders>
            <w:shd w:val="clear" w:color="auto" w:fill="4472C4"/>
            <w:hideMark/>
          </w:tcPr>
          <w:p w14:paraId="0958150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Final</w:t>
            </w:r>
          </w:p>
        </w:tc>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132C8997"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Change</w:t>
            </w:r>
          </w:p>
        </w:tc>
      </w:tr>
      <w:tr w:rsidR="00282CC4" w:rsidRPr="00282CC4" w14:paraId="204F7514" w14:textId="77777777">
        <w:trPr>
          <w:jc w:val="center"/>
        </w:trPr>
        <w:tc>
          <w:tcPr>
            <w:tcW w:w="1701" w:type="dxa"/>
            <w:tcBorders>
              <w:top w:val="single" w:sz="4" w:space="0" w:color="auto"/>
              <w:left w:val="single" w:sz="4" w:space="0" w:color="auto"/>
              <w:bottom w:val="single" w:sz="4" w:space="0" w:color="auto"/>
              <w:right w:val="single" w:sz="4" w:space="0" w:color="auto"/>
            </w:tcBorders>
            <w:hideMark/>
          </w:tcPr>
          <w:p w14:paraId="59E8960B"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Train Loss</w:t>
            </w:r>
          </w:p>
        </w:tc>
        <w:tc>
          <w:tcPr>
            <w:tcW w:w="1984" w:type="dxa"/>
            <w:tcBorders>
              <w:top w:val="single" w:sz="4" w:space="0" w:color="auto"/>
              <w:left w:val="single" w:sz="4" w:space="0" w:color="auto"/>
              <w:bottom w:val="single" w:sz="4" w:space="0" w:color="auto"/>
              <w:right w:val="single" w:sz="4" w:space="0" w:color="auto"/>
            </w:tcBorders>
            <w:hideMark/>
          </w:tcPr>
          <w:p w14:paraId="4AD10B3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2.23</w:t>
            </w:r>
          </w:p>
        </w:tc>
        <w:tc>
          <w:tcPr>
            <w:tcW w:w="1984" w:type="dxa"/>
            <w:tcBorders>
              <w:top w:val="single" w:sz="4" w:space="0" w:color="auto"/>
              <w:left w:val="single" w:sz="4" w:space="0" w:color="auto"/>
              <w:bottom w:val="single" w:sz="4" w:space="0" w:color="auto"/>
              <w:right w:val="single" w:sz="4" w:space="0" w:color="auto"/>
            </w:tcBorders>
            <w:hideMark/>
          </w:tcPr>
          <w:p w14:paraId="50A9554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1.42</w:t>
            </w:r>
          </w:p>
        </w:tc>
        <w:tc>
          <w:tcPr>
            <w:tcW w:w="2268" w:type="dxa"/>
            <w:tcBorders>
              <w:top w:val="single" w:sz="4" w:space="0" w:color="auto"/>
              <w:left w:val="single" w:sz="4" w:space="0" w:color="auto"/>
              <w:bottom w:val="single" w:sz="4" w:space="0" w:color="auto"/>
              <w:right w:val="single" w:sz="4" w:space="0" w:color="auto"/>
            </w:tcBorders>
            <w:hideMark/>
          </w:tcPr>
          <w:p w14:paraId="0B38E25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−36.3%</w:t>
            </w:r>
          </w:p>
        </w:tc>
      </w:tr>
      <w:tr w:rsidR="00282CC4" w:rsidRPr="00282CC4" w14:paraId="0401A5D3"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234B3B76"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Val Loss</w:t>
            </w:r>
          </w:p>
        </w:tc>
        <w:tc>
          <w:tcPr>
            <w:tcW w:w="1984" w:type="dxa"/>
            <w:tcBorders>
              <w:top w:val="single" w:sz="4" w:space="0" w:color="auto"/>
              <w:left w:val="single" w:sz="4" w:space="0" w:color="auto"/>
              <w:bottom w:val="single" w:sz="4" w:space="0" w:color="auto"/>
              <w:right w:val="single" w:sz="4" w:space="0" w:color="auto"/>
            </w:tcBorders>
            <w:shd w:val="clear" w:color="auto" w:fill="D9E2F3"/>
            <w:hideMark/>
          </w:tcPr>
          <w:p w14:paraId="1834E461"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1.94</w:t>
            </w:r>
          </w:p>
        </w:tc>
        <w:tc>
          <w:tcPr>
            <w:tcW w:w="1984" w:type="dxa"/>
            <w:tcBorders>
              <w:top w:val="single" w:sz="4" w:space="0" w:color="auto"/>
              <w:left w:val="single" w:sz="4" w:space="0" w:color="auto"/>
              <w:bottom w:val="single" w:sz="4" w:space="0" w:color="auto"/>
              <w:right w:val="single" w:sz="4" w:space="0" w:color="auto"/>
            </w:tcBorders>
            <w:shd w:val="clear" w:color="auto" w:fill="D9E2F3"/>
            <w:hideMark/>
          </w:tcPr>
          <w:p w14:paraId="402A0DC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1.45</w:t>
            </w:r>
          </w:p>
        </w:tc>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285FF333"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−25.3%</w:t>
            </w:r>
          </w:p>
        </w:tc>
      </w:tr>
      <w:tr w:rsidR="00282CC4" w:rsidRPr="00282CC4" w14:paraId="53A8AD91" w14:textId="77777777">
        <w:trPr>
          <w:jc w:val="center"/>
        </w:trPr>
        <w:tc>
          <w:tcPr>
            <w:tcW w:w="1701" w:type="dxa"/>
            <w:tcBorders>
              <w:top w:val="single" w:sz="4" w:space="0" w:color="auto"/>
              <w:left w:val="single" w:sz="4" w:space="0" w:color="auto"/>
              <w:bottom w:val="single" w:sz="4" w:space="0" w:color="auto"/>
              <w:right w:val="single" w:sz="4" w:space="0" w:color="auto"/>
            </w:tcBorders>
            <w:hideMark/>
          </w:tcPr>
          <w:p w14:paraId="4E434F44"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Perplexity</w:t>
            </w:r>
          </w:p>
        </w:tc>
        <w:tc>
          <w:tcPr>
            <w:tcW w:w="1984" w:type="dxa"/>
            <w:tcBorders>
              <w:top w:val="single" w:sz="4" w:space="0" w:color="auto"/>
              <w:left w:val="single" w:sz="4" w:space="0" w:color="auto"/>
              <w:bottom w:val="single" w:sz="4" w:space="0" w:color="auto"/>
              <w:right w:val="single" w:sz="4" w:space="0" w:color="auto"/>
            </w:tcBorders>
            <w:hideMark/>
          </w:tcPr>
          <w:p w14:paraId="0744C5B7"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6.98</w:t>
            </w:r>
          </w:p>
        </w:tc>
        <w:tc>
          <w:tcPr>
            <w:tcW w:w="1984" w:type="dxa"/>
            <w:tcBorders>
              <w:top w:val="single" w:sz="4" w:space="0" w:color="auto"/>
              <w:left w:val="single" w:sz="4" w:space="0" w:color="auto"/>
              <w:bottom w:val="single" w:sz="4" w:space="0" w:color="auto"/>
              <w:right w:val="single" w:sz="4" w:space="0" w:color="auto"/>
            </w:tcBorders>
            <w:hideMark/>
          </w:tcPr>
          <w:p w14:paraId="7461A112"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4.25</w:t>
            </w:r>
          </w:p>
        </w:tc>
        <w:tc>
          <w:tcPr>
            <w:tcW w:w="2268" w:type="dxa"/>
            <w:tcBorders>
              <w:top w:val="single" w:sz="4" w:space="0" w:color="auto"/>
              <w:left w:val="single" w:sz="4" w:space="0" w:color="auto"/>
              <w:bottom w:val="single" w:sz="4" w:space="0" w:color="auto"/>
              <w:right w:val="single" w:sz="4" w:space="0" w:color="auto"/>
            </w:tcBorders>
            <w:hideMark/>
          </w:tcPr>
          <w:p w14:paraId="606D1417"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−39.1%</w:t>
            </w:r>
          </w:p>
        </w:tc>
      </w:tr>
    </w:tbl>
    <w:p w14:paraId="09176D25"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62C2D345"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gap between train and validation loss is small (1.42 vs 1.45), indicating no significant overfitting.</w:t>
      </w:r>
    </w:p>
    <w:p w14:paraId="672FEC0F"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b/>
          <w:kern w:val="0"/>
          <w:sz w:val="24"/>
          <w:szCs w:val="22"/>
          <w:lang w:eastAsia="en-US"/>
        </w:rPr>
        <w:t xml:space="preserve">Comparative test results (original model vs. </w:t>
      </w:r>
      <w:proofErr w:type="spellStart"/>
      <w:r w:rsidRPr="00282CC4">
        <w:rPr>
          <w:rFonts w:eastAsia="Times New Roman"/>
          <w:b/>
          <w:kern w:val="0"/>
          <w:sz w:val="24"/>
          <w:szCs w:val="22"/>
          <w:lang w:eastAsia="en-US"/>
        </w:rPr>
        <w:t>LoRA</w:t>
      </w:r>
      <w:proofErr w:type="spellEnd"/>
      <w:r w:rsidRPr="00282CC4">
        <w:rPr>
          <w:rFonts w:eastAsia="Times New Roman"/>
          <w:b/>
          <w:kern w:val="0"/>
          <w:sz w:val="24"/>
          <w:szCs w:val="22"/>
          <w:lang w:eastAsia="en-US"/>
        </w:rPr>
        <w:t xml:space="preserve"> fine-tuned model):</w:t>
      </w:r>
    </w:p>
    <w:tbl>
      <w:tblPr>
        <w:tblStyle w:val="TableGrid2"/>
        <w:tblW w:w="0" w:type="auto"/>
        <w:jc w:val="center"/>
        <w:tblInd w:w="0" w:type="dxa"/>
        <w:tblLook w:val="04A0" w:firstRow="1" w:lastRow="0" w:firstColumn="1" w:lastColumn="0" w:noHBand="0" w:noVBand="1"/>
      </w:tblPr>
      <w:tblGrid>
        <w:gridCol w:w="2268"/>
        <w:gridCol w:w="2835"/>
        <w:gridCol w:w="2835"/>
      </w:tblGrid>
      <w:tr w:rsidR="00282CC4" w:rsidRPr="00282CC4" w14:paraId="4644395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4472C4"/>
            <w:hideMark/>
          </w:tcPr>
          <w:p w14:paraId="347FEE2A"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Test Question</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2AE09E9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ascii="Arial" w:eastAsia="Arial" w:hAnsi="Arial"/>
                <w:color w:val="FFFFFF"/>
                <w:kern w:val="0"/>
                <w:sz w:val="20"/>
                <w:szCs w:val="22"/>
              </w:rPr>
              <w:t>Original Model</w:t>
            </w:r>
          </w:p>
        </w:tc>
        <w:tc>
          <w:tcPr>
            <w:tcW w:w="2835" w:type="dxa"/>
            <w:tcBorders>
              <w:top w:val="single" w:sz="4" w:space="0" w:color="auto"/>
              <w:left w:val="single" w:sz="4" w:space="0" w:color="auto"/>
              <w:bottom w:val="single" w:sz="4" w:space="0" w:color="auto"/>
              <w:right w:val="single" w:sz="4" w:space="0" w:color="auto"/>
            </w:tcBorders>
            <w:shd w:val="clear" w:color="auto" w:fill="4472C4"/>
            <w:hideMark/>
          </w:tcPr>
          <w:p w14:paraId="0631F9AE"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ascii="Arial" w:eastAsia="Arial" w:hAnsi="Arial"/>
                <w:color w:val="FFFFFF"/>
                <w:kern w:val="0"/>
                <w:sz w:val="20"/>
                <w:szCs w:val="22"/>
              </w:rPr>
              <w:t>LoRA</w:t>
            </w:r>
            <w:proofErr w:type="spellEnd"/>
            <w:r w:rsidRPr="00282CC4">
              <w:rPr>
                <w:rFonts w:ascii="Arial" w:eastAsia="Arial" w:hAnsi="Arial"/>
                <w:color w:val="FFFFFF"/>
                <w:kern w:val="0"/>
                <w:sz w:val="20"/>
                <w:szCs w:val="22"/>
              </w:rPr>
              <w:t xml:space="preserve"> Fine-tuned Model</w:t>
            </w:r>
          </w:p>
        </w:tc>
      </w:tr>
      <w:tr w:rsidR="00282CC4" w:rsidRPr="00282CC4" w14:paraId="7292C505"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4259849E"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lastRenderedPageBreak/>
              <w:t>Which acupoints for abdominal distension?</w:t>
            </w:r>
          </w:p>
        </w:tc>
        <w:tc>
          <w:tcPr>
            <w:tcW w:w="2835" w:type="dxa"/>
            <w:tcBorders>
              <w:top w:val="single" w:sz="4" w:space="0" w:color="auto"/>
              <w:left w:val="single" w:sz="4" w:space="0" w:color="auto"/>
              <w:bottom w:val="single" w:sz="4" w:space="0" w:color="auto"/>
              <w:right w:val="single" w:sz="4" w:space="0" w:color="auto"/>
            </w:tcBorders>
            <w:hideMark/>
          </w:tcPr>
          <w:p w14:paraId="7F418772"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Zusanli</w:t>
            </w:r>
            <w:proofErr w:type="spellEnd"/>
            <w:r w:rsidRPr="00282CC4">
              <w:rPr>
                <w:rFonts w:eastAsia="Times New Roman"/>
                <w:kern w:val="0"/>
                <w:sz w:val="20"/>
                <w:szCs w:val="22"/>
              </w:rPr>
              <w:t>. (33 chars)</w:t>
            </w:r>
          </w:p>
        </w:tc>
        <w:tc>
          <w:tcPr>
            <w:tcW w:w="2835" w:type="dxa"/>
            <w:tcBorders>
              <w:top w:val="single" w:sz="4" w:space="0" w:color="auto"/>
              <w:left w:val="single" w:sz="4" w:space="0" w:color="auto"/>
              <w:bottom w:val="single" w:sz="4" w:space="0" w:color="auto"/>
              <w:right w:val="single" w:sz="4" w:space="0" w:color="auto"/>
            </w:tcBorders>
            <w:hideMark/>
          </w:tcPr>
          <w:p w14:paraId="0FF62FC1"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Zusanli</w:t>
            </w:r>
            <w:proofErr w:type="spellEnd"/>
            <w:r w:rsidRPr="00282CC4">
              <w:rPr>
                <w:rFonts w:eastAsia="Times New Roman"/>
                <w:kern w:val="0"/>
                <w:sz w:val="20"/>
                <w:szCs w:val="22"/>
              </w:rPr>
              <w:t>. (4 chars, concise)</w:t>
            </w:r>
          </w:p>
        </w:tc>
      </w:tr>
      <w:tr w:rsidR="00282CC4" w:rsidRPr="00282CC4" w14:paraId="54E1D1B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039D3CB8"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Which acupoints for headache?</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422F0189"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Hand-Shaoyang Sanjiao meridian. (7 chars)</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205AC26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Foot-</w:t>
            </w:r>
            <w:proofErr w:type="spellStart"/>
            <w:r w:rsidRPr="00282CC4">
              <w:rPr>
                <w:rFonts w:eastAsia="Times New Roman"/>
                <w:kern w:val="0"/>
                <w:sz w:val="20"/>
                <w:szCs w:val="22"/>
              </w:rPr>
              <w:t>Taiyang</w:t>
            </w:r>
            <w:proofErr w:type="spellEnd"/>
            <w:r w:rsidRPr="00282CC4">
              <w:rPr>
                <w:rFonts w:eastAsia="Times New Roman"/>
                <w:kern w:val="0"/>
                <w:sz w:val="20"/>
                <w:szCs w:val="22"/>
              </w:rPr>
              <w:t xml:space="preserve"> Bladder meridian. </w:t>
            </w:r>
            <w:proofErr w:type="spellStart"/>
            <w:r w:rsidRPr="00282CC4">
              <w:rPr>
                <w:rFonts w:eastAsia="Times New Roman"/>
                <w:kern w:val="0"/>
                <w:sz w:val="20"/>
                <w:szCs w:val="22"/>
              </w:rPr>
              <w:t>Fengchi</w:t>
            </w:r>
            <w:proofErr w:type="spellEnd"/>
            <w:r w:rsidRPr="00282CC4">
              <w:rPr>
                <w:rFonts w:eastAsia="Times New Roman"/>
                <w:kern w:val="0"/>
                <w:sz w:val="20"/>
                <w:szCs w:val="22"/>
              </w:rPr>
              <w:t xml:space="preserve"> </w:t>
            </w:r>
            <w:proofErr w:type="spellStart"/>
            <w:r w:rsidRPr="00282CC4">
              <w:rPr>
                <w:rFonts w:eastAsia="Times New Roman"/>
                <w:kern w:val="0"/>
                <w:sz w:val="20"/>
                <w:szCs w:val="22"/>
              </w:rPr>
              <w:t>acupoint</w:t>
            </w:r>
            <w:proofErr w:type="spellEnd"/>
            <w:r w:rsidRPr="00282CC4">
              <w:rPr>
                <w:rFonts w:eastAsia="Times New Roman"/>
                <w:kern w:val="0"/>
                <w:sz w:val="20"/>
                <w:szCs w:val="22"/>
              </w:rPr>
              <w:t>... (514 chars, detailed but repetitive)</w:t>
            </w:r>
          </w:p>
        </w:tc>
      </w:tr>
      <w:tr w:rsidR="00282CC4" w:rsidRPr="00282CC4" w14:paraId="0BC32F9B"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763879C7"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What are the twelve meridians?</w:t>
            </w:r>
          </w:p>
        </w:tc>
        <w:tc>
          <w:tcPr>
            <w:tcW w:w="2835" w:type="dxa"/>
            <w:tcBorders>
              <w:top w:val="single" w:sz="4" w:space="0" w:color="auto"/>
              <w:left w:val="single" w:sz="4" w:space="0" w:color="auto"/>
              <w:bottom w:val="single" w:sz="4" w:space="0" w:color="auto"/>
              <w:right w:val="single" w:sz="4" w:space="0" w:color="auto"/>
            </w:tcBorders>
            <w:hideMark/>
          </w:tcPr>
          <w:p w14:paraId="6FA4CEFC"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 xml:space="preserve">Hand-Foot </w:t>
            </w:r>
            <w:proofErr w:type="spellStart"/>
            <w:r w:rsidRPr="00282CC4">
              <w:rPr>
                <w:rFonts w:eastAsia="Times New Roman"/>
                <w:kern w:val="0"/>
                <w:sz w:val="20"/>
                <w:szCs w:val="22"/>
              </w:rPr>
              <w:t>Yangming</w:t>
            </w:r>
            <w:proofErr w:type="spellEnd"/>
            <w:r w:rsidRPr="00282CC4">
              <w:rPr>
                <w:rFonts w:eastAsia="Times New Roman"/>
                <w:kern w:val="0"/>
                <w:sz w:val="20"/>
                <w:szCs w:val="22"/>
              </w:rPr>
              <w:t xml:space="preserve"> meridians... (34 chars)</w:t>
            </w:r>
          </w:p>
        </w:tc>
        <w:tc>
          <w:tcPr>
            <w:tcW w:w="2835" w:type="dxa"/>
            <w:tcBorders>
              <w:top w:val="single" w:sz="4" w:space="0" w:color="auto"/>
              <w:left w:val="single" w:sz="4" w:space="0" w:color="auto"/>
              <w:bottom w:val="single" w:sz="4" w:space="0" w:color="auto"/>
              <w:right w:val="single" w:sz="4" w:space="0" w:color="auto"/>
            </w:tcBorders>
            <w:hideMark/>
          </w:tcPr>
          <w:p w14:paraId="20A597F4"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Hand-</w:t>
            </w:r>
            <w:proofErr w:type="spellStart"/>
            <w:r w:rsidRPr="00282CC4">
              <w:rPr>
                <w:rFonts w:eastAsia="Times New Roman"/>
                <w:kern w:val="0"/>
                <w:sz w:val="20"/>
                <w:szCs w:val="22"/>
              </w:rPr>
              <w:t>Taiyin</w:t>
            </w:r>
            <w:proofErr w:type="spellEnd"/>
            <w:r w:rsidRPr="00282CC4">
              <w:rPr>
                <w:rFonts w:eastAsia="Times New Roman"/>
                <w:kern w:val="0"/>
                <w:sz w:val="20"/>
                <w:szCs w:val="22"/>
              </w:rPr>
              <w:t>, Hand-</w:t>
            </w:r>
            <w:proofErr w:type="spellStart"/>
            <w:r w:rsidRPr="00282CC4">
              <w:rPr>
                <w:rFonts w:eastAsia="Times New Roman"/>
                <w:kern w:val="0"/>
                <w:sz w:val="20"/>
                <w:szCs w:val="22"/>
              </w:rPr>
              <w:t>Shaoyin</w:t>
            </w:r>
            <w:proofErr w:type="spellEnd"/>
            <w:r w:rsidRPr="00282CC4">
              <w:rPr>
                <w:rFonts w:eastAsia="Times New Roman"/>
                <w:kern w:val="0"/>
                <w:sz w:val="20"/>
                <w:szCs w:val="22"/>
              </w:rPr>
              <w:t>, Hand-</w:t>
            </w:r>
            <w:proofErr w:type="spellStart"/>
            <w:r w:rsidRPr="00282CC4">
              <w:rPr>
                <w:rFonts w:eastAsia="Times New Roman"/>
                <w:kern w:val="0"/>
                <w:sz w:val="20"/>
                <w:szCs w:val="22"/>
              </w:rPr>
              <w:t>Jueyin</w:t>
            </w:r>
            <w:proofErr w:type="spellEnd"/>
            <w:r w:rsidRPr="00282CC4">
              <w:rPr>
                <w:rFonts w:eastAsia="Times New Roman"/>
                <w:kern w:val="0"/>
                <w:sz w:val="20"/>
                <w:szCs w:val="22"/>
              </w:rPr>
              <w:t>. (15 chars)</w:t>
            </w:r>
          </w:p>
        </w:tc>
      </w:tr>
      <w:tr w:rsidR="00282CC4" w:rsidRPr="00282CC4" w14:paraId="311EDD5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5A05F71E"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What are the contraindications of acupuncture?</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31E62160"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Needles should not be inserted too deeply... (31 chars)</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649B33CB"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1. Needles cannot enter yin divisions; (10 chars)</w:t>
            </w:r>
          </w:p>
        </w:tc>
      </w:tr>
      <w:tr w:rsidR="00282CC4" w:rsidRPr="00282CC4" w14:paraId="594621D0"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081F4B33"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 xml:space="preserve">What are the effects of </w:t>
            </w:r>
            <w:proofErr w:type="spellStart"/>
            <w:r w:rsidRPr="00282CC4">
              <w:rPr>
                <w:rFonts w:eastAsia="Times New Roman"/>
                <w:kern w:val="0"/>
                <w:sz w:val="20"/>
                <w:szCs w:val="22"/>
              </w:rPr>
              <w:t>Zusanli</w:t>
            </w:r>
            <w:proofErr w:type="spellEnd"/>
            <w:r w:rsidRPr="00282CC4">
              <w:rPr>
                <w:rFonts w:eastAsia="Times New Roman"/>
                <w:kern w:val="0"/>
                <w:sz w:val="20"/>
                <w:szCs w:val="22"/>
              </w:rPr>
              <w:t>?</w:t>
            </w:r>
          </w:p>
        </w:tc>
        <w:tc>
          <w:tcPr>
            <w:tcW w:w="2835" w:type="dxa"/>
            <w:tcBorders>
              <w:top w:val="single" w:sz="4" w:space="0" w:color="auto"/>
              <w:left w:val="single" w:sz="4" w:space="0" w:color="auto"/>
              <w:bottom w:val="single" w:sz="4" w:space="0" w:color="auto"/>
              <w:right w:val="single" w:sz="4" w:space="0" w:color="auto"/>
            </w:tcBorders>
            <w:hideMark/>
          </w:tcPr>
          <w:p w14:paraId="33949428"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Treats numbness, limb insensitivity. (8 chars)</w:t>
            </w:r>
          </w:p>
        </w:tc>
        <w:tc>
          <w:tcPr>
            <w:tcW w:w="2835" w:type="dxa"/>
            <w:tcBorders>
              <w:top w:val="single" w:sz="4" w:space="0" w:color="auto"/>
              <w:left w:val="single" w:sz="4" w:space="0" w:color="auto"/>
              <w:bottom w:val="single" w:sz="4" w:space="0" w:color="auto"/>
              <w:right w:val="single" w:sz="4" w:space="0" w:color="auto"/>
            </w:tcBorders>
            <w:hideMark/>
          </w:tcPr>
          <w:p w14:paraId="660497F3" w14:textId="77777777" w:rsidR="00282CC4" w:rsidRPr="00282CC4" w:rsidRDefault="00282CC4" w:rsidP="00282CC4">
            <w:pPr>
              <w:widowControl/>
              <w:spacing w:after="120" w:line="360" w:lineRule="auto"/>
              <w:jc w:val="center"/>
              <w:rPr>
                <w:rFonts w:eastAsia="Times New Roman"/>
                <w:kern w:val="0"/>
                <w:sz w:val="24"/>
                <w:szCs w:val="22"/>
              </w:rPr>
            </w:pPr>
            <w:proofErr w:type="spellStart"/>
            <w:r w:rsidRPr="00282CC4">
              <w:rPr>
                <w:rFonts w:eastAsia="Times New Roman"/>
                <w:kern w:val="0"/>
                <w:sz w:val="20"/>
                <w:szCs w:val="22"/>
              </w:rPr>
              <w:t>Zusanli</w:t>
            </w:r>
            <w:proofErr w:type="spellEnd"/>
            <w:r w:rsidRPr="00282CC4">
              <w:rPr>
                <w:rFonts w:eastAsia="Times New Roman"/>
                <w:kern w:val="0"/>
                <w:sz w:val="20"/>
                <w:szCs w:val="22"/>
              </w:rPr>
              <w:t>, primarily elevates stomach qi... (25 chars, more professional)</w:t>
            </w:r>
          </w:p>
        </w:tc>
      </w:tr>
      <w:tr w:rsidR="00282CC4" w:rsidRPr="00282CC4" w14:paraId="6A79F15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728C0EE9" w14:textId="77777777" w:rsidR="00282CC4" w:rsidRPr="00282CC4" w:rsidRDefault="00282CC4" w:rsidP="00282CC4">
            <w:pPr>
              <w:widowControl/>
              <w:spacing w:after="120" w:line="360" w:lineRule="auto"/>
              <w:jc w:val="left"/>
              <w:rPr>
                <w:rFonts w:eastAsia="Times New Roman"/>
                <w:kern w:val="0"/>
                <w:sz w:val="24"/>
                <w:szCs w:val="22"/>
              </w:rPr>
            </w:pPr>
            <w:r w:rsidRPr="00282CC4">
              <w:rPr>
                <w:rFonts w:eastAsia="Times New Roman"/>
                <w:kern w:val="0"/>
                <w:sz w:val="20"/>
                <w:szCs w:val="22"/>
              </w:rPr>
              <w:t>What is the function of acupoints?</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0225057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Acupoints are the direct action sites for acupuncture treatment. (15 chars)</w:t>
            </w:r>
          </w:p>
        </w:tc>
        <w:tc>
          <w:tcPr>
            <w:tcW w:w="2835" w:type="dxa"/>
            <w:tcBorders>
              <w:top w:val="single" w:sz="4" w:space="0" w:color="auto"/>
              <w:left w:val="single" w:sz="4" w:space="0" w:color="auto"/>
              <w:bottom w:val="single" w:sz="4" w:space="0" w:color="auto"/>
              <w:right w:val="single" w:sz="4" w:space="0" w:color="auto"/>
            </w:tcBorders>
            <w:shd w:val="clear" w:color="auto" w:fill="D9E2F3"/>
            <w:hideMark/>
          </w:tcPr>
          <w:p w14:paraId="61508E8F" w14:textId="77777777" w:rsidR="00282CC4" w:rsidRPr="00282CC4" w:rsidRDefault="00282CC4" w:rsidP="00282CC4">
            <w:pPr>
              <w:widowControl/>
              <w:spacing w:after="120" w:line="360" w:lineRule="auto"/>
              <w:jc w:val="center"/>
              <w:rPr>
                <w:rFonts w:eastAsia="Times New Roman"/>
                <w:kern w:val="0"/>
                <w:sz w:val="24"/>
                <w:szCs w:val="22"/>
              </w:rPr>
            </w:pPr>
            <w:r w:rsidRPr="00282CC4">
              <w:rPr>
                <w:rFonts w:eastAsia="Times New Roman"/>
                <w:kern w:val="0"/>
                <w:sz w:val="20"/>
                <w:szCs w:val="22"/>
              </w:rPr>
              <w:t>Acupoints are specific locations for treating diseases... (94 chars, more detailed)</w:t>
            </w:r>
          </w:p>
        </w:tc>
      </w:tr>
    </w:tbl>
    <w:p w14:paraId="632CB54D" w14:textId="77777777" w:rsidR="00282CC4" w:rsidRPr="00282CC4" w:rsidRDefault="00282CC4" w:rsidP="00282CC4">
      <w:pPr>
        <w:widowControl/>
        <w:spacing w:after="120" w:line="360" w:lineRule="auto"/>
        <w:jc w:val="left"/>
        <w:rPr>
          <w:rFonts w:eastAsia="Times New Roman"/>
          <w:kern w:val="0"/>
          <w:sz w:val="24"/>
          <w:szCs w:val="22"/>
          <w:lang w:eastAsia="en-US"/>
        </w:rPr>
      </w:pPr>
    </w:p>
    <w:p w14:paraId="4534403C" w14:textId="77777777" w:rsidR="00282CC4" w:rsidRPr="00282CC4" w:rsidRDefault="00282CC4" w:rsidP="00282CC4">
      <w:pPr>
        <w:keepNext/>
        <w:keepLines/>
        <w:widowControl/>
        <w:spacing w:before="240" w:after="120" w:line="360" w:lineRule="auto"/>
        <w:jc w:val="left"/>
        <w:outlineLvl w:val="1"/>
        <w:rPr>
          <w:rFonts w:ascii="Calibri" w:eastAsia="MS Gothic" w:hAnsi="Calibri"/>
          <w:b/>
          <w:bCs/>
          <w:color w:val="1F3A6E"/>
          <w:kern w:val="0"/>
          <w:szCs w:val="26"/>
          <w:lang w:eastAsia="en-US"/>
        </w:rPr>
      </w:pPr>
      <w:proofErr w:type="gramStart"/>
      <w:r w:rsidRPr="00282CC4">
        <w:rPr>
          <w:rFonts w:ascii="Calibri" w:eastAsia="MS Gothic" w:hAnsi="Calibri"/>
          <w:b/>
          <w:bCs/>
          <w:color w:val="1F3A6E"/>
          <w:kern w:val="0"/>
          <w:szCs w:val="26"/>
          <w:lang w:eastAsia="en-US"/>
        </w:rPr>
        <w:t>7.5  Analysis</w:t>
      </w:r>
      <w:proofErr w:type="gramEnd"/>
    </w:p>
    <w:p w14:paraId="009121E8"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The </w:t>
      </w:r>
      <w:proofErr w:type="spellStart"/>
      <w:r w:rsidRPr="00282CC4">
        <w:rPr>
          <w:rFonts w:eastAsia="Times New Roman"/>
          <w:kern w:val="0"/>
          <w:sz w:val="24"/>
          <w:szCs w:val="22"/>
          <w:lang w:eastAsia="en-US"/>
        </w:rPr>
        <w:t>LoRA</w:t>
      </w:r>
      <w:proofErr w:type="spellEnd"/>
      <w:r w:rsidRPr="00282CC4">
        <w:rPr>
          <w:rFonts w:eastAsia="Times New Roman"/>
          <w:kern w:val="0"/>
          <w:sz w:val="24"/>
          <w:szCs w:val="22"/>
          <w:lang w:eastAsia="en-US"/>
        </w:rPr>
        <w:t xml:space="preserve"> + SFT approach in v4 achieved favorable results across multiple metrics: (1) Significant loss reduction with a small train/validation gap, indicating the model learned effective knowledge without overfitting; (2) Perplexity decreased to 4.25, demonstrating significantly improved predictive capability on TCM texts; (3) In comparative testing, the fine-tuned model provided more professional and detailed TCM responses on certain questions.</w:t>
      </w:r>
    </w:p>
    <w:p w14:paraId="5ACE682B"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However, some responses still exhibited repetition issues (e.g., "</w:t>
      </w:r>
      <w:proofErr w:type="spellStart"/>
      <w:r w:rsidRPr="00282CC4">
        <w:rPr>
          <w:rFonts w:eastAsia="Times New Roman"/>
          <w:kern w:val="0"/>
          <w:sz w:val="24"/>
          <w:szCs w:val="22"/>
          <w:lang w:eastAsia="en-US"/>
        </w:rPr>
        <w:t>Fengchi</w:t>
      </w:r>
      <w:proofErr w:type="spellEnd"/>
      <w:r w:rsidRPr="00282CC4">
        <w:rPr>
          <w:rFonts w:eastAsia="Times New Roman"/>
          <w:kern w:val="0"/>
          <w:sz w:val="24"/>
          <w:szCs w:val="22"/>
          <w:lang w:eastAsia="en-US"/>
        </w:rPr>
        <w:t xml:space="preserve"> </w:t>
      </w:r>
      <w:proofErr w:type="spellStart"/>
      <w:r w:rsidRPr="00282CC4">
        <w:rPr>
          <w:rFonts w:eastAsia="Times New Roman"/>
          <w:kern w:val="0"/>
          <w:sz w:val="24"/>
          <w:szCs w:val="22"/>
          <w:lang w:eastAsia="en-US"/>
        </w:rPr>
        <w:t>acupoint</w:t>
      </w:r>
      <w:proofErr w:type="spellEnd"/>
      <w:r w:rsidRPr="00282CC4">
        <w:rPr>
          <w:rFonts w:eastAsia="Times New Roman"/>
          <w:kern w:val="0"/>
          <w:sz w:val="24"/>
          <w:szCs w:val="22"/>
          <w:lang w:eastAsia="en-US"/>
        </w:rPr>
        <w:t xml:space="preserve">" repeated approximately 100 times in the headache question), indicating that under limited </w:t>
      </w:r>
      <w:r w:rsidRPr="00282CC4">
        <w:rPr>
          <w:rFonts w:eastAsia="Times New Roman"/>
          <w:kern w:val="0"/>
          <w:sz w:val="24"/>
          <w:szCs w:val="22"/>
          <w:lang w:eastAsia="en-US"/>
        </w:rPr>
        <w:lastRenderedPageBreak/>
        <w:t>training steps (36 steps), the model has not fully converged. It is recommended to expand the QA pairs to 500+, train for 5–8 epochs, and incorporate repetition penalty mechanisms.</w:t>
      </w:r>
    </w:p>
    <w:p w14:paraId="3B7F1DE0"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8  Conclusion</w:t>
      </w:r>
      <w:proofErr w:type="gramEnd"/>
    </w:p>
    <w:p w14:paraId="16AA0108"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The data volume across the four versions ranges from 166 to 1,438 samples. A noteworthy phenomenon is that v2 (175 training samples) exhibited severe overfitting, while v4 (161 training samples) performed well. The key difference lies in the fact that v2 used 30 epochs, whereas v4 used only approximately 3.6 epochs. This demonstrates that early stopping and appropriate regularization are crucial in small-data scenarios.</w:t>
      </w:r>
    </w:p>
    <w:p w14:paraId="12F63D8A"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Furthermore, Catastrophic Forgetting is one of the most critical issues in continual pre-training. The v3 experiment provides a vivid case study: while the model learned to continue TCM text, it severely degraded its original general QA capabilities. The root cause of this phenomenon lies in the "Stability-Plasticity Dilemma" of neural networks: the network must adjust weights when learning new knowledge, but these adjustments may overwrite existing important knowledge. Moreover, pre-training is time-consuming; this experiment prepared data from only 6 books but consumed 4 hours of training time. For small and medium-sized enterprises with limited resources, the cost-effectiveness of pre-training is inferior to waiting for the latest open-source models.</w:t>
      </w:r>
    </w:p>
    <w:p w14:paraId="0BA3A25D"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Comparing all four versions, the RAG approach is the most portable and least resource-intensive solution. In the small-sample setting of this experiment, it also achieved the best enhancement effect on QA tasks.</w:t>
      </w:r>
    </w:p>
    <w:p w14:paraId="1F988B5A"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proofErr w:type="gramStart"/>
      <w:r w:rsidRPr="00282CC4">
        <w:rPr>
          <w:rFonts w:ascii="Calibri" w:eastAsia="MS Gothic" w:hAnsi="Calibri"/>
          <w:b/>
          <w:bCs/>
          <w:color w:val="1F3A6E"/>
          <w:kern w:val="0"/>
          <w:sz w:val="32"/>
          <w:lang w:eastAsia="en-US"/>
        </w:rPr>
        <w:t>9  Future</w:t>
      </w:r>
      <w:proofErr w:type="gramEnd"/>
      <w:r w:rsidRPr="00282CC4">
        <w:rPr>
          <w:rFonts w:ascii="Calibri" w:eastAsia="MS Gothic" w:hAnsi="Calibri"/>
          <w:b/>
          <w:bCs/>
          <w:color w:val="1F3A6E"/>
          <w:kern w:val="0"/>
          <w:sz w:val="32"/>
          <w:lang w:eastAsia="en-US"/>
        </w:rPr>
        <w:t xml:space="preserve"> Work</w:t>
      </w:r>
    </w:p>
    <w:p w14:paraId="3A26ACB3"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Data expansion: Extend TCM QA pairs to 500–1,000, covering broader TCM sub-domains (formulas, diagnostics, health preservation, etc.).</w:t>
      </w:r>
    </w:p>
    <w:p w14:paraId="78BC20EC"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lastRenderedPageBreak/>
        <w:t>Hybrid training: Experiment with a two-stage CPT + SFT training pipeline to quantitatively analyze the actual extent of catastrophic forgetting.</w:t>
      </w:r>
    </w:p>
    <w:p w14:paraId="6447EC07"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 xml:space="preserve">Multi-dimensional evaluation: In addition to loss and perplexity, introduce generation quality metrics such as ROUGE, BLEU, and </w:t>
      </w:r>
      <w:proofErr w:type="spellStart"/>
      <w:r w:rsidRPr="00282CC4">
        <w:rPr>
          <w:rFonts w:eastAsia="Times New Roman"/>
          <w:kern w:val="0"/>
          <w:sz w:val="24"/>
          <w:szCs w:val="22"/>
          <w:lang w:eastAsia="en-US"/>
        </w:rPr>
        <w:t>BERTScore</w:t>
      </w:r>
      <w:proofErr w:type="spellEnd"/>
      <w:r w:rsidRPr="00282CC4">
        <w:rPr>
          <w:rFonts w:eastAsia="Times New Roman"/>
          <w:kern w:val="0"/>
          <w:sz w:val="24"/>
          <w:szCs w:val="22"/>
          <w:lang w:eastAsia="en-US"/>
        </w:rPr>
        <w:t>.</w:t>
      </w:r>
    </w:p>
    <w:p w14:paraId="3636B0C5"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RAG integration: Combine the fine-tuned embedding model (v1 approach) with the generative model (v4 approach) to build a complete RAG system.</w:t>
      </w:r>
    </w:p>
    <w:p w14:paraId="6B284271" w14:textId="77777777" w:rsidR="00282CC4" w:rsidRPr="00282CC4" w:rsidRDefault="00282CC4" w:rsidP="00282CC4">
      <w:pPr>
        <w:widowControl/>
        <w:spacing w:after="120" w:line="360" w:lineRule="auto"/>
        <w:ind w:firstLine="420"/>
        <w:rPr>
          <w:rFonts w:eastAsia="Times New Roman"/>
          <w:kern w:val="0"/>
          <w:sz w:val="24"/>
          <w:szCs w:val="22"/>
          <w:lang w:eastAsia="en-US"/>
        </w:rPr>
      </w:pPr>
      <w:r w:rsidRPr="00282CC4">
        <w:rPr>
          <w:rFonts w:eastAsia="Times New Roman"/>
          <w:kern w:val="0"/>
          <w:sz w:val="24"/>
          <w:szCs w:val="22"/>
          <w:lang w:eastAsia="en-US"/>
        </w:rPr>
        <w:t>Model quantization and deployment: Use GPTQ/AWQ to quantize models for efficient inference on edge devices.</w:t>
      </w:r>
    </w:p>
    <w:p w14:paraId="0289D0D5" w14:textId="77777777" w:rsidR="00282CC4" w:rsidRPr="00282CC4" w:rsidRDefault="00282CC4" w:rsidP="00282CC4">
      <w:pPr>
        <w:keepNext/>
        <w:keepLines/>
        <w:widowControl/>
        <w:spacing w:before="360" w:after="240" w:line="360" w:lineRule="auto"/>
        <w:jc w:val="left"/>
        <w:outlineLvl w:val="0"/>
        <w:rPr>
          <w:rFonts w:ascii="Calibri" w:eastAsia="MS Gothic" w:hAnsi="Calibri"/>
          <w:b/>
          <w:bCs/>
          <w:color w:val="1F3A6E"/>
          <w:kern w:val="0"/>
          <w:sz w:val="32"/>
          <w:lang w:eastAsia="en-US"/>
        </w:rPr>
      </w:pPr>
      <w:r w:rsidRPr="00282CC4">
        <w:rPr>
          <w:rFonts w:ascii="Calibri" w:eastAsia="MS Gothic" w:hAnsi="Calibri"/>
          <w:b/>
          <w:bCs/>
          <w:color w:val="1F3A6E"/>
          <w:kern w:val="0"/>
          <w:sz w:val="32"/>
          <w:lang w:eastAsia="en-US"/>
        </w:rPr>
        <w:t>References</w:t>
      </w:r>
    </w:p>
    <w:p w14:paraId="7C1D1E84"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 xml:space="preserve">[1] Hu, E. J., et al. (2021). </w:t>
      </w:r>
      <w:proofErr w:type="spellStart"/>
      <w:r w:rsidRPr="00282CC4">
        <w:rPr>
          <w:rFonts w:eastAsia="Times New Roman"/>
          <w:kern w:val="0"/>
          <w:sz w:val="21"/>
          <w:szCs w:val="22"/>
          <w:lang w:eastAsia="en-US"/>
        </w:rPr>
        <w:t>LoRA</w:t>
      </w:r>
      <w:proofErr w:type="spellEnd"/>
      <w:r w:rsidRPr="00282CC4">
        <w:rPr>
          <w:rFonts w:eastAsia="Times New Roman"/>
          <w:kern w:val="0"/>
          <w:sz w:val="21"/>
          <w:szCs w:val="22"/>
          <w:lang w:eastAsia="en-US"/>
        </w:rPr>
        <w:t>: Low-Rank Adaptation of Large Language Models. ICLR 2022.</w:t>
      </w:r>
    </w:p>
    <w:p w14:paraId="0428B56E"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 xml:space="preserve">[2] Reimers, N., &amp; </w:t>
      </w:r>
      <w:proofErr w:type="spellStart"/>
      <w:r w:rsidRPr="00282CC4">
        <w:rPr>
          <w:rFonts w:eastAsia="Times New Roman"/>
          <w:kern w:val="0"/>
          <w:sz w:val="21"/>
          <w:szCs w:val="22"/>
          <w:lang w:eastAsia="en-US"/>
        </w:rPr>
        <w:t>Gurevych</w:t>
      </w:r>
      <w:proofErr w:type="spellEnd"/>
      <w:r w:rsidRPr="00282CC4">
        <w:rPr>
          <w:rFonts w:eastAsia="Times New Roman"/>
          <w:kern w:val="0"/>
          <w:sz w:val="21"/>
          <w:szCs w:val="22"/>
          <w:lang w:eastAsia="en-US"/>
        </w:rPr>
        <w:t>, I. (2019). Sentence-BERT: Sentence Embeddings using Siamese BERT-Networks. EMNLP 2019.</w:t>
      </w:r>
    </w:p>
    <w:p w14:paraId="28C4F0BD"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[3] BAAI. BGE-M3: Multi-Lingual, Multi-Granularity, Multi-Epoch Embedding Model. https://github.com/FlagOpen/FlagEmbedding.</w:t>
      </w:r>
    </w:p>
    <w:p w14:paraId="265449D8"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[4] Qwen Team. (2025). Qwen3.5 Technical Report. Alibaba Group.</w:t>
      </w:r>
    </w:p>
    <w:p w14:paraId="0AA1AC61"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[5] McCloskey, M., &amp; Cohen, N. J. (1989). Catastrophic Interference in Connectionist Networks. The Psychology of Learning and Motivation.</w:t>
      </w:r>
    </w:p>
    <w:p w14:paraId="775EAE98"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[6] Kirkpatrick, J., et al. (2017). Overcoming catastrophic forgetting in neural networks. PNAS.</w:t>
      </w:r>
    </w:p>
    <w:p w14:paraId="065D079D" w14:textId="77777777"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 xml:space="preserve">[7] Lewis, P., et al. (2020). Retrieval-Augmented Generation for Knowledge-Intensive NLP Tasks. </w:t>
      </w:r>
      <w:proofErr w:type="spellStart"/>
      <w:r w:rsidRPr="00282CC4">
        <w:rPr>
          <w:rFonts w:eastAsia="Times New Roman"/>
          <w:kern w:val="0"/>
          <w:sz w:val="21"/>
          <w:szCs w:val="22"/>
          <w:lang w:eastAsia="en-US"/>
        </w:rPr>
        <w:t>NeurIPS</w:t>
      </w:r>
      <w:proofErr w:type="spellEnd"/>
      <w:r w:rsidRPr="00282CC4">
        <w:rPr>
          <w:rFonts w:eastAsia="Times New Roman"/>
          <w:kern w:val="0"/>
          <w:sz w:val="21"/>
          <w:szCs w:val="22"/>
          <w:lang w:eastAsia="en-US"/>
        </w:rPr>
        <w:t xml:space="preserve"> 2020.</w:t>
      </w:r>
    </w:p>
    <w:p w14:paraId="39F9D865" w14:textId="5B188323" w:rsidR="00282CC4" w:rsidRPr="00282CC4" w:rsidRDefault="00282CC4" w:rsidP="00282CC4">
      <w:pPr>
        <w:widowControl/>
        <w:spacing w:after="80" w:line="360" w:lineRule="auto"/>
        <w:ind w:left="420" w:hanging="420"/>
        <w:jc w:val="left"/>
        <w:rPr>
          <w:rFonts w:eastAsia="Times New Roman"/>
          <w:kern w:val="0"/>
          <w:sz w:val="24"/>
          <w:szCs w:val="22"/>
          <w:lang w:eastAsia="en-US"/>
        </w:rPr>
      </w:pPr>
      <w:r w:rsidRPr="00282CC4">
        <w:rPr>
          <w:rFonts w:eastAsia="Times New Roman"/>
          <w:kern w:val="0"/>
          <w:sz w:val="21"/>
          <w:szCs w:val="22"/>
          <w:lang w:eastAsia="en-US"/>
        </w:rPr>
        <w:t xml:space="preserve">[8] Project code and experimental data: v1–v4 directories, </w:t>
      </w:r>
      <w:r w:rsidR="00B11BA5" w:rsidRPr="00B11BA5">
        <w:rPr>
          <w:rFonts w:eastAsia="Times New Roman"/>
          <w:kern w:val="0"/>
          <w:sz w:val="21"/>
          <w:szCs w:val="22"/>
          <w:lang w:eastAsia="en-US"/>
        </w:rPr>
        <w:t>https://github.com/EthanGD/NLPHomeWork20260530</w:t>
      </w:r>
      <w:r w:rsidRPr="00282CC4">
        <w:rPr>
          <w:rFonts w:eastAsia="Times New Roman"/>
          <w:kern w:val="0"/>
          <w:sz w:val="21"/>
          <w:szCs w:val="22"/>
          <w:lang w:eastAsia="en-US"/>
        </w:rPr>
        <w:t>.</w:t>
      </w:r>
    </w:p>
    <w:sectPr w:rsidR="00282CC4" w:rsidRPr="00282CC4">
      <w:headerReference w:type="default" r:id="rId19"/>
      <w:footerReference w:type="default" r:id="rId20"/>
      <w:pgSz w:w="11906" w:h="16838"/>
      <w:pgMar w:top="1418" w:right="1134" w:bottom="1418" w:left="1701"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6063D" w14:textId="77777777" w:rsidR="00AE2135" w:rsidRDefault="00AE2135">
      <w:r>
        <w:separator/>
      </w:r>
    </w:p>
  </w:endnote>
  <w:endnote w:type="continuationSeparator" w:id="0">
    <w:p w14:paraId="24CC8F51" w14:textId="77777777" w:rsidR="00AE2135" w:rsidRDefault="00AE2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ptos">
    <w:altName w:val="Arial"/>
    <w:charset w:val="00"/>
    <w:family w:val="swiss"/>
    <w:pitch w:val="variable"/>
    <w:sig w:usb0="00000001"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2F1A26" w14:textId="646B55F4" w:rsidR="004A0D49" w:rsidRDefault="004A0D49">
    <w:pPr>
      <w:pStyle w:val="a4"/>
    </w:pPr>
    <w:r>
      <w:rPr>
        <w:noProof/>
      </w:rPr>
      <mc:AlternateContent>
        <mc:Choice Requires="wps">
          <w:drawing>
            <wp:anchor distT="0" distB="0" distL="0" distR="0" simplePos="0" relativeHeight="251657728" behindDoc="0" locked="0" layoutInCell="1" allowOverlap="1" wp14:anchorId="04CD5F1D" wp14:editId="101218E6">
              <wp:simplePos x="635" y="635"/>
              <wp:positionH relativeFrom="page">
                <wp:align>left</wp:align>
              </wp:positionH>
              <wp:positionV relativeFrom="page">
                <wp:align>bottom</wp:align>
              </wp:positionV>
              <wp:extent cx="687070" cy="345440"/>
              <wp:effectExtent l="0" t="0" r="17780" b="0"/>
              <wp:wrapNone/>
              <wp:docPr id="1515624387" name="Text Box 2" descr="Gener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687070" cy="345440"/>
                      </a:xfrm>
                      <a:prstGeom prst="rect">
                        <a:avLst/>
                      </a:prstGeom>
                      <a:noFill/>
                      <a:ln>
                        <a:noFill/>
                      </a:ln>
                    </wps:spPr>
                    <wps:txbx>
                      <w:txbxContent>
                        <w:p w14:paraId="2BA2E221" w14:textId="22C9D5CB"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alt="General" style="position:absolute;margin-left:0;margin-top:0;width:54.1pt;height:27.2pt;z-index:2516577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" filled="f" stroked="f">
              <v:textbox style="mso-fit-shape-to-text:t" inset="20pt,0,0,15pt">
                <w:txbxContent>
                  <w:p w14:paraId="2BA2E221" w14:textId="22C9D5CB"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261ED1" w14:textId="5DFB1604" w:rsidR="004A0D49" w:rsidRDefault="004A0D49">
    <w:pPr>
      <w:pStyle w:val="a4"/>
    </w:pPr>
    <w:r>
      <w:rPr>
        <w:noProof/>
      </w:rPr>
      <mc:AlternateContent>
        <mc:Choice Requires="wps">
          <w:drawing>
            <wp:anchor distT="0" distB="0" distL="0" distR="0" simplePos="0" relativeHeight="251659776" behindDoc="0" locked="0" layoutInCell="1" allowOverlap="1" wp14:anchorId="04887F75" wp14:editId="71C254E8">
              <wp:simplePos x="635" y="635"/>
              <wp:positionH relativeFrom="page">
                <wp:align>left</wp:align>
              </wp:positionH>
              <wp:positionV relativeFrom="page">
                <wp:align>bottom</wp:align>
              </wp:positionV>
              <wp:extent cx="687070" cy="345440"/>
              <wp:effectExtent l="0" t="0" r="17780" b="0"/>
              <wp:wrapNone/>
              <wp:docPr id="1439580447" name="Text Box 3" descr="Gener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687070" cy="345440"/>
                      </a:xfrm>
                      <a:prstGeom prst="rect">
                        <a:avLst/>
                      </a:prstGeom>
                      <a:noFill/>
                      <a:ln>
                        <a:noFill/>
                      </a:ln>
                    </wps:spPr>
                    <wps:txbx>
                      <w:txbxContent>
                        <w:p w14:paraId="59824063" w14:textId="74ECFAAA"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7" type="#_x0000_t202" alt="General" style="position:absolute;margin-left:0;margin-top:0;width:54.1pt;height:27.2pt;z-index:251659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" filled="f" stroked="f">
              <v:textbox style="mso-fit-shape-to-text:t" inset="20pt,0,0,15pt">
                <w:txbxContent>
                  <w:p w14:paraId="59824063" w14:textId="74ECFAAA"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2DF59" w14:textId="25F5B2B3" w:rsidR="004A0D49" w:rsidRDefault="004A0D49">
    <w:pPr>
      <w:pStyle w:val="a4"/>
    </w:pPr>
    <w:r>
      <w:rPr>
        <w:noProof/>
      </w:rPr>
      <mc:AlternateContent>
        <mc:Choice Requires="wps">
          <w:drawing>
            <wp:anchor distT="0" distB="0" distL="0" distR="0" simplePos="0" relativeHeight="251655680" behindDoc="0" locked="0" layoutInCell="1" allowOverlap="1" wp14:anchorId="5DD533E0" wp14:editId="18D4E80D">
              <wp:simplePos x="635" y="635"/>
              <wp:positionH relativeFrom="page">
                <wp:align>left</wp:align>
              </wp:positionH>
              <wp:positionV relativeFrom="page">
                <wp:align>bottom</wp:align>
              </wp:positionV>
              <wp:extent cx="687070" cy="345440"/>
              <wp:effectExtent l="0" t="0" r="17780" b="0"/>
              <wp:wrapNone/>
              <wp:docPr id="313622709" name="Text Box 1" descr="Gener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687070" cy="345440"/>
                      </a:xfrm>
                      <a:prstGeom prst="rect">
                        <a:avLst/>
                      </a:prstGeom>
                      <a:noFill/>
                      <a:ln>
                        <a:noFill/>
                      </a:ln>
                    </wps:spPr>
                    <wps:txbx>
                      <w:txbxContent>
                        <w:p w14:paraId="53F90F3E" w14:textId="14CAAAB2"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8" type="#_x0000_t202" alt="General" style="position:absolute;margin-left:0;margin-top:0;width:54.1pt;height:27.2pt;z-index:2516556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" filled="f" stroked="f">
              <v:textbox style="mso-fit-shape-to-text:t" inset="20pt,0,0,15pt">
                <w:txbxContent>
                  <w:p w14:paraId="53F90F3E" w14:textId="14CAAAB2"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8FE9C" w14:textId="06F8DC82" w:rsidR="00C56F44" w:rsidRDefault="004A0D49">
    <w:pPr>
      <w:pStyle w:val="a4"/>
      <w:jc w:val="center"/>
    </w:pPr>
    <w:r>
      <w:rPr>
        <w:noProof/>
      </w:rPr>
      <mc:AlternateContent>
        <mc:Choice Requires="wps">
          <w:drawing>
            <wp:anchor distT="0" distB="0" distL="0" distR="0" simplePos="0" relativeHeight="251660800" behindDoc="0" locked="0" layoutInCell="1" allowOverlap="1" wp14:anchorId="143009B2" wp14:editId="120F2E46">
              <wp:simplePos x="1078302" y="9756475"/>
              <wp:positionH relativeFrom="page">
                <wp:align>left</wp:align>
              </wp:positionH>
              <wp:positionV relativeFrom="page">
                <wp:align>bottom</wp:align>
              </wp:positionV>
              <wp:extent cx="687070" cy="345440"/>
              <wp:effectExtent l="0" t="0" r="17780" b="0"/>
              <wp:wrapNone/>
              <wp:docPr id="1285986605" name="Text Box 4" descr="Gener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687070" cy="345440"/>
                      </a:xfrm>
                      <a:prstGeom prst="rect">
                        <a:avLst/>
                      </a:prstGeom>
                      <a:noFill/>
                      <a:ln>
                        <a:noFill/>
                      </a:ln>
                    </wps:spPr>
                    <wps:txbx>
                      <w:txbxContent>
                        <w:p w14:paraId="55AB4316" w14:textId="26398EE4"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9" type="#_x0000_t202" alt="General" style="position:absolute;left:0;text-align:left;margin-left:0;margin-top:0;width:54.1pt;height:27.2pt;z-index:2516608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" filled="f" stroked="f">
              <v:textbox style="mso-fit-shape-to-text:t" inset="20pt,0,0,15pt">
                <w:txbxContent>
                  <w:p w14:paraId="55AB4316" w14:textId="26398EE4" w:rsidR="004A0D49" w:rsidRPr="004A0D49" w:rsidRDefault="004A0D49" w:rsidP="004A0D49">
                    <w:pPr>
                      <w:rPr>
                        <w:rFonts w:ascii="Aptos" w:eastAsia="Aptos" w:hAnsi="Aptos" w:cs="Aptos"/>
                        <w:noProof/>
                        <w:color w:val="000000"/>
                        <w:sz w:val="20"/>
                        <w:szCs w:val="20"/>
                      </w:rPr>
                    </w:pPr>
                    <w:r w:rsidRPr="004A0D49">
                      <w:rPr>
                        <w:rFonts w:ascii="Aptos" w:eastAsia="Aptos" w:hAnsi="Aptos" w:cs="Aptos"/>
                        <w:noProof/>
                        <w:color w:val="000000"/>
                        <w:sz w:val="20"/>
                        <w:szCs w:val="20"/>
                      </w:rPr>
                      <w:t>General</w:t>
                    </w:r>
                  </w:p>
                </w:txbxContent>
              </v:textbox>
              <w10:wrap anchorx="page" anchory="page"/>
            </v:shape>
          </w:pict>
        </mc:Fallback>
      </mc:AlternateContent>
    </w:r>
    <w:sdt>
      <w:sdtPr>
        <w:id w:val="-31575663"/>
      </w:sdtPr>
      <w:sdtEndPr/>
      <w:sdtContent>
        <w:r w:rsidR="006110C9">
          <w:fldChar w:fldCharType="begin"/>
        </w:r>
        <w:r w:rsidR="006110C9">
          <w:instrText>PAGE   \* MERGEFORMAT</w:instrText>
        </w:r>
        <w:r w:rsidR="006110C9">
          <w:fldChar w:fldCharType="separate"/>
        </w:r>
        <w:r w:rsidR="008E2634" w:rsidRPr="008E2634">
          <w:rPr>
            <w:noProof/>
            <w:lang w:val="zh-CN"/>
          </w:rPr>
          <w:t>3</w:t>
        </w:r>
        <w:r w:rsidR="006110C9">
          <w:fldChar w:fldCharType="end"/>
        </w:r>
      </w:sdtContent>
    </w:sdt>
  </w:p>
  <w:p w14:paraId="6F3C9FD4" w14:textId="77777777" w:rsidR="00C56F44" w:rsidRDefault="00C56F44">
    <w:pPr>
      <w:pStyle w:val="a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05F924" w14:textId="77777777" w:rsidR="00AE2135" w:rsidRDefault="00AE2135">
      <w:r>
        <w:separator/>
      </w:r>
    </w:p>
  </w:footnote>
  <w:footnote w:type="continuationSeparator" w:id="0">
    <w:p w14:paraId="77989AE7" w14:textId="77777777" w:rsidR="00AE2135" w:rsidRDefault="00AE21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A1351B" w14:textId="30D7C859" w:rsidR="00C56F44" w:rsidRDefault="006110C9">
    <w:pPr>
      <w:pStyle w:val="a5"/>
    </w:pPr>
    <w:r>
      <w:rPr>
        <w:rFonts w:hint="eastAsia"/>
      </w:rPr>
      <w:t>[</w:t>
    </w:r>
    <w:r>
      <w:rPr>
        <w:rFonts w:hint="eastAsia"/>
      </w:rPr>
      <w:t>报告题目</w:t>
    </w:r>
    <w:r>
      <w:rPr>
        <w:rFonts w:hint="eastAsia"/>
      </w:rPr>
      <w:t>:</w:t>
    </w:r>
    <w:r w:rsidR="008E2634">
      <w:rPr>
        <w:rFonts w:hint="eastAsia"/>
      </w:rPr>
      <w:t>Practice of Language Model Fine-Tuning</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4E7678BE"/>
    <w:lvl w:ilvl="0">
      <w:start w:val="1"/>
      <w:numFmt w:val="bullet"/>
      <w:pStyle w:val="a"/>
      <w:lvlText w:val=""/>
      <w:lvlJc w:val="left"/>
      <w:pPr>
        <w:tabs>
          <w:tab w:val="num" w:pos="360"/>
        </w:tabs>
        <w:ind w:left="360" w:hanging="360"/>
      </w:pPr>
      <w:rPr>
        <w:rFonts w:ascii="Symbol" w:hAnsi="Symbol" w:hint="default"/>
      </w:rPr>
    </w:lvl>
  </w:abstractNum>
  <w:abstractNum w:abstractNumId="1">
    <w:nsid w:val="208F4D6A"/>
    <w:multiLevelType w:val="multilevel"/>
    <w:tmpl w:val="3D24E84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nsid w:val="2E2C1033"/>
    <w:multiLevelType w:val="hybridMultilevel"/>
    <w:tmpl w:val="A2B2125E"/>
    <w:lvl w:ilvl="0" w:tplc="D21E8A1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A131E8A"/>
    <w:multiLevelType w:val="multilevel"/>
    <w:tmpl w:val="D6F65D48"/>
    <w:lvl w:ilvl="0">
      <w:start w:val="1"/>
      <w:numFmt w:val="decimal"/>
      <w:lvlText w:val="%1."/>
      <w:lvlJc w:val="left"/>
      <w:pPr>
        <w:ind w:left="360" w:hanging="360"/>
      </w:pPr>
      <w:rPr>
        <w:rFonts w:hint="default"/>
      </w:rPr>
    </w:lvl>
    <w:lvl w:ilvl="1">
      <w:start w:val="1"/>
      <w:numFmt w:val="decimal"/>
      <w:isLgl/>
      <w:lvlText w:val="%1.%2."/>
      <w:lvlJc w:val="left"/>
      <w:pPr>
        <w:ind w:left="1140" w:hanging="720"/>
      </w:pPr>
      <w:rPr>
        <w:rFonts w:hint="default"/>
      </w:rPr>
    </w:lvl>
    <w:lvl w:ilvl="2">
      <w:start w:val="2"/>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abstractNum w:abstractNumId="4">
    <w:nsid w:val="5F7B3A54"/>
    <w:multiLevelType w:val="hybridMultilevel"/>
    <w:tmpl w:val="D4242354"/>
    <w:lvl w:ilvl="0" w:tplc="A0B8423E">
      <w:start w:val="1"/>
      <w:numFmt w:val="bullet"/>
      <w:lvlText w:val="-"/>
      <w:lvlJc w:val="left"/>
      <w:pPr>
        <w:ind w:left="926" w:hanging="360"/>
      </w:pPr>
      <w:rPr>
        <w:rFonts w:ascii="Times New Roman" w:eastAsia="宋体" w:hAnsi="Times New Roman" w:cs="Times New Roman"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5">
    <w:nsid w:val="670D19C7"/>
    <w:multiLevelType w:val="hybridMultilevel"/>
    <w:tmpl w:val="2D5A4A62"/>
    <w:lvl w:ilvl="0" w:tplc="DF30CDB4">
      <w:start w:val="1"/>
      <w:numFmt w:val="decimal"/>
      <w:lvlText w:val="%1）"/>
      <w:lvlJc w:val="left"/>
      <w:pPr>
        <w:ind w:left="1573" w:hanging="1005"/>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6">
    <w:nsid w:val="6B2D69C4"/>
    <w:multiLevelType w:val="hybridMultilevel"/>
    <w:tmpl w:val="863E96C0"/>
    <w:lvl w:ilvl="0" w:tplc="29B8DDE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5"/>
  </w:num>
  <w:num w:numId="3">
    <w:abstractNumId w:val="4"/>
  </w:num>
  <w:num w:numId="4">
    <w:abstractNumId w:val="2"/>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JlODI1ODkzZjdhYTM5Y2ZhZTJmODFiMmU3MTUzZWIifQ=="/>
  </w:docVars>
  <w:rsids>
    <w:rsidRoot w:val="53FA32DC"/>
    <w:rsid w:val="0005693D"/>
    <w:rsid w:val="000C011A"/>
    <w:rsid w:val="001042CF"/>
    <w:rsid w:val="00122EDF"/>
    <w:rsid w:val="00123BE4"/>
    <w:rsid w:val="00124986"/>
    <w:rsid w:val="001F5244"/>
    <w:rsid w:val="00237AFF"/>
    <w:rsid w:val="00282CC4"/>
    <w:rsid w:val="002E0A66"/>
    <w:rsid w:val="00361660"/>
    <w:rsid w:val="00370A45"/>
    <w:rsid w:val="00372AC7"/>
    <w:rsid w:val="003A1F64"/>
    <w:rsid w:val="003C4F49"/>
    <w:rsid w:val="0044798F"/>
    <w:rsid w:val="004A06DC"/>
    <w:rsid w:val="004A0D49"/>
    <w:rsid w:val="004B6220"/>
    <w:rsid w:val="0053413F"/>
    <w:rsid w:val="005723C1"/>
    <w:rsid w:val="00593B00"/>
    <w:rsid w:val="005A0F79"/>
    <w:rsid w:val="005E6FAF"/>
    <w:rsid w:val="005F5AC6"/>
    <w:rsid w:val="006110C9"/>
    <w:rsid w:val="00642771"/>
    <w:rsid w:val="00676DF9"/>
    <w:rsid w:val="00680A58"/>
    <w:rsid w:val="00697BA6"/>
    <w:rsid w:val="007551D8"/>
    <w:rsid w:val="007F6DAB"/>
    <w:rsid w:val="00863363"/>
    <w:rsid w:val="008E2634"/>
    <w:rsid w:val="0095741D"/>
    <w:rsid w:val="00960F29"/>
    <w:rsid w:val="00962A04"/>
    <w:rsid w:val="009B2B53"/>
    <w:rsid w:val="009F453C"/>
    <w:rsid w:val="00A20485"/>
    <w:rsid w:val="00AE2135"/>
    <w:rsid w:val="00AE3336"/>
    <w:rsid w:val="00B11BA5"/>
    <w:rsid w:val="00B231CA"/>
    <w:rsid w:val="00B24DD0"/>
    <w:rsid w:val="00B6750C"/>
    <w:rsid w:val="00C50CA2"/>
    <w:rsid w:val="00C52DA6"/>
    <w:rsid w:val="00C56F44"/>
    <w:rsid w:val="00C93ADA"/>
    <w:rsid w:val="00D26DE9"/>
    <w:rsid w:val="00D30256"/>
    <w:rsid w:val="00D34692"/>
    <w:rsid w:val="00D57337"/>
    <w:rsid w:val="00D63F49"/>
    <w:rsid w:val="00D965B4"/>
    <w:rsid w:val="00DA2A8B"/>
    <w:rsid w:val="00DC08E1"/>
    <w:rsid w:val="00E076C7"/>
    <w:rsid w:val="00EC2185"/>
    <w:rsid w:val="00F0607C"/>
    <w:rsid w:val="00F36E53"/>
    <w:rsid w:val="00F4278F"/>
    <w:rsid w:val="00F45F98"/>
    <w:rsid w:val="00F80F33"/>
    <w:rsid w:val="00FB482B"/>
    <w:rsid w:val="00FB4ED8"/>
    <w:rsid w:val="00FD4676"/>
    <w:rsid w:val="0FDA5C70"/>
    <w:rsid w:val="48441E9E"/>
    <w:rsid w:val="53FA32DC"/>
    <w:rsid w:val="7E931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80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semiHidden="1"/>
    <w:lsdException w:name="footer" w:uiPriority="99" w:qFormat="1"/>
    <w:lsdException w:name="caption" w:semiHidden="1" w:unhideWhenUsed="1" w:qFormat="1"/>
    <w:lsdException w:name="List Bullet"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rFonts w:ascii="Times New Roman" w:eastAsia="宋体" w:hAnsi="Times New Roman" w:cs="Times New Roman"/>
      <w:kern w:val="2"/>
      <w:sz w:val="28"/>
      <w:szCs w:val="28"/>
    </w:rPr>
  </w:style>
  <w:style w:type="paragraph" w:styleId="1">
    <w:name w:val="heading 1"/>
    <w:basedOn w:val="a0"/>
    <w:next w:val="a0"/>
    <w:link w:val="1Char"/>
    <w:qFormat/>
    <w:rsid w:val="000C011A"/>
    <w:pPr>
      <w:keepNext/>
      <w:keepLines/>
      <w:spacing w:before="340" w:after="330" w:line="578" w:lineRule="auto"/>
      <w:outlineLvl w:val="0"/>
    </w:pPr>
    <w:rPr>
      <w:b/>
      <w:bCs/>
      <w:kern w:val="44"/>
      <w:sz w:val="44"/>
      <w:szCs w:val="44"/>
    </w:rPr>
  </w:style>
  <w:style w:type="paragraph" w:styleId="2">
    <w:name w:val="heading 2"/>
    <w:basedOn w:val="a0"/>
    <w:next w:val="a0"/>
    <w:link w:val="2Char"/>
    <w:unhideWhenUsed/>
    <w:qFormat/>
    <w:rsid w:val="00F4278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Char"/>
    <w:semiHidden/>
    <w:unhideWhenUsed/>
    <w:qFormat/>
    <w:rsid w:val="00372AC7"/>
    <w:pPr>
      <w:keepNext/>
      <w:keepLines/>
      <w:spacing w:before="260" w:after="260" w:line="416" w:lineRule="auto"/>
      <w:outlineLvl w:val="2"/>
    </w:pPr>
    <w:rPr>
      <w:b/>
      <w:bCs/>
      <w:sz w:val="32"/>
      <w:szCs w:val="32"/>
    </w:rPr>
  </w:style>
  <w:style w:type="paragraph" w:styleId="4">
    <w:name w:val="heading 4"/>
    <w:basedOn w:val="a0"/>
    <w:link w:val="4Char"/>
    <w:uiPriority w:val="9"/>
    <w:qFormat/>
    <w:rsid w:val="00F45F98"/>
    <w:pPr>
      <w:widowControl/>
      <w:spacing w:before="100" w:beforeAutospacing="1" w:after="100" w:afterAutospacing="1"/>
      <w:jc w:val="left"/>
      <w:outlineLvl w:val="3"/>
    </w:pPr>
    <w:rPr>
      <w:rFonts w:ascii="宋体" w:hAnsi="宋体" w:cs="宋体"/>
      <w:b/>
      <w:bCs/>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uiPriority w:val="99"/>
    <w:qFormat/>
    <w:pPr>
      <w:tabs>
        <w:tab w:val="center" w:pos="4153"/>
        <w:tab w:val="right" w:pos="8306"/>
      </w:tabs>
      <w:snapToGrid w:val="0"/>
      <w:spacing w:line="240" w:lineRule="atLeast"/>
      <w:jc w:val="left"/>
    </w:pPr>
    <w:rPr>
      <w:sz w:val="18"/>
      <w:szCs w:val="18"/>
    </w:rPr>
  </w:style>
  <w:style w:type="paragraph" w:styleId="a5">
    <w:name w:val="header"/>
    <w:basedOn w:val="a0"/>
    <w:semiHidden/>
    <w:pPr>
      <w:pBdr>
        <w:bottom w:val="single" w:sz="6" w:space="1" w:color="auto"/>
      </w:pBdr>
      <w:tabs>
        <w:tab w:val="center" w:pos="4153"/>
        <w:tab w:val="right" w:pos="8306"/>
      </w:tabs>
      <w:snapToGrid w:val="0"/>
      <w:spacing w:line="240" w:lineRule="atLeast"/>
      <w:jc w:val="center"/>
    </w:pPr>
    <w:rPr>
      <w:sz w:val="18"/>
      <w:szCs w:val="18"/>
    </w:rPr>
  </w:style>
  <w:style w:type="paragraph" w:customStyle="1" w:styleId="a6">
    <w:name w:val="普通标题"/>
    <w:basedOn w:val="a0"/>
    <w:next w:val="a0"/>
    <w:qFormat/>
    <w:pPr>
      <w:spacing w:beforeLines="100" w:before="100" w:afterLines="200" w:after="200"/>
      <w:jc w:val="center"/>
    </w:pPr>
    <w:rPr>
      <w:b/>
      <w:sz w:val="36"/>
      <w:szCs w:val="36"/>
    </w:rPr>
  </w:style>
  <w:style w:type="paragraph" w:styleId="a7">
    <w:name w:val="Balloon Text"/>
    <w:basedOn w:val="a0"/>
    <w:link w:val="Char"/>
    <w:rsid w:val="00D63F49"/>
    <w:rPr>
      <w:sz w:val="18"/>
      <w:szCs w:val="18"/>
    </w:rPr>
  </w:style>
  <w:style w:type="character" w:customStyle="1" w:styleId="Char">
    <w:name w:val="批注框文本 Char"/>
    <w:basedOn w:val="a1"/>
    <w:link w:val="a7"/>
    <w:rsid w:val="00D63F49"/>
    <w:rPr>
      <w:rFonts w:ascii="Times New Roman" w:eastAsia="宋体" w:hAnsi="Times New Roman" w:cs="Times New Roman"/>
      <w:kern w:val="2"/>
      <w:sz w:val="18"/>
      <w:szCs w:val="18"/>
    </w:rPr>
  </w:style>
  <w:style w:type="character" w:customStyle="1" w:styleId="4Char">
    <w:name w:val="标题 4 Char"/>
    <w:basedOn w:val="a1"/>
    <w:link w:val="4"/>
    <w:uiPriority w:val="9"/>
    <w:rsid w:val="00F45F98"/>
    <w:rPr>
      <w:rFonts w:ascii="宋体" w:eastAsia="宋体" w:hAnsi="宋体" w:cs="宋体"/>
      <w:b/>
      <w:bCs/>
      <w:sz w:val="24"/>
      <w:szCs w:val="24"/>
    </w:rPr>
  </w:style>
  <w:style w:type="paragraph" w:styleId="a8">
    <w:name w:val="Normal (Web)"/>
    <w:basedOn w:val="a0"/>
    <w:uiPriority w:val="99"/>
    <w:unhideWhenUsed/>
    <w:rsid w:val="00F45F98"/>
    <w:pPr>
      <w:widowControl/>
      <w:spacing w:before="100" w:beforeAutospacing="1" w:after="100" w:afterAutospacing="1"/>
      <w:jc w:val="left"/>
    </w:pPr>
    <w:rPr>
      <w:rFonts w:ascii="宋体" w:hAnsi="宋体" w:cs="宋体"/>
      <w:kern w:val="0"/>
      <w:sz w:val="24"/>
      <w:szCs w:val="24"/>
    </w:rPr>
  </w:style>
  <w:style w:type="paragraph" w:styleId="a9">
    <w:name w:val="List Paragraph"/>
    <w:basedOn w:val="a0"/>
    <w:uiPriority w:val="99"/>
    <w:unhideWhenUsed/>
    <w:rsid w:val="003A1F64"/>
    <w:pPr>
      <w:ind w:firstLineChars="200" w:firstLine="420"/>
    </w:pPr>
  </w:style>
  <w:style w:type="character" w:customStyle="1" w:styleId="3Char">
    <w:name w:val="标题 3 Char"/>
    <w:basedOn w:val="a1"/>
    <w:link w:val="3"/>
    <w:semiHidden/>
    <w:rsid w:val="00372AC7"/>
    <w:rPr>
      <w:rFonts w:ascii="Times New Roman" w:eastAsia="宋体" w:hAnsi="Times New Roman" w:cs="Times New Roman"/>
      <w:b/>
      <w:bCs/>
      <w:kern w:val="2"/>
      <w:sz w:val="32"/>
      <w:szCs w:val="32"/>
    </w:rPr>
  </w:style>
  <w:style w:type="character" w:styleId="aa">
    <w:name w:val="Strong"/>
    <w:basedOn w:val="a1"/>
    <w:uiPriority w:val="22"/>
    <w:qFormat/>
    <w:rsid w:val="000C011A"/>
    <w:rPr>
      <w:b/>
      <w:bCs/>
    </w:rPr>
  </w:style>
  <w:style w:type="character" w:customStyle="1" w:styleId="1Char">
    <w:name w:val="标题 1 Char"/>
    <w:basedOn w:val="a1"/>
    <w:link w:val="1"/>
    <w:rsid w:val="000C011A"/>
    <w:rPr>
      <w:rFonts w:ascii="Times New Roman" w:eastAsia="宋体" w:hAnsi="Times New Roman" w:cs="Times New Roman"/>
      <w:b/>
      <w:bCs/>
      <w:kern w:val="44"/>
      <w:sz w:val="44"/>
      <w:szCs w:val="44"/>
    </w:rPr>
  </w:style>
  <w:style w:type="character" w:styleId="ab">
    <w:name w:val="Hyperlink"/>
    <w:basedOn w:val="a1"/>
    <w:uiPriority w:val="99"/>
    <w:unhideWhenUsed/>
    <w:rsid w:val="000C011A"/>
    <w:rPr>
      <w:color w:val="0000FF"/>
      <w:u w:val="single"/>
    </w:rPr>
  </w:style>
  <w:style w:type="paragraph" w:styleId="ac">
    <w:name w:val="Title"/>
    <w:basedOn w:val="a0"/>
    <w:next w:val="a0"/>
    <w:link w:val="Char0"/>
    <w:qFormat/>
    <w:rsid w:val="00FB4ED8"/>
    <w:pPr>
      <w:spacing w:before="240" w:after="60"/>
      <w:jc w:val="center"/>
      <w:outlineLvl w:val="0"/>
    </w:pPr>
    <w:rPr>
      <w:rFonts w:asciiTheme="majorHAnsi" w:hAnsiTheme="majorHAnsi" w:cstheme="majorBidi"/>
      <w:b/>
      <w:bCs/>
      <w:sz w:val="32"/>
      <w:szCs w:val="32"/>
    </w:rPr>
  </w:style>
  <w:style w:type="character" w:customStyle="1" w:styleId="Char0">
    <w:name w:val="标题 Char"/>
    <w:basedOn w:val="a1"/>
    <w:link w:val="ac"/>
    <w:rsid w:val="00FB4ED8"/>
    <w:rPr>
      <w:rFonts w:asciiTheme="majorHAnsi" w:eastAsia="宋体" w:hAnsiTheme="majorHAnsi" w:cstheme="majorBidi"/>
      <w:b/>
      <w:bCs/>
      <w:kern w:val="2"/>
      <w:sz w:val="32"/>
      <w:szCs w:val="32"/>
    </w:rPr>
  </w:style>
  <w:style w:type="character" w:customStyle="1" w:styleId="2Char">
    <w:name w:val="标题 2 Char"/>
    <w:basedOn w:val="a1"/>
    <w:link w:val="2"/>
    <w:rsid w:val="00F4278F"/>
    <w:rPr>
      <w:rFonts w:asciiTheme="majorHAnsi" w:eastAsiaTheme="majorEastAsia" w:hAnsiTheme="majorHAnsi" w:cstheme="majorBidi"/>
      <w:b/>
      <w:bCs/>
      <w:kern w:val="2"/>
      <w:sz w:val="32"/>
      <w:szCs w:val="32"/>
    </w:rPr>
  </w:style>
  <w:style w:type="paragraph" w:styleId="a">
    <w:name w:val="List Bullet"/>
    <w:basedOn w:val="a0"/>
    <w:uiPriority w:val="99"/>
    <w:unhideWhenUsed/>
    <w:rsid w:val="00D34692"/>
    <w:pPr>
      <w:widowControl/>
      <w:numPr>
        <w:numId w:val="7"/>
      </w:numPr>
      <w:spacing w:after="80" w:line="360" w:lineRule="auto"/>
      <w:contextualSpacing/>
      <w:jc w:val="left"/>
    </w:pPr>
    <w:rPr>
      <w:rFonts w:eastAsiaTheme="minorEastAsia" w:cstheme="minorBidi"/>
      <w:kern w:val="0"/>
      <w:sz w:val="22"/>
      <w:szCs w:val="22"/>
      <w:lang w:eastAsia="en-US"/>
    </w:rPr>
  </w:style>
  <w:style w:type="table" w:styleId="ad">
    <w:name w:val="Table Grid"/>
    <w:basedOn w:val="a2"/>
    <w:uiPriority w:val="59"/>
    <w:rsid w:val="007F6DA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2"/>
    <w:next w:val="ad"/>
    <w:uiPriority w:val="59"/>
    <w:rsid w:val="00FD4676"/>
    <w:rPr>
      <w:rFonts w:ascii="Cambria" w:eastAsia="MS Mincho" w:hAnsi="Cambria" w:cs="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2"/>
    <w:next w:val="ad"/>
    <w:uiPriority w:val="59"/>
    <w:rsid w:val="00282CC4"/>
    <w:rPr>
      <w:rFonts w:ascii="Cambria" w:eastAsia="MS Mincho" w:hAnsi="Cambria" w:cs="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semiHidden="1"/>
    <w:lsdException w:name="footer" w:uiPriority="99" w:qFormat="1"/>
    <w:lsdException w:name="caption" w:semiHidden="1" w:unhideWhenUsed="1" w:qFormat="1"/>
    <w:lsdException w:name="List Bullet"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rFonts w:ascii="Times New Roman" w:eastAsia="宋体" w:hAnsi="Times New Roman" w:cs="Times New Roman"/>
      <w:kern w:val="2"/>
      <w:sz w:val="28"/>
      <w:szCs w:val="28"/>
    </w:rPr>
  </w:style>
  <w:style w:type="paragraph" w:styleId="1">
    <w:name w:val="heading 1"/>
    <w:basedOn w:val="a0"/>
    <w:next w:val="a0"/>
    <w:link w:val="1Char"/>
    <w:qFormat/>
    <w:rsid w:val="000C011A"/>
    <w:pPr>
      <w:keepNext/>
      <w:keepLines/>
      <w:spacing w:before="340" w:after="330" w:line="578" w:lineRule="auto"/>
      <w:outlineLvl w:val="0"/>
    </w:pPr>
    <w:rPr>
      <w:b/>
      <w:bCs/>
      <w:kern w:val="44"/>
      <w:sz w:val="44"/>
      <w:szCs w:val="44"/>
    </w:rPr>
  </w:style>
  <w:style w:type="paragraph" w:styleId="2">
    <w:name w:val="heading 2"/>
    <w:basedOn w:val="a0"/>
    <w:next w:val="a0"/>
    <w:link w:val="2Char"/>
    <w:unhideWhenUsed/>
    <w:qFormat/>
    <w:rsid w:val="00F4278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Char"/>
    <w:semiHidden/>
    <w:unhideWhenUsed/>
    <w:qFormat/>
    <w:rsid w:val="00372AC7"/>
    <w:pPr>
      <w:keepNext/>
      <w:keepLines/>
      <w:spacing w:before="260" w:after="260" w:line="416" w:lineRule="auto"/>
      <w:outlineLvl w:val="2"/>
    </w:pPr>
    <w:rPr>
      <w:b/>
      <w:bCs/>
      <w:sz w:val="32"/>
      <w:szCs w:val="32"/>
    </w:rPr>
  </w:style>
  <w:style w:type="paragraph" w:styleId="4">
    <w:name w:val="heading 4"/>
    <w:basedOn w:val="a0"/>
    <w:link w:val="4Char"/>
    <w:uiPriority w:val="9"/>
    <w:qFormat/>
    <w:rsid w:val="00F45F98"/>
    <w:pPr>
      <w:widowControl/>
      <w:spacing w:before="100" w:beforeAutospacing="1" w:after="100" w:afterAutospacing="1"/>
      <w:jc w:val="left"/>
      <w:outlineLvl w:val="3"/>
    </w:pPr>
    <w:rPr>
      <w:rFonts w:ascii="宋体" w:hAnsi="宋体" w:cs="宋体"/>
      <w:b/>
      <w:bCs/>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uiPriority w:val="99"/>
    <w:qFormat/>
    <w:pPr>
      <w:tabs>
        <w:tab w:val="center" w:pos="4153"/>
        <w:tab w:val="right" w:pos="8306"/>
      </w:tabs>
      <w:snapToGrid w:val="0"/>
      <w:spacing w:line="240" w:lineRule="atLeast"/>
      <w:jc w:val="left"/>
    </w:pPr>
    <w:rPr>
      <w:sz w:val="18"/>
      <w:szCs w:val="18"/>
    </w:rPr>
  </w:style>
  <w:style w:type="paragraph" w:styleId="a5">
    <w:name w:val="header"/>
    <w:basedOn w:val="a0"/>
    <w:semiHidden/>
    <w:pPr>
      <w:pBdr>
        <w:bottom w:val="single" w:sz="6" w:space="1" w:color="auto"/>
      </w:pBdr>
      <w:tabs>
        <w:tab w:val="center" w:pos="4153"/>
        <w:tab w:val="right" w:pos="8306"/>
      </w:tabs>
      <w:snapToGrid w:val="0"/>
      <w:spacing w:line="240" w:lineRule="atLeast"/>
      <w:jc w:val="center"/>
    </w:pPr>
    <w:rPr>
      <w:sz w:val="18"/>
      <w:szCs w:val="18"/>
    </w:rPr>
  </w:style>
  <w:style w:type="paragraph" w:customStyle="1" w:styleId="a6">
    <w:name w:val="普通标题"/>
    <w:basedOn w:val="a0"/>
    <w:next w:val="a0"/>
    <w:qFormat/>
    <w:pPr>
      <w:spacing w:beforeLines="100" w:before="100" w:afterLines="200" w:after="200"/>
      <w:jc w:val="center"/>
    </w:pPr>
    <w:rPr>
      <w:b/>
      <w:sz w:val="36"/>
      <w:szCs w:val="36"/>
    </w:rPr>
  </w:style>
  <w:style w:type="paragraph" w:styleId="a7">
    <w:name w:val="Balloon Text"/>
    <w:basedOn w:val="a0"/>
    <w:link w:val="Char"/>
    <w:rsid w:val="00D63F49"/>
    <w:rPr>
      <w:sz w:val="18"/>
      <w:szCs w:val="18"/>
    </w:rPr>
  </w:style>
  <w:style w:type="character" w:customStyle="1" w:styleId="Char">
    <w:name w:val="批注框文本 Char"/>
    <w:basedOn w:val="a1"/>
    <w:link w:val="a7"/>
    <w:rsid w:val="00D63F49"/>
    <w:rPr>
      <w:rFonts w:ascii="Times New Roman" w:eastAsia="宋体" w:hAnsi="Times New Roman" w:cs="Times New Roman"/>
      <w:kern w:val="2"/>
      <w:sz w:val="18"/>
      <w:szCs w:val="18"/>
    </w:rPr>
  </w:style>
  <w:style w:type="character" w:customStyle="1" w:styleId="4Char">
    <w:name w:val="标题 4 Char"/>
    <w:basedOn w:val="a1"/>
    <w:link w:val="4"/>
    <w:uiPriority w:val="9"/>
    <w:rsid w:val="00F45F98"/>
    <w:rPr>
      <w:rFonts w:ascii="宋体" w:eastAsia="宋体" w:hAnsi="宋体" w:cs="宋体"/>
      <w:b/>
      <w:bCs/>
      <w:sz w:val="24"/>
      <w:szCs w:val="24"/>
    </w:rPr>
  </w:style>
  <w:style w:type="paragraph" w:styleId="a8">
    <w:name w:val="Normal (Web)"/>
    <w:basedOn w:val="a0"/>
    <w:uiPriority w:val="99"/>
    <w:unhideWhenUsed/>
    <w:rsid w:val="00F45F98"/>
    <w:pPr>
      <w:widowControl/>
      <w:spacing w:before="100" w:beforeAutospacing="1" w:after="100" w:afterAutospacing="1"/>
      <w:jc w:val="left"/>
    </w:pPr>
    <w:rPr>
      <w:rFonts w:ascii="宋体" w:hAnsi="宋体" w:cs="宋体"/>
      <w:kern w:val="0"/>
      <w:sz w:val="24"/>
      <w:szCs w:val="24"/>
    </w:rPr>
  </w:style>
  <w:style w:type="paragraph" w:styleId="a9">
    <w:name w:val="List Paragraph"/>
    <w:basedOn w:val="a0"/>
    <w:uiPriority w:val="99"/>
    <w:unhideWhenUsed/>
    <w:rsid w:val="003A1F64"/>
    <w:pPr>
      <w:ind w:firstLineChars="200" w:firstLine="420"/>
    </w:pPr>
  </w:style>
  <w:style w:type="character" w:customStyle="1" w:styleId="3Char">
    <w:name w:val="标题 3 Char"/>
    <w:basedOn w:val="a1"/>
    <w:link w:val="3"/>
    <w:semiHidden/>
    <w:rsid w:val="00372AC7"/>
    <w:rPr>
      <w:rFonts w:ascii="Times New Roman" w:eastAsia="宋体" w:hAnsi="Times New Roman" w:cs="Times New Roman"/>
      <w:b/>
      <w:bCs/>
      <w:kern w:val="2"/>
      <w:sz w:val="32"/>
      <w:szCs w:val="32"/>
    </w:rPr>
  </w:style>
  <w:style w:type="character" w:styleId="aa">
    <w:name w:val="Strong"/>
    <w:basedOn w:val="a1"/>
    <w:uiPriority w:val="22"/>
    <w:qFormat/>
    <w:rsid w:val="000C011A"/>
    <w:rPr>
      <w:b/>
      <w:bCs/>
    </w:rPr>
  </w:style>
  <w:style w:type="character" w:customStyle="1" w:styleId="1Char">
    <w:name w:val="标题 1 Char"/>
    <w:basedOn w:val="a1"/>
    <w:link w:val="1"/>
    <w:rsid w:val="000C011A"/>
    <w:rPr>
      <w:rFonts w:ascii="Times New Roman" w:eastAsia="宋体" w:hAnsi="Times New Roman" w:cs="Times New Roman"/>
      <w:b/>
      <w:bCs/>
      <w:kern w:val="44"/>
      <w:sz w:val="44"/>
      <w:szCs w:val="44"/>
    </w:rPr>
  </w:style>
  <w:style w:type="character" w:styleId="ab">
    <w:name w:val="Hyperlink"/>
    <w:basedOn w:val="a1"/>
    <w:uiPriority w:val="99"/>
    <w:unhideWhenUsed/>
    <w:rsid w:val="000C011A"/>
    <w:rPr>
      <w:color w:val="0000FF"/>
      <w:u w:val="single"/>
    </w:rPr>
  </w:style>
  <w:style w:type="paragraph" w:styleId="ac">
    <w:name w:val="Title"/>
    <w:basedOn w:val="a0"/>
    <w:next w:val="a0"/>
    <w:link w:val="Char0"/>
    <w:qFormat/>
    <w:rsid w:val="00FB4ED8"/>
    <w:pPr>
      <w:spacing w:before="240" w:after="60"/>
      <w:jc w:val="center"/>
      <w:outlineLvl w:val="0"/>
    </w:pPr>
    <w:rPr>
      <w:rFonts w:asciiTheme="majorHAnsi" w:hAnsiTheme="majorHAnsi" w:cstheme="majorBidi"/>
      <w:b/>
      <w:bCs/>
      <w:sz w:val="32"/>
      <w:szCs w:val="32"/>
    </w:rPr>
  </w:style>
  <w:style w:type="character" w:customStyle="1" w:styleId="Char0">
    <w:name w:val="标题 Char"/>
    <w:basedOn w:val="a1"/>
    <w:link w:val="ac"/>
    <w:rsid w:val="00FB4ED8"/>
    <w:rPr>
      <w:rFonts w:asciiTheme="majorHAnsi" w:eastAsia="宋体" w:hAnsiTheme="majorHAnsi" w:cstheme="majorBidi"/>
      <w:b/>
      <w:bCs/>
      <w:kern w:val="2"/>
      <w:sz w:val="32"/>
      <w:szCs w:val="32"/>
    </w:rPr>
  </w:style>
  <w:style w:type="character" w:customStyle="1" w:styleId="2Char">
    <w:name w:val="标题 2 Char"/>
    <w:basedOn w:val="a1"/>
    <w:link w:val="2"/>
    <w:rsid w:val="00F4278F"/>
    <w:rPr>
      <w:rFonts w:asciiTheme="majorHAnsi" w:eastAsiaTheme="majorEastAsia" w:hAnsiTheme="majorHAnsi" w:cstheme="majorBidi"/>
      <w:b/>
      <w:bCs/>
      <w:kern w:val="2"/>
      <w:sz w:val="32"/>
      <w:szCs w:val="32"/>
    </w:rPr>
  </w:style>
  <w:style w:type="paragraph" w:styleId="a">
    <w:name w:val="List Bullet"/>
    <w:basedOn w:val="a0"/>
    <w:uiPriority w:val="99"/>
    <w:unhideWhenUsed/>
    <w:rsid w:val="00D34692"/>
    <w:pPr>
      <w:widowControl/>
      <w:numPr>
        <w:numId w:val="7"/>
      </w:numPr>
      <w:spacing w:after="80" w:line="360" w:lineRule="auto"/>
      <w:contextualSpacing/>
      <w:jc w:val="left"/>
    </w:pPr>
    <w:rPr>
      <w:rFonts w:eastAsiaTheme="minorEastAsia" w:cstheme="minorBidi"/>
      <w:kern w:val="0"/>
      <w:sz w:val="22"/>
      <w:szCs w:val="22"/>
      <w:lang w:eastAsia="en-US"/>
    </w:rPr>
  </w:style>
  <w:style w:type="table" w:styleId="ad">
    <w:name w:val="Table Grid"/>
    <w:basedOn w:val="a2"/>
    <w:uiPriority w:val="59"/>
    <w:rsid w:val="007F6DA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2"/>
    <w:next w:val="ad"/>
    <w:uiPriority w:val="59"/>
    <w:rsid w:val="00FD4676"/>
    <w:rPr>
      <w:rFonts w:ascii="Cambria" w:eastAsia="MS Mincho" w:hAnsi="Cambria" w:cs="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2"/>
    <w:next w:val="ad"/>
    <w:uiPriority w:val="59"/>
    <w:rsid w:val="00282CC4"/>
    <w:rPr>
      <w:rFonts w:ascii="Cambria" w:eastAsia="MS Mincho" w:hAnsi="Cambria" w:cs="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41416">
      <w:bodyDiv w:val="1"/>
      <w:marLeft w:val="0"/>
      <w:marRight w:val="0"/>
      <w:marTop w:val="0"/>
      <w:marBottom w:val="0"/>
      <w:divBdr>
        <w:top w:val="none" w:sz="0" w:space="0" w:color="auto"/>
        <w:left w:val="none" w:sz="0" w:space="0" w:color="auto"/>
        <w:bottom w:val="none" w:sz="0" w:space="0" w:color="auto"/>
        <w:right w:val="none" w:sz="0" w:space="0" w:color="auto"/>
      </w:divBdr>
      <w:divsChild>
        <w:div w:id="1560089872">
          <w:marLeft w:val="0"/>
          <w:marRight w:val="0"/>
          <w:marTop w:val="0"/>
          <w:marBottom w:val="0"/>
          <w:divBdr>
            <w:top w:val="none" w:sz="0" w:space="0" w:color="auto"/>
            <w:left w:val="none" w:sz="0" w:space="0" w:color="auto"/>
            <w:bottom w:val="none" w:sz="0" w:space="0" w:color="auto"/>
            <w:right w:val="none" w:sz="0" w:space="0" w:color="auto"/>
          </w:divBdr>
          <w:divsChild>
            <w:div w:id="20785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5187">
      <w:bodyDiv w:val="1"/>
      <w:marLeft w:val="0"/>
      <w:marRight w:val="0"/>
      <w:marTop w:val="0"/>
      <w:marBottom w:val="0"/>
      <w:divBdr>
        <w:top w:val="none" w:sz="0" w:space="0" w:color="auto"/>
        <w:left w:val="none" w:sz="0" w:space="0" w:color="auto"/>
        <w:bottom w:val="none" w:sz="0" w:space="0" w:color="auto"/>
        <w:right w:val="none" w:sz="0" w:space="0" w:color="auto"/>
      </w:divBdr>
    </w:div>
    <w:div w:id="550963112">
      <w:bodyDiv w:val="1"/>
      <w:marLeft w:val="0"/>
      <w:marRight w:val="0"/>
      <w:marTop w:val="0"/>
      <w:marBottom w:val="0"/>
      <w:divBdr>
        <w:top w:val="none" w:sz="0" w:space="0" w:color="auto"/>
        <w:left w:val="none" w:sz="0" w:space="0" w:color="auto"/>
        <w:bottom w:val="none" w:sz="0" w:space="0" w:color="auto"/>
        <w:right w:val="none" w:sz="0" w:space="0" w:color="auto"/>
      </w:divBdr>
    </w:div>
    <w:div w:id="891233125">
      <w:bodyDiv w:val="1"/>
      <w:marLeft w:val="0"/>
      <w:marRight w:val="0"/>
      <w:marTop w:val="0"/>
      <w:marBottom w:val="0"/>
      <w:divBdr>
        <w:top w:val="none" w:sz="0" w:space="0" w:color="auto"/>
        <w:left w:val="none" w:sz="0" w:space="0" w:color="auto"/>
        <w:bottom w:val="none" w:sz="0" w:space="0" w:color="auto"/>
        <w:right w:val="none" w:sz="0" w:space="0" w:color="auto"/>
      </w:divBdr>
    </w:div>
    <w:div w:id="1001160484">
      <w:bodyDiv w:val="1"/>
      <w:marLeft w:val="0"/>
      <w:marRight w:val="0"/>
      <w:marTop w:val="0"/>
      <w:marBottom w:val="0"/>
      <w:divBdr>
        <w:top w:val="none" w:sz="0" w:space="0" w:color="auto"/>
        <w:left w:val="none" w:sz="0" w:space="0" w:color="auto"/>
        <w:bottom w:val="none" w:sz="0" w:space="0" w:color="auto"/>
        <w:right w:val="none" w:sz="0" w:space="0" w:color="auto"/>
      </w:divBdr>
    </w:div>
    <w:div w:id="1018192688">
      <w:bodyDiv w:val="1"/>
      <w:marLeft w:val="0"/>
      <w:marRight w:val="0"/>
      <w:marTop w:val="0"/>
      <w:marBottom w:val="0"/>
      <w:divBdr>
        <w:top w:val="none" w:sz="0" w:space="0" w:color="auto"/>
        <w:left w:val="none" w:sz="0" w:space="0" w:color="auto"/>
        <w:bottom w:val="none" w:sz="0" w:space="0" w:color="auto"/>
        <w:right w:val="none" w:sz="0" w:space="0" w:color="auto"/>
      </w:divBdr>
      <w:divsChild>
        <w:div w:id="456412944">
          <w:marLeft w:val="0"/>
          <w:marRight w:val="0"/>
          <w:marTop w:val="0"/>
          <w:marBottom w:val="0"/>
          <w:divBdr>
            <w:top w:val="none" w:sz="0" w:space="0" w:color="auto"/>
            <w:left w:val="none" w:sz="0" w:space="0" w:color="auto"/>
            <w:bottom w:val="none" w:sz="0" w:space="0" w:color="auto"/>
            <w:right w:val="none" w:sz="0" w:space="0" w:color="auto"/>
          </w:divBdr>
          <w:divsChild>
            <w:div w:id="5650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1760">
      <w:bodyDiv w:val="1"/>
      <w:marLeft w:val="0"/>
      <w:marRight w:val="0"/>
      <w:marTop w:val="0"/>
      <w:marBottom w:val="0"/>
      <w:divBdr>
        <w:top w:val="none" w:sz="0" w:space="0" w:color="auto"/>
        <w:left w:val="none" w:sz="0" w:space="0" w:color="auto"/>
        <w:bottom w:val="none" w:sz="0" w:space="0" w:color="auto"/>
        <w:right w:val="none" w:sz="0" w:space="0" w:color="auto"/>
      </w:divBdr>
      <w:divsChild>
        <w:div w:id="849569417">
          <w:marLeft w:val="0"/>
          <w:marRight w:val="0"/>
          <w:marTop w:val="0"/>
          <w:marBottom w:val="0"/>
          <w:divBdr>
            <w:top w:val="none" w:sz="0" w:space="0" w:color="auto"/>
            <w:left w:val="none" w:sz="0" w:space="0" w:color="auto"/>
            <w:bottom w:val="none" w:sz="0" w:space="0" w:color="auto"/>
            <w:right w:val="none" w:sz="0" w:space="0" w:color="auto"/>
          </w:divBdr>
          <w:divsChild>
            <w:div w:id="4725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29121">
      <w:bodyDiv w:val="1"/>
      <w:marLeft w:val="0"/>
      <w:marRight w:val="0"/>
      <w:marTop w:val="0"/>
      <w:marBottom w:val="0"/>
      <w:divBdr>
        <w:top w:val="none" w:sz="0" w:space="0" w:color="auto"/>
        <w:left w:val="none" w:sz="0" w:space="0" w:color="auto"/>
        <w:bottom w:val="none" w:sz="0" w:space="0" w:color="auto"/>
        <w:right w:val="none" w:sz="0" w:space="0" w:color="auto"/>
      </w:divBdr>
    </w:div>
    <w:div w:id="1434203691">
      <w:bodyDiv w:val="1"/>
      <w:marLeft w:val="0"/>
      <w:marRight w:val="0"/>
      <w:marTop w:val="0"/>
      <w:marBottom w:val="0"/>
      <w:divBdr>
        <w:top w:val="none" w:sz="0" w:space="0" w:color="auto"/>
        <w:left w:val="none" w:sz="0" w:space="0" w:color="auto"/>
        <w:bottom w:val="none" w:sz="0" w:space="0" w:color="auto"/>
        <w:right w:val="none" w:sz="0" w:space="0" w:color="auto"/>
      </w:divBdr>
    </w:div>
    <w:div w:id="1781802351">
      <w:bodyDiv w:val="1"/>
      <w:marLeft w:val="0"/>
      <w:marRight w:val="0"/>
      <w:marTop w:val="0"/>
      <w:marBottom w:val="0"/>
      <w:divBdr>
        <w:top w:val="none" w:sz="0" w:space="0" w:color="auto"/>
        <w:left w:val="none" w:sz="0" w:space="0" w:color="auto"/>
        <w:bottom w:val="none" w:sz="0" w:space="0" w:color="auto"/>
        <w:right w:val="none" w:sz="0" w:space="0" w:color="auto"/>
      </w:divBdr>
      <w:divsChild>
        <w:div w:id="1204555369">
          <w:marLeft w:val="0"/>
          <w:marRight w:val="0"/>
          <w:marTop w:val="0"/>
          <w:marBottom w:val="0"/>
          <w:divBdr>
            <w:top w:val="none" w:sz="0" w:space="0" w:color="auto"/>
            <w:left w:val="none" w:sz="0" w:space="0" w:color="auto"/>
            <w:bottom w:val="none" w:sz="0" w:space="0" w:color="auto"/>
            <w:right w:val="none" w:sz="0" w:space="0" w:color="auto"/>
          </w:divBdr>
        </w:div>
      </w:divsChild>
    </w:div>
    <w:div w:id="1821186492">
      <w:bodyDiv w:val="1"/>
      <w:marLeft w:val="0"/>
      <w:marRight w:val="0"/>
      <w:marTop w:val="0"/>
      <w:marBottom w:val="0"/>
      <w:divBdr>
        <w:top w:val="none" w:sz="0" w:space="0" w:color="auto"/>
        <w:left w:val="none" w:sz="0" w:space="0" w:color="auto"/>
        <w:bottom w:val="none" w:sz="0" w:space="0" w:color="auto"/>
        <w:right w:val="none" w:sz="0" w:space="0" w:color="auto"/>
      </w:divBdr>
    </w:div>
    <w:div w:id="1964573887">
      <w:bodyDiv w:val="1"/>
      <w:marLeft w:val="0"/>
      <w:marRight w:val="0"/>
      <w:marTop w:val="0"/>
      <w:marBottom w:val="0"/>
      <w:divBdr>
        <w:top w:val="none" w:sz="0" w:space="0" w:color="auto"/>
        <w:left w:val="none" w:sz="0" w:space="0" w:color="auto"/>
        <w:bottom w:val="none" w:sz="0" w:space="0" w:color="auto"/>
        <w:right w:val="none" w:sz="0" w:space="0" w:color="auto"/>
      </w:divBdr>
      <w:divsChild>
        <w:div w:id="1475760030">
          <w:marLeft w:val="0"/>
          <w:marRight w:val="0"/>
          <w:marTop w:val="0"/>
          <w:marBottom w:val="0"/>
          <w:divBdr>
            <w:top w:val="none" w:sz="0" w:space="0" w:color="auto"/>
            <w:left w:val="none" w:sz="0" w:space="0" w:color="auto"/>
            <w:bottom w:val="none" w:sz="0" w:space="0" w:color="auto"/>
            <w:right w:val="none" w:sz="0" w:space="0" w:color="auto"/>
          </w:divBdr>
        </w:div>
      </w:divsChild>
    </w:div>
    <w:div w:id="2032493588">
      <w:bodyDiv w:val="1"/>
      <w:marLeft w:val="0"/>
      <w:marRight w:val="0"/>
      <w:marTop w:val="0"/>
      <w:marBottom w:val="0"/>
      <w:divBdr>
        <w:top w:val="none" w:sz="0" w:space="0" w:color="auto"/>
        <w:left w:val="none" w:sz="0" w:space="0" w:color="auto"/>
        <w:bottom w:val="none" w:sz="0" w:space="0" w:color="auto"/>
        <w:right w:val="none" w:sz="0" w:space="0" w:color="auto"/>
      </w:divBdr>
      <w:divsChild>
        <w:div w:id="741485694">
          <w:marLeft w:val="0"/>
          <w:marRight w:val="0"/>
          <w:marTop w:val="0"/>
          <w:marBottom w:val="0"/>
          <w:divBdr>
            <w:top w:val="none" w:sz="0" w:space="0" w:color="auto"/>
            <w:left w:val="none" w:sz="0" w:space="0" w:color="auto"/>
            <w:bottom w:val="none" w:sz="0" w:space="0" w:color="auto"/>
            <w:right w:val="none" w:sz="0" w:space="0" w:color="auto"/>
          </w:divBdr>
          <w:divsChild>
            <w:div w:id="17903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6575">
      <w:bodyDiv w:val="1"/>
      <w:marLeft w:val="0"/>
      <w:marRight w:val="0"/>
      <w:marTop w:val="0"/>
      <w:marBottom w:val="0"/>
      <w:divBdr>
        <w:top w:val="none" w:sz="0" w:space="0" w:color="auto"/>
        <w:left w:val="none" w:sz="0" w:space="0" w:color="auto"/>
        <w:bottom w:val="none" w:sz="0" w:space="0" w:color="auto"/>
        <w:right w:val="none" w:sz="0" w:space="0" w:color="auto"/>
      </w:divBdr>
    </w:div>
    <w:div w:id="2106685471">
      <w:bodyDiv w:val="1"/>
      <w:marLeft w:val="0"/>
      <w:marRight w:val="0"/>
      <w:marTop w:val="0"/>
      <w:marBottom w:val="0"/>
      <w:divBdr>
        <w:top w:val="none" w:sz="0" w:space="0" w:color="auto"/>
        <w:left w:val="none" w:sz="0" w:space="0" w:color="auto"/>
        <w:bottom w:val="none" w:sz="0" w:space="0" w:color="auto"/>
        <w:right w:val="none" w:sz="0" w:space="0" w:color="auto"/>
      </w:divBdr>
      <w:divsChild>
        <w:div w:id="644240066">
          <w:marLeft w:val="0"/>
          <w:marRight w:val="0"/>
          <w:marTop w:val="0"/>
          <w:marBottom w:val="0"/>
          <w:divBdr>
            <w:top w:val="none" w:sz="0" w:space="0" w:color="auto"/>
            <w:left w:val="none" w:sz="0" w:space="0" w:color="auto"/>
            <w:bottom w:val="none" w:sz="0" w:space="0" w:color="auto"/>
            <w:right w:val="none" w:sz="0" w:space="0" w:color="auto"/>
          </w:divBdr>
          <w:divsChild>
            <w:div w:id="7910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3C3E9-0865-4D5C-A1E7-4DF70FEBB3DE}">
  <ds:schemaRefs>
    <ds:schemaRef ds:uri="http://schemas.openxmlformats.org/officeDocument/2006/bibliography"/>
  </ds:schemaRefs>
</ds:datastoreItem>
</file>

<file path=docMetadata/LabelInfo.xml><?xml version="1.0" encoding="utf-8"?>
<clbl:labelList xmlns:clbl="http://schemas.microsoft.com/office/2020/mipLabelMetadata">
  <clbl:label id="{04d09258-035b-4e4f-ae3e-d79ff3d418d8}" enabled="1" method="Standard" siteId="{f4a12867-922d-4b9d-bb85-9ee7898512a0}"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老姜</dc:creator>
  <cp:lastModifiedBy>陈燕松</cp:lastModifiedBy>
  <cp:revision>3</cp:revision>
  <dcterms:created xsi:type="dcterms:W3CDTF">2026-06-11T23:27:00Z</dcterms:created>
  <dcterms:modified xsi:type="dcterms:W3CDTF">2026-06-11T23:29:00Z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79B16787B1734FDC9EC8D39AC64B757C_13</vt:lpwstr>
  </property>
  <property fmtid="{D5CDD505-2E9C-101B-9397-08002B2CF9AE}" pid="4" name="KSOTemplateDocerSaveRecord">
    <vt:lpwstr>eyJoZGlkIjoiMjdmOWY1ZDU5MGY1OWE3OTUyMjE0ZTRlMTVmNjc3NGIiLCJ1c2VySWQiOiIyNjQ5MDk5MDcifQ==</vt:lpwstr>
  </property>
  <property fmtid="{D5CDD505-2E9C-101B-9397-08002B2CF9AE}" pid="5" name="ClassificationContentMarkingFooterShapeIds">
    <vt:lpwstr>12b180b5,5a5697c3,55ce411f,4ca6992d</vt:lpwstr>
  </property>
  <property fmtid="{D5CDD505-2E9C-101B-9397-08002B2CF9AE}" pid="6" name="ClassificationContentMarkingFooterFontProps">
    <vt:lpwstr>#000000,10,Aptos</vt:lpwstr>
  </property>
  <property fmtid="{D5CDD505-2E9C-101B-9397-08002B2CF9AE}" pid="7" name="ClassificationContentMarkingFooterText">
    <vt:lpwstr>General</vt:lpwstr>
  </property>
</Properties>
</file>