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6104CF" w14:textId="77777777" w:rsidR="00C56F44" w:rsidRDefault="006110C9">
      <w:pPr>
        <w:jc w:val="center"/>
        <w:rPr>
          <w:b/>
        </w:rPr>
      </w:pPr>
      <w:bookmarkStart w:id="0" w:name="_Hlk103437884"/>
      <w:bookmarkStart w:id="1" w:name="OLE_LINK45"/>
      <w:bookmarkStart w:id="2" w:name="OLE_LINK46"/>
      <w:r>
        <w:rPr>
          <w:rFonts w:ascii="Arial" w:hAnsi="Arial" w:cs="Arial"/>
          <w:noProof/>
        </w:rPr>
        <w:drawing>
          <wp:inline distT="0" distB="0" distL="0" distR="0" wp14:anchorId="522FD06A" wp14:editId="0F5B6560">
            <wp:extent cx="3413760" cy="1181100"/>
            <wp:effectExtent l="0" t="0" r="15240" b="0"/>
            <wp:docPr id="4" name="图片 4" descr="C:\Users\kinki\Desktop\暨大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kinki\Desktop\暨大副本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256A3" w14:textId="77777777" w:rsidR="00C56F44" w:rsidRDefault="00C56F44">
      <w:pPr>
        <w:rPr>
          <w:b/>
        </w:rPr>
      </w:pPr>
    </w:p>
    <w:p w14:paraId="6EC27218" w14:textId="77777777" w:rsidR="00C56F44" w:rsidRDefault="006110C9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 xml:space="preserve"> </w:t>
      </w:r>
    </w:p>
    <w:p w14:paraId="349FFC7A" w14:textId="77777777" w:rsidR="00C56F44" w:rsidRDefault="006110C9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研究生课程论文</w:t>
      </w:r>
    </w:p>
    <w:p w14:paraId="78A5B49A" w14:textId="77777777" w:rsidR="00C56F44" w:rsidRDefault="00C56F44">
      <w:pPr>
        <w:rPr>
          <w:b/>
        </w:rPr>
      </w:pPr>
    </w:p>
    <w:p w14:paraId="080E6173" w14:textId="77777777" w:rsidR="00C56F44" w:rsidRDefault="00C56F44">
      <w:pPr>
        <w:rPr>
          <w:b/>
        </w:rPr>
      </w:pPr>
    </w:p>
    <w:p w14:paraId="2ABD22AA" w14:textId="77777777" w:rsidR="00C56F44" w:rsidRDefault="006110C9">
      <w:pPr>
        <w:spacing w:line="480" w:lineRule="auto"/>
        <w:ind w:firstLineChars="196" w:firstLine="708"/>
        <w:rPr>
          <w:rFonts w:ascii="黑体" w:eastAsia="黑体"/>
          <w:b/>
          <w:sz w:val="36"/>
          <w:szCs w:val="36"/>
          <w:u w:val="thick"/>
        </w:rPr>
      </w:pPr>
      <w:r>
        <w:rPr>
          <w:rFonts w:hint="eastAsia"/>
          <w:b/>
          <w:sz w:val="36"/>
          <w:szCs w:val="36"/>
        </w:rPr>
        <w:t>论文题目：</w:t>
      </w:r>
      <w:r>
        <w:rPr>
          <w:rFonts w:ascii="黑体" w:eastAsia="黑体" w:hint="eastAsia"/>
          <w:b/>
          <w:sz w:val="36"/>
          <w:szCs w:val="36"/>
          <w:u w:val="thick"/>
        </w:rPr>
        <w:t xml:space="preserve"> </w:t>
      </w:r>
      <w:r>
        <w:rPr>
          <w:rFonts w:ascii="黑体" w:eastAsia="黑体"/>
          <w:b/>
          <w:sz w:val="36"/>
          <w:szCs w:val="36"/>
          <w:u w:val="thick"/>
        </w:rPr>
        <w:t xml:space="preserve"> </w:t>
      </w:r>
      <w:r>
        <w:rPr>
          <w:rFonts w:ascii="黑体" w:eastAsia="黑体" w:hint="eastAsia"/>
          <w:b/>
          <w:sz w:val="36"/>
          <w:szCs w:val="36"/>
          <w:u w:val="thick"/>
        </w:rPr>
        <w:t xml:space="preserve"> </w:t>
      </w:r>
      <w:bookmarkStart w:id="3" w:name="OLE_LINK16"/>
      <w:r w:rsidR="00237AFF">
        <w:rPr>
          <w:rFonts w:ascii="黑体" w:eastAsia="黑体" w:hint="eastAsia"/>
          <w:b/>
          <w:sz w:val="36"/>
          <w:szCs w:val="36"/>
          <w:u w:val="thick"/>
        </w:rPr>
        <w:t>语言模型微调实践</w:t>
      </w:r>
      <w:bookmarkEnd w:id="3"/>
      <w:r>
        <w:rPr>
          <w:rFonts w:ascii="黑体" w:eastAsia="黑体" w:hint="eastAsia"/>
          <w:b/>
          <w:sz w:val="36"/>
          <w:szCs w:val="36"/>
          <w:u w:val="thick"/>
        </w:rPr>
        <w:t xml:space="preserve">  </w:t>
      </w:r>
      <w:r>
        <w:rPr>
          <w:rFonts w:ascii="黑体" w:eastAsia="黑体"/>
          <w:b/>
          <w:sz w:val="36"/>
          <w:szCs w:val="36"/>
          <w:u w:val="thick"/>
        </w:rPr>
        <w:t xml:space="preserve">                          </w:t>
      </w:r>
    </w:p>
    <w:p w14:paraId="34E79BD7" w14:textId="77777777" w:rsidR="00C56F44" w:rsidRDefault="00C56F44">
      <w:pPr>
        <w:spacing w:line="480" w:lineRule="auto"/>
        <w:ind w:firstLineChars="196" w:firstLine="590"/>
        <w:rPr>
          <w:b/>
          <w:sz w:val="30"/>
          <w:szCs w:val="30"/>
        </w:rPr>
      </w:pPr>
    </w:p>
    <w:p w14:paraId="345256E8" w14:textId="77777777" w:rsidR="00C56F44" w:rsidRDefault="006110C9">
      <w:pPr>
        <w:spacing w:line="480" w:lineRule="auto"/>
        <w:ind w:firstLineChars="196" w:firstLine="708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   </w:t>
      </w:r>
      <w:r w:rsidR="00237AFF">
        <w:rPr>
          <w:rFonts w:hint="eastAsia"/>
          <w:b/>
          <w:sz w:val="36"/>
          <w:szCs w:val="36"/>
          <w:u w:val="single"/>
        </w:rPr>
        <w:t>自然语言处理</w:t>
      </w:r>
      <w:r>
        <w:rPr>
          <w:rFonts w:hint="eastAsia"/>
          <w:b/>
          <w:sz w:val="36"/>
          <w:szCs w:val="36"/>
          <w:u w:val="single"/>
        </w:rPr>
        <w:t xml:space="preserve">                           </w:t>
      </w:r>
    </w:p>
    <w:p w14:paraId="55DCC6EA" w14:textId="77777777" w:rsidR="00C56F44" w:rsidRDefault="00C56F44">
      <w:pPr>
        <w:ind w:firstLineChars="196" w:firstLine="590"/>
        <w:rPr>
          <w:b/>
          <w:sz w:val="30"/>
          <w:szCs w:val="30"/>
        </w:rPr>
      </w:pPr>
    </w:p>
    <w:p w14:paraId="11C7E789" w14:textId="77777777" w:rsidR="00C56F44" w:rsidRDefault="006110C9">
      <w:pPr>
        <w:ind w:firstLineChars="396" w:firstLine="1193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院：</w:t>
      </w:r>
      <w:r w:rsidR="00237AFF">
        <w:rPr>
          <w:rFonts w:hint="eastAsia"/>
          <w:b/>
          <w:sz w:val="30"/>
          <w:szCs w:val="30"/>
          <w:u w:val="single"/>
        </w:rPr>
        <w:t xml:space="preserve">  </w:t>
      </w:r>
      <w:r w:rsidR="00237AFF" w:rsidRPr="003949E4">
        <w:rPr>
          <w:rFonts w:hint="eastAsia"/>
          <w:b/>
          <w:sz w:val="30"/>
          <w:szCs w:val="30"/>
          <w:u w:val="single"/>
        </w:rPr>
        <w:t>智能科学与工程学院</w:t>
      </w:r>
      <w:r w:rsidR="00237AFF" w:rsidRPr="003949E4">
        <w:rPr>
          <w:rFonts w:hint="eastAsia"/>
          <w:b/>
          <w:sz w:val="30"/>
          <w:szCs w:val="30"/>
          <w:u w:val="single"/>
        </w:rPr>
        <w:t>/</w:t>
      </w:r>
      <w:r w:rsidR="00237AFF" w:rsidRPr="003949E4">
        <w:rPr>
          <w:rFonts w:hint="eastAsia"/>
          <w:b/>
          <w:sz w:val="30"/>
          <w:szCs w:val="30"/>
          <w:u w:val="single"/>
        </w:rPr>
        <w:t>人工智能产业学院</w:t>
      </w:r>
      <w:r>
        <w:rPr>
          <w:rFonts w:hint="eastAsia"/>
          <w:b/>
          <w:sz w:val="30"/>
          <w:szCs w:val="30"/>
          <w:u w:val="single"/>
        </w:rPr>
        <w:t xml:space="preserve"> </w:t>
      </w:r>
    </w:p>
    <w:p w14:paraId="3D0A3528" w14:textId="77777777" w:rsidR="00C56F44" w:rsidRDefault="006110C9">
      <w:pPr>
        <w:ind w:firstLineChars="396" w:firstLine="1193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系：</w:t>
      </w:r>
      <w:r>
        <w:rPr>
          <w:rFonts w:hint="eastAsia"/>
          <w:b/>
          <w:sz w:val="30"/>
          <w:szCs w:val="30"/>
          <w:u w:val="single"/>
        </w:rPr>
        <w:t xml:space="preserve">                               </w:t>
      </w:r>
      <w:r w:rsidR="00237AFF">
        <w:rPr>
          <w:rFonts w:hint="eastAsia"/>
          <w:b/>
          <w:sz w:val="30"/>
          <w:szCs w:val="30"/>
          <w:u w:val="single"/>
        </w:rPr>
        <w:t xml:space="preserve">     </w:t>
      </w:r>
      <w:r>
        <w:rPr>
          <w:rFonts w:hint="eastAsia"/>
          <w:b/>
          <w:sz w:val="30"/>
          <w:szCs w:val="30"/>
          <w:u w:val="single"/>
        </w:rPr>
        <w:t xml:space="preserve"> </w:t>
      </w:r>
    </w:p>
    <w:p w14:paraId="4BA616D3" w14:textId="77777777" w:rsidR="00C56F44" w:rsidRDefault="006110C9">
      <w:pPr>
        <w:ind w:firstLineChars="396" w:firstLine="1193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专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业：</w:t>
      </w:r>
      <w:r w:rsidR="00237AFF">
        <w:rPr>
          <w:rFonts w:hint="eastAsia"/>
          <w:b/>
          <w:sz w:val="30"/>
          <w:szCs w:val="30"/>
          <w:u w:val="single"/>
        </w:rPr>
        <w:t xml:space="preserve">  </w:t>
      </w:r>
      <w:r w:rsidR="00237AFF" w:rsidRPr="003949E4">
        <w:rPr>
          <w:rFonts w:hint="eastAsia"/>
          <w:b/>
          <w:sz w:val="30"/>
          <w:szCs w:val="30"/>
          <w:u w:val="single"/>
        </w:rPr>
        <w:t>计算机科学与技术（人工智能方向）</w:t>
      </w:r>
      <w:r w:rsidR="00237AFF">
        <w:rPr>
          <w:rFonts w:hint="eastAsia"/>
          <w:b/>
          <w:sz w:val="30"/>
          <w:szCs w:val="30"/>
          <w:u w:val="single"/>
        </w:rPr>
        <w:t>专业</w:t>
      </w:r>
      <w:r w:rsidR="00237AFF">
        <w:rPr>
          <w:b/>
          <w:sz w:val="30"/>
          <w:szCs w:val="30"/>
          <w:u w:val="single"/>
        </w:rPr>
        <w:br/>
      </w:r>
      <w:r w:rsidR="00237AFF" w:rsidRPr="00237AFF">
        <w:rPr>
          <w:rFonts w:hint="eastAsia"/>
          <w:b/>
          <w:sz w:val="30"/>
          <w:szCs w:val="30"/>
        </w:rPr>
        <w:t xml:space="preserve">                  </w:t>
      </w:r>
      <w:r w:rsidR="00237AFF">
        <w:rPr>
          <w:rFonts w:hint="eastAsia"/>
          <w:b/>
          <w:sz w:val="30"/>
          <w:szCs w:val="30"/>
          <w:u w:val="single"/>
        </w:rPr>
        <w:t xml:space="preserve">  </w:t>
      </w:r>
      <w:r w:rsidR="00237AFF">
        <w:rPr>
          <w:rFonts w:hint="eastAsia"/>
          <w:b/>
          <w:sz w:val="30"/>
          <w:szCs w:val="30"/>
          <w:u w:val="single"/>
        </w:rPr>
        <w:t>高级研修项目</w:t>
      </w:r>
      <w:r w:rsidR="00237AFF">
        <w:rPr>
          <w:rFonts w:hint="eastAsia"/>
          <w:b/>
          <w:sz w:val="30"/>
          <w:szCs w:val="30"/>
          <w:u w:val="single"/>
        </w:rPr>
        <w:t xml:space="preserve">                       </w:t>
      </w:r>
    </w:p>
    <w:p w14:paraId="3DC66795" w14:textId="77777777" w:rsidR="00C56F44" w:rsidRDefault="006110C9">
      <w:pPr>
        <w:ind w:firstLineChars="396" w:firstLine="1193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学生姓名：</w:t>
      </w:r>
      <w:r>
        <w:rPr>
          <w:rFonts w:hint="eastAsia"/>
          <w:b/>
          <w:sz w:val="30"/>
          <w:szCs w:val="30"/>
          <w:u w:val="single"/>
        </w:rPr>
        <w:t xml:space="preserve">     </w:t>
      </w:r>
      <w:r w:rsidR="00237AFF">
        <w:rPr>
          <w:rFonts w:hint="eastAsia"/>
          <w:b/>
          <w:sz w:val="30"/>
          <w:szCs w:val="30"/>
          <w:u w:val="single"/>
        </w:rPr>
        <w:t>陈燕松</w:t>
      </w:r>
      <w:r>
        <w:rPr>
          <w:rFonts w:hint="eastAsia"/>
          <w:b/>
          <w:sz w:val="30"/>
          <w:szCs w:val="30"/>
          <w:u w:val="single"/>
        </w:rPr>
        <w:t xml:space="preserve">       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                 </w:t>
      </w:r>
    </w:p>
    <w:p w14:paraId="7F808B2D" w14:textId="77777777" w:rsidR="00C56F44" w:rsidRDefault="006110C9">
      <w:pPr>
        <w:ind w:firstLineChars="396" w:firstLine="1193"/>
        <w:rPr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号：</w:t>
      </w:r>
      <w:r>
        <w:rPr>
          <w:rFonts w:hint="eastAsia"/>
          <w:b/>
          <w:sz w:val="30"/>
          <w:szCs w:val="30"/>
          <w:u w:val="single"/>
        </w:rPr>
        <w:t xml:space="preserve">     </w:t>
      </w:r>
      <w:r w:rsidR="00237AFF" w:rsidRPr="003949E4">
        <w:rPr>
          <w:b/>
          <w:sz w:val="30"/>
          <w:szCs w:val="30"/>
          <w:u w:val="single"/>
        </w:rPr>
        <w:t>202560204520004</w:t>
      </w:r>
      <w:r>
        <w:rPr>
          <w:rFonts w:hint="eastAsia"/>
          <w:b/>
          <w:sz w:val="30"/>
          <w:szCs w:val="30"/>
          <w:u w:val="single"/>
        </w:rPr>
        <w:t xml:space="preserve">    </w:t>
      </w:r>
      <w:r>
        <w:rPr>
          <w:b/>
          <w:sz w:val="30"/>
          <w:szCs w:val="30"/>
          <w:u w:val="single"/>
        </w:rPr>
        <w:t xml:space="preserve">          </w:t>
      </w:r>
      <w:r>
        <w:rPr>
          <w:rFonts w:hint="eastAsia"/>
          <w:b/>
          <w:sz w:val="30"/>
          <w:szCs w:val="30"/>
          <w:u w:val="single"/>
        </w:rPr>
        <w:t xml:space="preserve">             </w:t>
      </w:r>
    </w:p>
    <w:p w14:paraId="01684B91" w14:textId="77777777" w:rsidR="00C56F44" w:rsidRDefault="006110C9">
      <w:pPr>
        <w:ind w:firstLineChars="396" w:firstLine="1193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指导教师：</w:t>
      </w:r>
      <w:r>
        <w:rPr>
          <w:rFonts w:hint="eastAsia"/>
          <w:b/>
          <w:sz w:val="30"/>
          <w:szCs w:val="30"/>
          <w:u w:val="single"/>
        </w:rPr>
        <w:t xml:space="preserve">     </w:t>
      </w:r>
      <w:r w:rsidR="00237AFF">
        <w:rPr>
          <w:rFonts w:hint="eastAsia"/>
          <w:b/>
          <w:sz w:val="30"/>
          <w:szCs w:val="30"/>
          <w:u w:val="single"/>
        </w:rPr>
        <w:t>汤知日</w:t>
      </w:r>
      <w:r>
        <w:rPr>
          <w:rFonts w:hint="eastAsia"/>
          <w:b/>
          <w:sz w:val="30"/>
          <w:szCs w:val="30"/>
          <w:u w:val="single"/>
        </w:rPr>
        <w:t xml:space="preserve">       </w:t>
      </w:r>
      <w:r>
        <w:rPr>
          <w:b/>
          <w:sz w:val="30"/>
          <w:szCs w:val="30"/>
          <w:u w:val="single"/>
        </w:rPr>
        <w:t xml:space="preserve">     </w:t>
      </w:r>
      <w:r>
        <w:rPr>
          <w:rFonts w:hint="eastAsia"/>
          <w:b/>
          <w:sz w:val="30"/>
          <w:szCs w:val="30"/>
          <w:u w:val="single"/>
        </w:rPr>
        <w:t xml:space="preserve">               </w:t>
      </w:r>
    </w:p>
    <w:p w14:paraId="1927A3DD" w14:textId="77777777" w:rsidR="00C56F44" w:rsidRDefault="00C56F44">
      <w:pPr>
        <w:jc w:val="center"/>
        <w:rPr>
          <w:b/>
        </w:rPr>
      </w:pPr>
    </w:p>
    <w:p w14:paraId="20C612E1" w14:textId="77777777" w:rsidR="00C56F44" w:rsidRDefault="0044798F">
      <w:pPr>
        <w:jc w:val="center"/>
        <w:rPr>
          <w:b/>
        </w:rPr>
      </w:pPr>
      <w:r>
        <w:rPr>
          <w:rFonts w:hint="eastAsia"/>
          <w:b/>
        </w:rPr>
        <w:t>2026</w:t>
      </w:r>
      <w:r w:rsidR="006110C9">
        <w:rPr>
          <w:b/>
        </w:rPr>
        <w:t xml:space="preserve"> </w:t>
      </w:r>
      <w:r w:rsidR="006110C9">
        <w:rPr>
          <w:rFonts w:hint="eastAsia"/>
          <w:b/>
        </w:rPr>
        <w:t>年</w:t>
      </w:r>
      <w:r w:rsidR="006110C9">
        <w:rPr>
          <w:rFonts w:hint="eastAsia"/>
          <w:b/>
        </w:rPr>
        <w:t xml:space="preserve"> </w:t>
      </w:r>
      <w:r>
        <w:rPr>
          <w:rFonts w:hint="eastAsia"/>
          <w:b/>
        </w:rPr>
        <w:t>05</w:t>
      </w:r>
      <w:r w:rsidR="006110C9">
        <w:rPr>
          <w:b/>
        </w:rPr>
        <w:t xml:space="preserve"> </w:t>
      </w:r>
      <w:r w:rsidR="006110C9">
        <w:rPr>
          <w:rFonts w:hint="eastAsia"/>
          <w:b/>
        </w:rPr>
        <w:t xml:space="preserve"> </w:t>
      </w:r>
      <w:r w:rsidR="006110C9">
        <w:rPr>
          <w:rFonts w:hint="eastAsia"/>
          <w:b/>
        </w:rPr>
        <w:t>月</w:t>
      </w:r>
      <w:r w:rsidR="006110C9">
        <w:rPr>
          <w:rFonts w:hint="eastAsia"/>
          <w:b/>
        </w:rPr>
        <w:t xml:space="preserve"> </w:t>
      </w:r>
      <w:r>
        <w:rPr>
          <w:rFonts w:hint="eastAsia"/>
          <w:b/>
        </w:rPr>
        <w:t>31</w:t>
      </w:r>
      <w:r w:rsidR="006110C9">
        <w:rPr>
          <w:b/>
        </w:rPr>
        <w:t xml:space="preserve"> </w:t>
      </w:r>
      <w:r w:rsidR="006110C9">
        <w:rPr>
          <w:rFonts w:hint="eastAsia"/>
          <w:b/>
        </w:rPr>
        <w:t xml:space="preserve"> </w:t>
      </w:r>
      <w:r w:rsidR="006110C9">
        <w:rPr>
          <w:rFonts w:hint="eastAsia"/>
          <w:b/>
        </w:rPr>
        <w:t>日</w:t>
      </w:r>
      <w:bookmarkEnd w:id="0"/>
    </w:p>
    <w:p w14:paraId="69CF0C8D" w14:textId="77777777" w:rsidR="00C56F44" w:rsidRDefault="00C56F44">
      <w:pPr>
        <w:rPr>
          <w:rFonts w:ascii="黑体" w:eastAsia="黑体" w:hAnsi="黑体"/>
        </w:rPr>
        <w:sectPr w:rsidR="00C56F44">
          <w:footerReference w:type="even" r:id="rId9"/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bookmarkEnd w:id="1"/>
    <w:bookmarkEnd w:id="2"/>
    <w:p w14:paraId="55FD7EC4" w14:textId="77777777" w:rsidR="00FD4676" w:rsidRPr="00FD4676" w:rsidRDefault="00FD4676" w:rsidP="00FD4676">
      <w:pPr>
        <w:widowControl/>
        <w:spacing w:before="720" w:after="120" w:line="360" w:lineRule="auto"/>
        <w:jc w:val="center"/>
        <w:rPr>
          <w:rFonts w:ascii="宋体" w:hAnsi="宋体"/>
          <w:kern w:val="0"/>
          <w:sz w:val="24"/>
          <w:szCs w:val="22"/>
        </w:rPr>
      </w:pPr>
      <w:r w:rsidRPr="00FD4676">
        <w:rPr>
          <w:rFonts w:ascii="黑体" w:eastAsia="黑体" w:hAnsi="黑体"/>
          <w:b/>
          <w:color w:val="1F3A6E"/>
          <w:kern w:val="0"/>
          <w:sz w:val="44"/>
          <w:szCs w:val="22"/>
        </w:rPr>
        <w:lastRenderedPageBreak/>
        <w:t>语言模型微调实践</w:t>
      </w:r>
    </w:p>
    <w:p w14:paraId="78F4FBD1" w14:textId="77777777" w:rsidR="00FD4676" w:rsidRPr="00FD4676" w:rsidRDefault="00FD4676" w:rsidP="00FD4676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</w:rPr>
      </w:pPr>
    </w:p>
    <w:p w14:paraId="696D803A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黑体" w:eastAsia="黑体" w:hAnsi="黑体"/>
          <w:b/>
          <w:kern w:val="0"/>
          <w:sz w:val="24"/>
          <w:szCs w:val="22"/>
        </w:rPr>
        <w:t xml:space="preserve">[摘  要] </w:t>
      </w:r>
      <w:r w:rsidRPr="00FD4676">
        <w:rPr>
          <w:rFonts w:ascii="宋体" w:hAnsi="宋体"/>
          <w:kern w:val="0"/>
          <w:sz w:val="24"/>
          <w:szCs w:val="22"/>
        </w:rPr>
        <w:t>本项目记录了对向量模型和大语言模型的使用的微调的经历，及</w:t>
      </w:r>
      <w:bookmarkStart w:id="4" w:name="_GoBack"/>
      <w:bookmarkEnd w:id="4"/>
      <w:r w:rsidRPr="00FD4676">
        <w:rPr>
          <w:rFonts w:ascii="宋体" w:hAnsi="宋体"/>
          <w:kern w:val="0"/>
          <w:sz w:val="24"/>
          <w:szCs w:val="22"/>
        </w:rPr>
        <w:t>针对问答任务微调的实践效果分享。涉及利用bge-m3关于检索任务的实践，及LORA微调的实践，及配合LLM组建RAG增强技术的实践，以及针对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Qwen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/Qwen3.5-0.8B-Base尝试CPT及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LoRA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微调任务。</w:t>
      </w:r>
      <w:r w:rsidRPr="00FD4676">
        <w:rPr>
          <w:rFonts w:ascii="宋体" w:hAnsi="宋体"/>
          <w:kern w:val="0"/>
          <w:sz w:val="24"/>
          <w:szCs w:val="22"/>
          <w:lang w:eastAsia="en-US"/>
        </w:rPr>
        <w:t>项目代码已上传到https://github.com/EthanGD/NLPHomeWork20260530/tree/main</w:t>
      </w:r>
    </w:p>
    <w:p w14:paraId="28DD224A" w14:textId="77777777" w:rsidR="00FD4676" w:rsidRPr="00FD4676" w:rsidRDefault="00FD4676" w:rsidP="00FD4676">
      <w:pPr>
        <w:widowControl/>
        <w:spacing w:after="120" w:line="360" w:lineRule="auto"/>
        <w:ind w:firstLine="420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黑体" w:eastAsia="黑体" w:hAnsi="黑体"/>
          <w:b/>
          <w:kern w:val="0"/>
          <w:sz w:val="24"/>
          <w:szCs w:val="22"/>
          <w:lang w:eastAsia="en-US"/>
        </w:rPr>
        <w:t>[</w:t>
      </w:r>
      <w:proofErr w:type="spellStart"/>
      <w:r w:rsidRPr="00FD4676">
        <w:rPr>
          <w:rFonts w:ascii="黑体" w:eastAsia="黑体" w:hAnsi="黑体"/>
          <w:b/>
          <w:kern w:val="0"/>
          <w:sz w:val="24"/>
          <w:szCs w:val="22"/>
          <w:lang w:eastAsia="en-US"/>
        </w:rPr>
        <w:t>关键词</w:t>
      </w:r>
      <w:proofErr w:type="spellEnd"/>
      <w:r w:rsidRPr="00FD4676">
        <w:rPr>
          <w:rFonts w:ascii="黑体" w:eastAsia="黑体" w:hAnsi="黑体"/>
          <w:b/>
          <w:kern w:val="0"/>
          <w:sz w:val="24"/>
          <w:szCs w:val="22"/>
          <w:lang w:eastAsia="en-US"/>
        </w:rPr>
        <w:t xml:space="preserve">] </w:t>
      </w:r>
      <w:proofErr w:type="spellStart"/>
      <w:r w:rsidRPr="00FD4676">
        <w:rPr>
          <w:rFonts w:ascii="宋体" w:hAnsi="宋体"/>
          <w:kern w:val="0"/>
          <w:sz w:val="24"/>
          <w:szCs w:val="22"/>
          <w:lang w:eastAsia="en-US"/>
        </w:rPr>
        <w:t>NLP；LLM；CPT；LoRA；SFT；Sentence</w:t>
      </w:r>
      <w:proofErr w:type="spellEnd"/>
      <w:r w:rsidRPr="00FD4676">
        <w:rPr>
          <w:rFonts w:ascii="宋体" w:hAnsi="宋体"/>
          <w:kern w:val="0"/>
          <w:sz w:val="24"/>
          <w:szCs w:val="22"/>
          <w:lang w:eastAsia="en-US"/>
        </w:rPr>
        <w:t xml:space="preserve"> Similarity</w:t>
      </w:r>
    </w:p>
    <w:p w14:paraId="467935F7" w14:textId="77777777" w:rsidR="00FD4676" w:rsidRPr="00FD4676" w:rsidRDefault="00FD4676" w:rsidP="00FD4676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  <w:lang w:eastAsia="en-US"/>
        </w:rPr>
      </w:pPr>
    </w:p>
    <w:p w14:paraId="331830B4" w14:textId="77777777" w:rsidR="00FD4676" w:rsidRPr="00FD4676" w:rsidRDefault="00FD4676" w:rsidP="00FD4676">
      <w:pPr>
        <w:keepNext/>
        <w:keepLines/>
        <w:widowControl/>
        <w:spacing w:before="360" w:after="240" w:line="360" w:lineRule="auto"/>
        <w:jc w:val="left"/>
        <w:outlineLvl w:val="0"/>
        <w:rPr>
          <w:rFonts w:ascii="Calibri" w:eastAsia="MS Gothic" w:hAnsi="Calibri"/>
          <w:b/>
          <w:bCs/>
          <w:color w:val="1F3A6E"/>
          <w:kern w:val="0"/>
          <w:sz w:val="32"/>
        </w:rPr>
      </w:pPr>
      <w:bookmarkStart w:id="5" w:name="OLE_LINK9"/>
      <w:bookmarkStart w:id="6" w:name="OLE_LINK10"/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 xml:space="preserve">1  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引言</w:t>
      </w:r>
    </w:p>
    <w:p w14:paraId="4211396A" w14:textId="55BAB84B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bookmarkStart w:id="7" w:name="OLE_LINK3"/>
      <w:bookmarkStart w:id="8" w:name="OLE_LINK4"/>
      <w:r w:rsidRPr="00FD4676">
        <w:rPr>
          <w:rFonts w:ascii="宋体" w:hAnsi="宋体"/>
          <w:kern w:val="0"/>
          <w:sz w:val="24"/>
          <w:szCs w:val="22"/>
        </w:rPr>
        <w:t>本次实践的目的，是假想就普通中小企业为用户，在</w:t>
      </w:r>
      <w:proofErr w:type="gramStart"/>
      <w:r w:rsidRPr="00FD4676">
        <w:rPr>
          <w:rFonts w:ascii="宋体" w:hAnsi="宋体"/>
          <w:kern w:val="0"/>
          <w:sz w:val="24"/>
          <w:szCs w:val="22"/>
        </w:rPr>
        <w:t>有限的算力资源</w:t>
      </w:r>
      <w:proofErr w:type="gramEnd"/>
      <w:r w:rsidRPr="00FD4676">
        <w:rPr>
          <w:rFonts w:ascii="宋体" w:hAnsi="宋体"/>
          <w:kern w:val="0"/>
          <w:sz w:val="24"/>
          <w:szCs w:val="22"/>
        </w:rPr>
        <w:t>下，实践各种方式接入模型不具有的知识，实验各种方式下问答任务的效果。</w:t>
      </w:r>
      <w:r w:rsidR="00726522">
        <w:rPr>
          <w:rFonts w:ascii="宋体" w:hAnsi="宋体"/>
          <w:kern w:val="0"/>
          <w:sz w:val="24"/>
          <w:szCs w:val="22"/>
        </w:rPr>
        <w:t>目前面临的背景限制，其一</w:t>
      </w:r>
      <w:proofErr w:type="gramStart"/>
      <w:r w:rsidR="00726522">
        <w:rPr>
          <w:rFonts w:ascii="宋体" w:hAnsi="宋体"/>
          <w:kern w:val="0"/>
          <w:sz w:val="24"/>
          <w:szCs w:val="22"/>
        </w:rPr>
        <w:t>是算力有限</w:t>
      </w:r>
      <w:proofErr w:type="gramEnd"/>
      <w:r w:rsidR="00726522">
        <w:rPr>
          <w:rFonts w:ascii="宋体" w:hAnsi="宋体"/>
          <w:kern w:val="0"/>
          <w:sz w:val="24"/>
          <w:szCs w:val="22"/>
        </w:rPr>
        <w:t>，其二是数据</w:t>
      </w:r>
      <w:r w:rsidR="009A328A">
        <w:rPr>
          <w:rFonts w:ascii="宋体" w:hAnsi="宋体" w:hint="eastAsia"/>
          <w:kern w:val="0"/>
          <w:sz w:val="24"/>
          <w:szCs w:val="22"/>
        </w:rPr>
        <w:t>集</w:t>
      </w:r>
      <w:r w:rsidR="00726522">
        <w:rPr>
          <w:rFonts w:ascii="宋体" w:hAnsi="宋体"/>
          <w:kern w:val="0"/>
          <w:sz w:val="24"/>
          <w:szCs w:val="22"/>
        </w:rPr>
        <w:t>规模较小</w:t>
      </w:r>
      <w:r w:rsidR="00766E31">
        <w:rPr>
          <w:rFonts w:ascii="宋体" w:hAnsi="宋体"/>
          <w:kern w:val="0"/>
          <w:sz w:val="24"/>
          <w:szCs w:val="22"/>
        </w:rPr>
        <w:t>，其三是开源的模型不具备特定深层领域的知识</w:t>
      </w:r>
      <w:r w:rsidR="00726522">
        <w:rPr>
          <w:rFonts w:ascii="宋体" w:hAnsi="宋体"/>
          <w:kern w:val="0"/>
          <w:sz w:val="24"/>
          <w:szCs w:val="22"/>
        </w:rPr>
        <w:t>。</w:t>
      </w:r>
      <w:r w:rsidR="00766E31">
        <w:rPr>
          <w:rFonts w:ascii="宋体" w:hAnsi="宋体"/>
          <w:kern w:val="0"/>
          <w:sz w:val="24"/>
          <w:szCs w:val="22"/>
        </w:rPr>
        <w:t>本研究目的，是</w:t>
      </w:r>
      <w:r w:rsidR="00726522">
        <w:rPr>
          <w:rFonts w:ascii="宋体" w:hAnsi="宋体"/>
          <w:kern w:val="0"/>
          <w:sz w:val="24"/>
          <w:szCs w:val="22"/>
        </w:rPr>
        <w:t>为探究如何在此限制前提下，扩展本地模型对特定深层领域的知识，提升领域问答效果。</w:t>
      </w:r>
      <w:proofErr w:type="gramStart"/>
      <w:r w:rsidR="00726522">
        <w:rPr>
          <w:rFonts w:ascii="宋体" w:hAnsi="宋体"/>
          <w:kern w:val="0"/>
          <w:sz w:val="24"/>
          <w:szCs w:val="22"/>
        </w:rPr>
        <w:t>由于算力</w:t>
      </w:r>
      <w:r w:rsidR="009A328A">
        <w:rPr>
          <w:rFonts w:ascii="宋体" w:hAnsi="宋体"/>
          <w:kern w:val="0"/>
          <w:sz w:val="24"/>
          <w:szCs w:val="22"/>
        </w:rPr>
        <w:t>和</w:t>
      </w:r>
      <w:proofErr w:type="gramEnd"/>
      <w:r w:rsidR="009A328A">
        <w:rPr>
          <w:rFonts w:ascii="宋体" w:hAnsi="宋体"/>
          <w:kern w:val="0"/>
          <w:sz w:val="24"/>
          <w:szCs w:val="22"/>
        </w:rPr>
        <w:t>数据集都</w:t>
      </w:r>
      <w:r w:rsidR="00726522">
        <w:rPr>
          <w:rFonts w:ascii="宋体" w:hAnsi="宋体"/>
          <w:kern w:val="0"/>
          <w:sz w:val="24"/>
          <w:szCs w:val="22"/>
        </w:rPr>
        <w:t>有限，难以支持LLM的完整训练，在研究的过程中只收集了微调的方法。</w:t>
      </w:r>
      <w:bookmarkEnd w:id="7"/>
      <w:bookmarkEnd w:id="8"/>
      <w:r w:rsidR="009A328A">
        <w:rPr>
          <w:rFonts w:ascii="宋体" w:hAnsi="宋体"/>
          <w:kern w:val="0"/>
          <w:sz w:val="24"/>
          <w:szCs w:val="22"/>
        </w:rPr>
        <w:t>最终选择优先实验</w:t>
      </w:r>
      <w:proofErr w:type="gramStart"/>
      <w:r w:rsidR="009A328A">
        <w:rPr>
          <w:rFonts w:ascii="宋体" w:hAnsi="宋体"/>
          <w:kern w:val="0"/>
          <w:sz w:val="24"/>
          <w:szCs w:val="22"/>
        </w:rPr>
        <w:t>对算力和</w:t>
      </w:r>
      <w:proofErr w:type="gramEnd"/>
      <w:r w:rsidR="009A328A">
        <w:rPr>
          <w:rFonts w:ascii="宋体" w:hAnsi="宋体"/>
          <w:kern w:val="0"/>
          <w:sz w:val="24"/>
          <w:szCs w:val="22"/>
        </w:rPr>
        <w:t>数据规模要求低的</w:t>
      </w:r>
      <w:proofErr w:type="spellStart"/>
      <w:r w:rsidR="009A328A">
        <w:rPr>
          <w:rFonts w:ascii="宋体" w:hAnsi="宋体"/>
          <w:kern w:val="0"/>
          <w:sz w:val="24"/>
          <w:szCs w:val="22"/>
        </w:rPr>
        <w:t>LoRA</w:t>
      </w:r>
      <w:proofErr w:type="spellEnd"/>
      <w:r w:rsidR="009A328A">
        <w:rPr>
          <w:rFonts w:ascii="宋体" w:hAnsi="宋体"/>
          <w:kern w:val="0"/>
          <w:sz w:val="24"/>
          <w:szCs w:val="22"/>
        </w:rPr>
        <w:t>和RAG增强方法进行研究。考虑到希望LLM本身可以理解领域知识，后来也加入了CPT方法进行研究。</w:t>
      </w:r>
      <w:r w:rsidRPr="00FD4676">
        <w:rPr>
          <w:rFonts w:ascii="宋体" w:hAnsi="宋体"/>
          <w:kern w:val="0"/>
          <w:sz w:val="24"/>
          <w:szCs w:val="22"/>
        </w:rPr>
        <w:t>已尝试过的实验已上传到GitHub上，各实验项目代码介绍如下：</w:t>
      </w:r>
    </w:p>
    <w:p w14:paraId="29D4710C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b/>
          <w:kern w:val="0"/>
          <w:sz w:val="24"/>
          <w:szCs w:val="22"/>
        </w:rPr>
        <w:t>项目代码v1包含以下模块：</w:t>
      </w:r>
    </w:p>
    <w:p w14:paraId="5601B585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（1）利用bge-m3向量化问答对存储到数据库，并支持增删，及根据相似度检索，相当于知识库管理模块。</w:t>
      </w:r>
    </w:p>
    <w:p w14:paraId="1A9D9931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4"/>
          <w:szCs w:val="22"/>
          <w:lang w:eastAsia="en-US"/>
        </w:rPr>
        <w:t>（2）LoRA微调bge-m3。</w:t>
      </w:r>
    </w:p>
    <w:p w14:paraId="2B0AB987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4"/>
          <w:szCs w:val="22"/>
          <w:lang w:eastAsia="en-US"/>
        </w:rPr>
        <w:t>（3）构建RAG范式Agent，对比微调bge-m3的作用。</w:t>
      </w:r>
    </w:p>
    <w:p w14:paraId="557C49E2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lastRenderedPageBreak/>
        <w:t>项目代码v2测试了Qwen3.5-0.8B原模型的生成效果。以及利用208组关于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OpenClaw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的问答对，用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LoRA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微调Qwen3.5-0.8B，并测试微调好的模型的生成效果。</w:t>
      </w:r>
    </w:p>
    <w:p w14:paraId="1C2B34C7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项目代码v3，利用6本中医针灸书籍的文本内容，使用CPT（继续预训练方法）微调Qwen3.5-0.8B，并测试原模型与微调好的模型的生成效果。</w:t>
      </w:r>
    </w:p>
    <w:p w14:paraId="40946952" w14:textId="77777777" w:rsidR="00FD4676" w:rsidRDefault="00FD4676" w:rsidP="00FD4676">
      <w:pPr>
        <w:widowControl/>
        <w:spacing w:after="120" w:line="360" w:lineRule="auto"/>
        <w:ind w:firstLine="420"/>
        <w:rPr>
          <w:rFonts w:ascii="宋体" w:hAnsi="宋体" w:hint="eastAsia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项目代码v4，利用6本中医针灸书籍的文本内容，使用Qwen3.5-122B生成问答对。使用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LoRA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微调Qwen3.5-0.8B，并试验效果。</w:t>
      </w:r>
    </w:p>
    <w:p w14:paraId="5E81BFE3" w14:textId="760223BD" w:rsidR="00741DB7" w:rsidRPr="00FD4676" w:rsidRDefault="00741DB7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741DB7">
        <w:rPr>
          <w:rFonts w:ascii="宋体" w:hAnsi="宋体" w:hint="eastAsia"/>
          <w:kern w:val="0"/>
          <w:sz w:val="24"/>
          <w:szCs w:val="22"/>
        </w:rPr>
        <w:t>本文的主要贡献包括：（1）系统比较了嵌入模型微调、</w:t>
      </w:r>
      <w:proofErr w:type="spellStart"/>
      <w:r w:rsidRPr="00741DB7">
        <w:rPr>
          <w:rFonts w:ascii="宋体" w:hAnsi="宋体" w:hint="eastAsia"/>
          <w:kern w:val="0"/>
          <w:sz w:val="24"/>
          <w:szCs w:val="22"/>
        </w:rPr>
        <w:t>LoRA</w:t>
      </w:r>
      <w:proofErr w:type="spellEnd"/>
      <w:r w:rsidRPr="00741DB7">
        <w:rPr>
          <w:rFonts w:ascii="宋体" w:hAnsi="宋体" w:hint="eastAsia"/>
          <w:kern w:val="0"/>
          <w:sz w:val="24"/>
          <w:szCs w:val="22"/>
        </w:rPr>
        <w:t>生成微调、继续预训练、</w:t>
      </w:r>
      <w:proofErr w:type="spellStart"/>
      <w:r w:rsidRPr="00741DB7">
        <w:rPr>
          <w:rFonts w:ascii="宋体" w:hAnsi="宋体" w:hint="eastAsia"/>
          <w:kern w:val="0"/>
          <w:sz w:val="24"/>
          <w:szCs w:val="22"/>
        </w:rPr>
        <w:t>LoRA+SFT</w:t>
      </w:r>
      <w:proofErr w:type="spellEnd"/>
      <w:r w:rsidRPr="00741DB7">
        <w:rPr>
          <w:rFonts w:ascii="宋体" w:hAnsi="宋体" w:hint="eastAsia"/>
          <w:kern w:val="0"/>
          <w:sz w:val="24"/>
          <w:szCs w:val="22"/>
        </w:rPr>
        <w:t>四种领域</w:t>
      </w:r>
      <w:proofErr w:type="gramStart"/>
      <w:r w:rsidRPr="00741DB7">
        <w:rPr>
          <w:rFonts w:ascii="宋体" w:hAnsi="宋体" w:hint="eastAsia"/>
          <w:kern w:val="0"/>
          <w:sz w:val="24"/>
          <w:szCs w:val="22"/>
        </w:rPr>
        <w:t>适</w:t>
      </w:r>
      <w:proofErr w:type="gramEnd"/>
      <w:r w:rsidRPr="00741DB7">
        <w:rPr>
          <w:rFonts w:ascii="宋体" w:hAnsi="宋体" w:hint="eastAsia"/>
          <w:kern w:val="0"/>
          <w:sz w:val="24"/>
          <w:szCs w:val="22"/>
        </w:rPr>
        <w:t>配方法，在同</w:t>
      </w:r>
      <w:proofErr w:type="gramStart"/>
      <w:r w:rsidRPr="00741DB7">
        <w:rPr>
          <w:rFonts w:ascii="宋体" w:hAnsi="宋体" w:hint="eastAsia"/>
          <w:kern w:val="0"/>
          <w:sz w:val="24"/>
          <w:szCs w:val="22"/>
        </w:rPr>
        <w:t>一计算</w:t>
      </w:r>
      <w:proofErr w:type="gramEnd"/>
      <w:r w:rsidRPr="00741DB7">
        <w:rPr>
          <w:rFonts w:ascii="宋体" w:hAnsi="宋体" w:hint="eastAsia"/>
          <w:kern w:val="0"/>
          <w:sz w:val="24"/>
          <w:szCs w:val="22"/>
        </w:rPr>
        <w:t>资源约束下提供了可复现的对比基准；（2）深入分析了继续</w:t>
      </w:r>
      <w:proofErr w:type="gramStart"/>
      <w:r w:rsidRPr="00741DB7">
        <w:rPr>
          <w:rFonts w:ascii="宋体" w:hAnsi="宋体" w:hint="eastAsia"/>
          <w:kern w:val="0"/>
          <w:sz w:val="24"/>
          <w:szCs w:val="22"/>
        </w:rPr>
        <w:t>预训练</w:t>
      </w:r>
      <w:proofErr w:type="gramEnd"/>
      <w:r w:rsidRPr="00741DB7">
        <w:rPr>
          <w:rFonts w:ascii="宋体" w:hAnsi="宋体" w:hint="eastAsia"/>
          <w:kern w:val="0"/>
          <w:sz w:val="24"/>
          <w:szCs w:val="22"/>
        </w:rPr>
        <w:t>中灾难性遗忘的表征和成因，并验证了SFT作为恢复手段的有效性；（3）探索了大模型生成数据辅助小模型微调的可行性，为中小企业数据不足问题提供了低成本的解决方案</w:t>
      </w:r>
      <w:r>
        <w:rPr>
          <w:rFonts w:ascii="宋体" w:hAnsi="宋体" w:hint="eastAsia"/>
          <w:kern w:val="0"/>
          <w:sz w:val="24"/>
          <w:szCs w:val="22"/>
        </w:rPr>
        <w:t>。</w:t>
      </w:r>
    </w:p>
    <w:bookmarkEnd w:id="5"/>
    <w:bookmarkEnd w:id="6"/>
    <w:p w14:paraId="18993D04" w14:textId="77777777" w:rsidR="00FD4676" w:rsidRPr="00FD4676" w:rsidRDefault="00FD4676" w:rsidP="00FD4676">
      <w:pPr>
        <w:keepNext/>
        <w:keepLines/>
        <w:widowControl/>
        <w:spacing w:before="360" w:after="240" w:line="360" w:lineRule="auto"/>
        <w:jc w:val="left"/>
        <w:outlineLvl w:val="0"/>
        <w:rPr>
          <w:rFonts w:ascii="Calibri" w:eastAsia="MS Gothic" w:hAnsi="Calibri"/>
          <w:b/>
          <w:bCs/>
          <w:color w:val="1F3A6E"/>
          <w:kern w:val="0"/>
          <w:sz w:val="32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 xml:space="preserve">2  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 w:val="32"/>
        </w:rPr>
        <w:t>实验环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 w:val="32"/>
        </w:rPr>
        <w:t>境</w:t>
      </w:r>
    </w:p>
    <w:p w14:paraId="49C68E35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L20单卡，Python 3.11</w:t>
      </w:r>
    </w:p>
    <w:p w14:paraId="614A533B" w14:textId="77777777" w:rsidR="00FD4676" w:rsidRPr="00FD4676" w:rsidRDefault="00FD4676" w:rsidP="00FD4676">
      <w:pPr>
        <w:keepNext/>
        <w:keepLines/>
        <w:widowControl/>
        <w:spacing w:before="360" w:after="240" w:line="360" w:lineRule="auto"/>
        <w:jc w:val="left"/>
        <w:outlineLvl w:val="0"/>
        <w:rPr>
          <w:rFonts w:ascii="Calibri" w:eastAsia="MS Gothic" w:hAnsi="Calibri"/>
          <w:b/>
          <w:bCs/>
          <w:color w:val="1F3A6E"/>
          <w:kern w:val="0"/>
          <w:sz w:val="32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 xml:space="preserve">3  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数据准</w:t>
      </w:r>
      <w:r w:rsidRPr="00FD4676">
        <w:rPr>
          <w:rFonts w:ascii="微软雅黑" w:eastAsia="微软雅黑" w:hAnsi="微软雅黑" w:cs="微软雅黑"/>
          <w:b/>
          <w:bCs/>
          <w:color w:val="1F3A6E"/>
          <w:kern w:val="0"/>
          <w:sz w:val="32"/>
        </w:rPr>
        <w:t>备</w:t>
      </w:r>
    </w:p>
    <w:p w14:paraId="7B67DF50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3.1  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>数据来源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>1</w:t>
      </w:r>
    </w:p>
    <w:p w14:paraId="5AEEFAF2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利用爬虫爬取来自网络的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OpenClaw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问答对（https://docs.openclaw.ai/zh-CN/help/faq、https://fetchopenclaws.com/answers、https://www.meta-intelligence.tech/insight-openclaw-faq）。</w:t>
      </w:r>
    </w:p>
    <w:p w14:paraId="1D1DEB8F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</w:pPr>
      <w:proofErr w:type="gramStart"/>
      <w:r w:rsidRPr="00FD4676"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  <w:t xml:space="preserve">3.2  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  <w:t>数据来源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  <w:t>2</w:t>
      </w:r>
      <w:proofErr w:type="gramEnd"/>
    </w:p>
    <w:p w14:paraId="1FE29808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4"/>
          <w:szCs w:val="22"/>
          <w:lang w:eastAsia="en-US"/>
        </w:rPr>
        <w:t>下载来自HuggingFace的中医针灸文本集（https://huggingface.co/datasets/wobure/zhongyi-books）。</w:t>
      </w:r>
    </w:p>
    <w:p w14:paraId="52EF1E88" w14:textId="77777777" w:rsidR="00FD4676" w:rsidRPr="00FD4676" w:rsidRDefault="00FD4676" w:rsidP="00FD4676">
      <w:pPr>
        <w:keepNext/>
        <w:keepLines/>
        <w:widowControl/>
        <w:spacing w:before="360" w:after="240" w:line="360" w:lineRule="auto"/>
        <w:jc w:val="left"/>
        <w:outlineLvl w:val="0"/>
        <w:rPr>
          <w:rFonts w:ascii="Calibri" w:eastAsia="MS Gothic" w:hAnsi="Calibri"/>
          <w:b/>
          <w:bCs/>
          <w:color w:val="1F3A6E"/>
          <w:kern w:val="0"/>
          <w:sz w:val="32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lastRenderedPageBreak/>
        <w:t>4  v1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：</w:t>
      </w:r>
      <w:proofErr w:type="gramStart"/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bge-m3</w:t>
      </w:r>
      <w:proofErr w:type="gramEnd"/>
    </w:p>
    <w:p w14:paraId="3A732704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4.1  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实验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目的</w:t>
      </w:r>
    </w:p>
    <w:p w14:paraId="6EAC9599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利用处理好的问答对，针对向量模型BAAI/bge-m3，进行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LoRA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微调，观察效果。同时构建RAG范式的Agent，观察RAG生成、纯LLM生成，纯词向量检索之间的效果差异。</w:t>
      </w:r>
    </w:p>
    <w:p w14:paraId="6DF403EB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4.2  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>数据与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预处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理</w:t>
      </w:r>
    </w:p>
    <w:p w14:paraId="45473998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数据来源为3.1所提来自网络的208条关于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OpenClaw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的问答对（Query-Positive 配对）。按照80/20比例划分为训练集（166条）和测试集（42条）。每条样本格式为anchor（查询）和positive（正确答案），负样本在训练过程中动态采样。</w:t>
      </w:r>
    </w:p>
    <w:p w14:paraId="5879535C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4.3  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>向量模型</w:t>
      </w:r>
      <w:proofErr w:type="spellStart"/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>LoRA</w:t>
      </w:r>
      <w:proofErr w:type="spellEnd"/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训练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配置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68"/>
        <w:gridCol w:w="6236"/>
      </w:tblGrid>
      <w:tr w:rsidR="00FD4676" w:rsidRPr="00FD4676" w14:paraId="07695A99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417FD3C7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配置项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5FEC4D96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值</w:t>
            </w:r>
          </w:p>
        </w:tc>
      </w:tr>
      <w:tr w:rsidR="00FD4676" w:rsidRPr="00FD4676" w14:paraId="40789A4D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50A8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基础模型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43C42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BAAI/bge-m3（SentenceTransformer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框架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）</w:t>
            </w:r>
          </w:p>
        </w:tc>
      </w:tr>
      <w:tr w:rsidR="00FD4676" w:rsidRPr="00FD4676" w14:paraId="6B518B54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DC44C38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损失函数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EACEECA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MultipleNegativesRankingLoss</w:t>
            </w:r>
            <w:proofErr w:type="spellEnd"/>
          </w:p>
        </w:tc>
      </w:tr>
      <w:tr w:rsidR="00FD4676" w:rsidRPr="00FD4676" w14:paraId="220112B1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B0E73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训练轮数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3235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10 epochs</w:t>
            </w:r>
          </w:p>
        </w:tc>
      </w:tr>
      <w:tr w:rsidR="00FD4676" w:rsidRPr="00FD4676" w14:paraId="79348529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E36D84F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Batch Size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9151788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4 × 2（梯度累积）= 8</w:t>
            </w:r>
          </w:p>
        </w:tc>
      </w:tr>
      <w:tr w:rsidR="00FD4676" w:rsidRPr="00FD4676" w14:paraId="2390B46B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5E0B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学习率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5B86A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2e-5</w:t>
            </w:r>
          </w:p>
        </w:tc>
      </w:tr>
      <w:tr w:rsidR="00FD4676" w:rsidRPr="00FD4676" w14:paraId="5F1D2A03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16634BB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精度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901A4D4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bf16</w:t>
            </w:r>
          </w:p>
        </w:tc>
      </w:tr>
      <w:tr w:rsidR="00FD4676" w:rsidRPr="00FD4676" w14:paraId="12E3A33A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1A7F4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优化器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526E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AdamW</w:t>
            </w:r>
            <w:proofErr w:type="spellEnd"/>
          </w:p>
        </w:tc>
      </w:tr>
      <w:tr w:rsidR="00FD4676" w:rsidRPr="00FD4676" w14:paraId="1699C3FC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1F99A0C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评估策略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F979E1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每 epoch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评估</w:t>
            </w:r>
            <w:proofErr w:type="spellEnd"/>
          </w:p>
        </w:tc>
      </w:tr>
    </w:tbl>
    <w:p w14:paraId="24006148" w14:textId="77777777" w:rsidR="00FD4676" w:rsidRPr="00FD4676" w:rsidRDefault="00FD4676" w:rsidP="00FD4676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  <w:lang w:eastAsia="en-US"/>
        </w:rPr>
      </w:pPr>
    </w:p>
    <w:p w14:paraId="3DA0CC9E" w14:textId="77777777" w:rsid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MS Gothic" w:eastAsiaTheme="minorEastAsia" w:hAnsi="MS Gothic" w:cs="MS Gothic"/>
          <w:b/>
          <w:bCs/>
          <w:color w:val="1F3A6E"/>
          <w:kern w:val="0"/>
          <w:szCs w:val="26"/>
        </w:rPr>
      </w:pPr>
      <w:proofErr w:type="gramStart"/>
      <w:r w:rsidRPr="00FD4676"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  <w:lastRenderedPageBreak/>
        <w:t xml:space="preserve">4.4  </w:t>
      </w:r>
      <w:proofErr w:type="spellStart"/>
      <w:r w:rsidRPr="00FD4676"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  <w:t>RAG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  <w:lang w:eastAsia="en-US"/>
        </w:rPr>
        <w:t>结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  <w:lang w:eastAsia="en-US"/>
        </w:rPr>
        <w:t>构</w:t>
      </w:r>
      <w:proofErr w:type="spellEnd"/>
      <w:proofErr w:type="gramEnd"/>
    </w:p>
    <w:p w14:paraId="19FBDE90" w14:textId="649BDFA3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Theme="minorEastAsia" w:hAnsi="Calibri"/>
          <w:b/>
          <w:bCs/>
          <w:color w:val="1F3A6E"/>
          <w:kern w:val="0"/>
          <w:szCs w:val="26"/>
        </w:rPr>
      </w:pPr>
      <w:r>
        <w:rPr>
          <w:noProof/>
        </w:rPr>
        <w:drawing>
          <wp:inline distT="0" distB="0" distL="0" distR="0" wp14:anchorId="4ADF64F4" wp14:editId="4C1D10D4">
            <wp:extent cx="5760085" cy="2822575"/>
            <wp:effectExtent l="0" t="0" r="0" b="0"/>
            <wp:docPr id="38301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1267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8B7C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本实验构建了RAG（检索增强生成）系统，将向量检索与LLM生成相结合，通过bge-m3进行语义检索，再将检索结果作为上下文输入LLM进行答案生成。</w:t>
      </w:r>
    </w:p>
    <w:p w14:paraId="2DB1F5D4" w14:textId="77777777" w:rsid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MS Gothic" w:eastAsiaTheme="minorEastAsia" w:hAnsi="MS Gothic" w:cs="MS Gothic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lastRenderedPageBreak/>
        <w:t xml:space="preserve">4.5  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实验结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果</w:t>
      </w:r>
    </w:p>
    <w:p w14:paraId="4286CD13" w14:textId="76497C42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Theme="minorEastAsia" w:hAnsi="Calibri"/>
          <w:b/>
          <w:bCs/>
          <w:color w:val="1F3A6E"/>
          <w:kern w:val="0"/>
          <w:szCs w:val="26"/>
        </w:rPr>
      </w:pPr>
      <w:r>
        <w:rPr>
          <w:noProof/>
        </w:rPr>
        <w:drawing>
          <wp:inline distT="0" distB="0" distL="0" distR="0" wp14:anchorId="2B5469AB" wp14:editId="4D994BE9">
            <wp:extent cx="3040244" cy="1805049"/>
            <wp:effectExtent l="0" t="0" r="8255" b="5080"/>
            <wp:docPr id="17224434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43490" name="Picture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658" cy="186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0DCFE" wp14:editId="1B9EE282">
            <wp:extent cx="2368550" cy="1711553"/>
            <wp:effectExtent l="0" t="0" r="0" b="3175"/>
            <wp:docPr id="18454472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0561" name="Picture 14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1" cy="172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F5FAD" wp14:editId="680E130F">
            <wp:extent cx="4515052" cy="2220685"/>
            <wp:effectExtent l="0" t="0" r="0" b="8255"/>
            <wp:docPr id="1039505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0561" name="Picture 14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537" cy="223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0A16E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训练Loss从初始0.182降至最终0.020，降幅达89%，表明模型良好收敛。评估结果如下：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2268"/>
      </w:tblGrid>
      <w:tr w:rsidR="00FD4676" w:rsidRPr="00FD4676" w14:paraId="250243CA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27ADC384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指标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50326E87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训练集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39C70723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测试集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2369983E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备注</w:t>
            </w:r>
            <w:proofErr w:type="spellEnd"/>
          </w:p>
        </w:tc>
      </w:tr>
      <w:tr w:rsidR="00FD4676" w:rsidRPr="00FD4676" w14:paraId="7D9009C9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57E0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准确率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B0EC2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100%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1EEE9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73098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持平</w:t>
            </w:r>
            <w:proofErr w:type="spellEnd"/>
          </w:p>
        </w:tc>
      </w:tr>
      <w:tr w:rsidR="00FD4676" w:rsidRPr="00FD4676" w14:paraId="6401BA2B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9D46AAB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正样本相似度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50CE556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0.623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AC6C518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0.600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684140B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小幅下降</w:t>
            </w:r>
            <w:proofErr w:type="spellEnd"/>
          </w:p>
        </w:tc>
      </w:tr>
      <w:tr w:rsidR="00FD4676" w:rsidRPr="00FD4676" w14:paraId="34BBB358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FEB19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负样本相似度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AF200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0.266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D49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0.270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C3D0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稳定</w:t>
            </w:r>
            <w:proofErr w:type="spellEnd"/>
          </w:p>
        </w:tc>
      </w:tr>
      <w:tr w:rsidR="00FD4676" w:rsidRPr="00FD4676" w14:paraId="1F3D6BA2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FDBF3F6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平均边际（Margin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42AF8A9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0.357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F925280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0.330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B73A993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—</w:t>
            </w:r>
          </w:p>
        </w:tc>
      </w:tr>
    </w:tbl>
    <w:p w14:paraId="1256E9D1" w14:textId="77777777" w:rsidR="00FD4676" w:rsidRPr="00FD4676" w:rsidRDefault="00FD4676" w:rsidP="00FD4676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  <w:lang w:eastAsia="en-US"/>
        </w:rPr>
      </w:pPr>
    </w:p>
    <w:p w14:paraId="2B54A0BD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相较于原模型，微调模型的负样本区分度提升48.8%，平均边际提升66.4%。</w:t>
      </w:r>
    </w:p>
    <w:p w14:paraId="68A733C5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lastRenderedPageBreak/>
        <w:t xml:space="preserve">4.6  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>分析</w:t>
      </w:r>
    </w:p>
    <w:p w14:paraId="717A06D9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v1的实验证明，在问答对数据上进行嵌入模型微调可以显著提升检索区分度。边际（Margin）从0.238提升至0.396（+66.4%）意味着模型能更清晰地区分相关和不相关文档。正样本相似度的轻微下降（0.677→0.621）提示需要更多领域正样本以维持召回率。使用test_list_api.py，检索效果没太大变化。考虑未来可以增多案例丰富数据再次试验。整体来看，v1的微调是成功的，适合用于RAG系统的检索环节。</w:t>
      </w:r>
    </w:p>
    <w:p w14:paraId="71659D74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另外，RAG对LLM缺乏的内容有明显的效果增强，问与知识库相近的问题，回答正确率100%。但本次实验只准备了4个测试案例，后续需继续丰富审查逻辑。</w:t>
      </w:r>
    </w:p>
    <w:p w14:paraId="62565743" w14:textId="77777777" w:rsidR="00FD4676" w:rsidRPr="00FD4676" w:rsidRDefault="00FD4676" w:rsidP="00FD4676">
      <w:pPr>
        <w:keepNext/>
        <w:keepLines/>
        <w:widowControl/>
        <w:spacing w:before="360" w:after="240" w:line="360" w:lineRule="auto"/>
        <w:jc w:val="left"/>
        <w:outlineLvl w:val="0"/>
        <w:rPr>
          <w:rFonts w:ascii="Calibri" w:eastAsia="MS Gothic" w:hAnsi="Calibri"/>
          <w:b/>
          <w:bCs/>
          <w:color w:val="1F3A6E"/>
          <w:kern w:val="0"/>
          <w:sz w:val="32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5  v2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：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 xml:space="preserve">Qwen3.5 </w:t>
      </w:r>
      <w:proofErr w:type="spellStart"/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LoRA</w:t>
      </w:r>
      <w:proofErr w:type="spellEnd"/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 xml:space="preserve"> 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微</w:t>
      </w:r>
      <w:r w:rsidRPr="00FD4676">
        <w:rPr>
          <w:rFonts w:ascii="微软雅黑" w:eastAsia="微软雅黑" w:hAnsi="微软雅黑" w:cs="微软雅黑"/>
          <w:b/>
          <w:bCs/>
          <w:color w:val="1F3A6E"/>
          <w:kern w:val="0"/>
          <w:sz w:val="32"/>
        </w:rPr>
        <w:t>调</w:t>
      </w:r>
    </w:p>
    <w:p w14:paraId="255E8360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5.1  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实验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目的</w:t>
      </w:r>
    </w:p>
    <w:p w14:paraId="35E2D224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v2的目标从向量模型的微调，转向后训练，使用Qwen3.5-0.8B多模态大语言模型，通过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LoRA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参数高效微调，实现针对模型未有的与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OpenClaw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相关的知识的答案生成。</w:t>
      </w:r>
    </w:p>
    <w:p w14:paraId="59A487DE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5.2  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>数据与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预处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理</w:t>
      </w:r>
    </w:p>
    <w:p w14:paraId="17FD32DB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数据来源为3.1所提来自网络的208条关于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OpenClaw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的问答对（Query-Positive 配对）。按照85/15比例划分为训练集（175条）和验证集（32条）。数据格式化为"问题：{query}</w:t>
      </w:r>
      <w:r w:rsidRPr="00FD4676">
        <w:rPr>
          <w:rFonts w:ascii="宋体" w:hAnsi="宋体"/>
          <w:kern w:val="0"/>
          <w:sz w:val="24"/>
          <w:szCs w:val="22"/>
        </w:rPr>
        <w:br/>
      </w:r>
      <w:r w:rsidRPr="00FD4676">
        <w:rPr>
          <w:rFonts w:ascii="宋体" w:hAnsi="宋体"/>
          <w:kern w:val="0"/>
          <w:sz w:val="24"/>
          <w:szCs w:val="22"/>
        </w:rPr>
        <w:br/>
        <w:t>回答：{pos}"的文本模板。</w:t>
      </w:r>
    </w:p>
    <w:p w14:paraId="6794C1EA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</w:pPr>
      <w:proofErr w:type="gramStart"/>
      <w:r w:rsidRPr="00FD4676"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  <w:t xml:space="preserve">5.3  </w:t>
      </w:r>
      <w:proofErr w:type="spellStart"/>
      <w:r w:rsidRPr="00FD4676"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  <w:t>LoRA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  <w:lang w:eastAsia="en-US"/>
        </w:rPr>
        <w:t>训练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  <w:lang w:eastAsia="en-US"/>
        </w:rPr>
        <w:t>配置</w:t>
      </w:r>
      <w:proofErr w:type="spellEnd"/>
      <w:proofErr w:type="gram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68"/>
        <w:gridCol w:w="6236"/>
      </w:tblGrid>
      <w:tr w:rsidR="00FD4676" w:rsidRPr="00FD4676" w14:paraId="745DA1DF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50E01D5A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配置项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40D2DC63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值</w:t>
            </w:r>
          </w:p>
        </w:tc>
      </w:tr>
      <w:tr w:rsidR="00FD4676" w:rsidRPr="00FD4676" w14:paraId="5BAC76EB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7D508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基础模型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478D5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Qwen3.5ForConditionalGeneration（0.75B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参数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）</w:t>
            </w:r>
          </w:p>
        </w:tc>
      </w:tr>
      <w:tr w:rsidR="00FD4676" w:rsidRPr="00FD4676" w14:paraId="06531708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25AF2D0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微调方法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621B614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LoRA（r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=8, alpha=16, dropout=0.05）</w:t>
            </w:r>
          </w:p>
        </w:tc>
      </w:tr>
      <w:tr w:rsidR="00FD4676" w:rsidRPr="00FD4676" w14:paraId="718899F0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73864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lastRenderedPageBreak/>
              <w:t>目标模块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B2DCA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q_proj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k_proj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v_proj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o_proj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gate_proj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up_proj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down_proj</w:t>
            </w:r>
            <w:proofErr w:type="spellEnd"/>
          </w:p>
        </w:tc>
      </w:tr>
      <w:tr w:rsidR="00FD4676" w:rsidRPr="00FD4676" w14:paraId="292D61B9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0867A42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可训练参数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20D095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3,194,880 / 856,180,800 = 0.37%</w:t>
            </w:r>
          </w:p>
        </w:tc>
      </w:tr>
      <w:tr w:rsidR="00FD4676" w:rsidRPr="00FD4676" w14:paraId="2EF2F598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B260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训练轮数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9E13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30 epochs</w:t>
            </w:r>
          </w:p>
        </w:tc>
      </w:tr>
      <w:tr w:rsidR="00FD4676" w:rsidRPr="00FD4676" w14:paraId="171FE12B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9C49B8A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Batch Size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68FD65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8</w:t>
            </w:r>
          </w:p>
        </w:tc>
      </w:tr>
      <w:tr w:rsidR="00FD4676" w:rsidRPr="00FD4676" w14:paraId="19DA4409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DDC41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学习率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774D7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2e-4</w:t>
            </w:r>
          </w:p>
        </w:tc>
      </w:tr>
      <w:tr w:rsidR="00FD4676" w:rsidRPr="00FD4676" w14:paraId="0C163F73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570BE45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优化器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1405554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AdamW</w:t>
            </w:r>
            <w:proofErr w:type="spellEnd"/>
          </w:p>
        </w:tc>
      </w:tr>
      <w:tr w:rsidR="00FD4676" w:rsidRPr="00FD4676" w14:paraId="3FEE09EB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CE0A4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学习率调度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2C074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线性预热（10%步数）后线性衰减</w:t>
            </w:r>
          </w:p>
        </w:tc>
      </w:tr>
    </w:tbl>
    <w:p w14:paraId="29FF45CD" w14:textId="77777777" w:rsidR="00FD4676" w:rsidRPr="00FD4676" w:rsidRDefault="00FD4676" w:rsidP="00FD4676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</w:rPr>
      </w:pPr>
    </w:p>
    <w:p w14:paraId="4125A39D" w14:textId="77777777" w:rsid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MS Gothic" w:eastAsiaTheme="minorEastAsia" w:hAnsi="MS Gothic" w:cs="MS Gothic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5.4  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实验结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果</w:t>
      </w:r>
    </w:p>
    <w:p w14:paraId="6D78D2E2" w14:textId="5BB02441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Theme="minorEastAsia" w:hAnsi="Calibri"/>
          <w:b/>
          <w:bCs/>
          <w:color w:val="1F3A6E"/>
          <w:kern w:val="0"/>
          <w:szCs w:val="26"/>
        </w:rPr>
      </w:pPr>
      <w:r>
        <w:rPr>
          <w:noProof/>
        </w:rPr>
        <w:drawing>
          <wp:inline distT="0" distB="0" distL="0" distR="0" wp14:anchorId="0F6BC049" wp14:editId="3351A9DA">
            <wp:extent cx="5760085" cy="3184525"/>
            <wp:effectExtent l="0" t="0" r="0" b="0"/>
            <wp:docPr id="693366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66964" name="Picture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8537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训练耗时10分钟内，训练过程呈现出典型的过拟合模式：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1701"/>
      </w:tblGrid>
      <w:tr w:rsidR="00FD4676" w:rsidRPr="00FD4676" w14:paraId="2216DB8C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67BD7E3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指标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6BA12CF9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起始值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2147307D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最终值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431BF1C5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趋势</w:t>
            </w:r>
            <w:proofErr w:type="spellEnd"/>
          </w:p>
        </w:tc>
      </w:tr>
      <w:tr w:rsidR="00FD4676" w:rsidRPr="00FD4676" w14:paraId="37006356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1608D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Train Loss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1E123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2.93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69C02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0.015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BDD94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持续下降</w:t>
            </w:r>
            <w:proofErr w:type="spellEnd"/>
          </w:p>
        </w:tc>
      </w:tr>
      <w:tr w:rsidR="00FD4676" w:rsidRPr="00FD4676" w14:paraId="5C0FBF1C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4EFBBA7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Val Loss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BFEAE3E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1.11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46F3952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0.764（epoch 4最优）→ 1.65+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9F6CC7E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先降后升</w:t>
            </w:r>
            <w:proofErr w:type="spellEnd"/>
          </w:p>
        </w:tc>
      </w:tr>
      <w:tr w:rsidR="00FD4676" w:rsidRPr="00FD4676" w14:paraId="297466F3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37DFF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lastRenderedPageBreak/>
              <w:t>最佳模型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57DE5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BA75C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epoch 4（val loss = 0.764）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06737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—</w:t>
            </w:r>
          </w:p>
        </w:tc>
      </w:tr>
    </w:tbl>
    <w:p w14:paraId="719E3411" w14:textId="77777777" w:rsidR="00FD4676" w:rsidRPr="00FD4676" w:rsidRDefault="00FD4676" w:rsidP="00FD4676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  <w:lang w:eastAsia="en-US"/>
        </w:rPr>
      </w:pPr>
    </w:p>
    <w:p w14:paraId="5D406E6E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生成评估结果不理想：大量重复输出、欠拟合表现。</w:t>
      </w:r>
    </w:p>
    <w:p w14:paraId="0BD94E5A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5.5  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>分析</w:t>
      </w:r>
    </w:p>
    <w:p w14:paraId="2A9F84C0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v2的关键问题是严重的过拟合。Train Loss持续下降至接近0，而Val Loss在4个epoch后开始回升，这是典型的过拟合信号。主要原因：（1）数据量过小（仅175条训练样本）；（2）epoch数过多（30）；（3）验证集过小（32条），评估不稳定。生成的答案出现重复循环或答非所问，表明模型并没有真正学会QA映射，而是机械记忆了训练数据。</w:t>
      </w:r>
    </w:p>
    <w:p w14:paraId="44B47A1D" w14:textId="77777777" w:rsidR="00FD4676" w:rsidRPr="00FD4676" w:rsidRDefault="00FD4676" w:rsidP="00FD4676">
      <w:pPr>
        <w:keepNext/>
        <w:keepLines/>
        <w:widowControl/>
        <w:spacing w:before="360" w:after="240" w:line="360" w:lineRule="auto"/>
        <w:jc w:val="left"/>
        <w:outlineLvl w:val="0"/>
        <w:rPr>
          <w:rFonts w:ascii="Calibri" w:eastAsia="MS Gothic" w:hAnsi="Calibri"/>
          <w:b/>
          <w:bCs/>
          <w:color w:val="1F3A6E"/>
          <w:kern w:val="0"/>
          <w:sz w:val="32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6  v3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：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 xml:space="preserve">Qwen3.5 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 w:val="32"/>
        </w:rPr>
        <w:t>继续</w:t>
      </w:r>
      <w:proofErr w:type="gramStart"/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 w:val="32"/>
        </w:rPr>
        <w:t>预训练</w:t>
      </w:r>
      <w:proofErr w:type="gramEnd"/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 xml:space="preserve"> CPT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（中医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 w:val="32"/>
        </w:rPr>
        <w:t>领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 w:val="32"/>
        </w:rPr>
        <w:t>域注入）</w:t>
      </w:r>
    </w:p>
    <w:p w14:paraId="5ABD857F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6.1  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实验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目</w:t>
      </w:r>
      <w:r w:rsidRPr="00FD4676">
        <w:rPr>
          <w:rFonts w:ascii="微软雅黑" w:eastAsia="微软雅黑" w:hAnsi="微软雅黑" w:cs="微软雅黑"/>
          <w:b/>
          <w:bCs/>
          <w:color w:val="1F3A6E"/>
          <w:kern w:val="0"/>
          <w:szCs w:val="26"/>
        </w:rPr>
        <w:t>标</w:t>
      </w:r>
    </w:p>
    <w:p w14:paraId="33B7469C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寻找中医针灸领域的数据，针对Qwen3.5-0.8B-Base模型，进行继续预训练，体验训练后模型效果。</w:t>
      </w:r>
    </w:p>
    <w:p w14:paraId="191C909D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6.2  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>数据与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预处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理</w:t>
      </w:r>
    </w:p>
    <w:p w14:paraId="77E48483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数据来源，来自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HuggingFace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的6个中医经典书籍文本Markdown文件，总计452,466字符，涵盖《黄帝内经·素问》、《黄帝内经·灵枢》、《针灸甲乙经》、《经络》、《腧穴》、《十二经脉_动画图》。</w:t>
      </w:r>
    </w:p>
    <w:p w14:paraId="14BC9F9C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预处理流程：移除Markdown标记（#, *）→ 纯文本 → Token化 → 分块。分块策略：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max_length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=512 tokens, stride=256（重叠），共生成1,598个块。训练/验证划分：1,438 / 160。</w:t>
      </w:r>
    </w:p>
    <w:p w14:paraId="2343EDA1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lastRenderedPageBreak/>
        <w:t xml:space="preserve">6.3  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训练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方法与核心特征</w:t>
      </w:r>
    </w:p>
    <w:p w14:paraId="7FFFF7AD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v3采用继续预训练（Continual Pre-training）范式，其核心特征是labels = input（纯文本续写任务）。这与SFT有本质区别：模型学习的是预测下一个token，而非学习问答映射。训练使用全参数微调（非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LoRA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），Batch Size = 1，梯度累积8步（有效批次 = 8）。学习率 = 5e-5，训练10个epoch。</w:t>
      </w:r>
    </w:p>
    <w:p w14:paraId="19CD9EE9" w14:textId="77777777" w:rsid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MS Gothic" w:eastAsiaTheme="minorEastAsia" w:hAnsi="MS Gothic" w:cs="MS Gothic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6.4  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实验结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果</w:t>
      </w:r>
    </w:p>
    <w:p w14:paraId="669FFF4E" w14:textId="4FBC14CB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Theme="minorEastAsia" w:hAnsi="Calibri"/>
          <w:b/>
          <w:bCs/>
          <w:color w:val="1F3A6E"/>
          <w:kern w:val="0"/>
          <w:szCs w:val="26"/>
        </w:rPr>
      </w:pPr>
      <w:r>
        <w:rPr>
          <w:noProof/>
        </w:rPr>
        <w:drawing>
          <wp:inline distT="0" distB="0" distL="0" distR="0" wp14:anchorId="7D76878F" wp14:editId="06FA0425">
            <wp:extent cx="5760085" cy="4185285"/>
            <wp:effectExtent l="0" t="0" r="0" b="5715"/>
            <wp:docPr id="1390052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2756" name="Picture 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61C40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训练用时4小时10分钟，是所有实验中最耗时的。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68"/>
        <w:gridCol w:w="2835"/>
        <w:gridCol w:w="2835"/>
      </w:tblGrid>
      <w:tr w:rsidR="00FD4676" w:rsidRPr="00FD4676" w14:paraId="560C7E0D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0286814B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指标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7D1ADD01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初始值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0A9D77E0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最终值</w:t>
            </w:r>
            <w:proofErr w:type="spellEnd"/>
          </w:p>
        </w:tc>
      </w:tr>
      <w:tr w:rsidR="00FD4676" w:rsidRPr="00FD4676" w14:paraId="212534D2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CA2F9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Train Loss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4F3A9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2.84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485F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≈ 0.009</w:t>
            </w:r>
          </w:p>
        </w:tc>
      </w:tr>
      <w:tr w:rsidR="00FD4676" w:rsidRPr="00FD4676" w14:paraId="27DB9161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B682412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Val Loss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53CA0D4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2.52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1F2BA23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≈ 1.75（持续下降趋势）</w:t>
            </w:r>
          </w:p>
        </w:tc>
      </w:tr>
      <w:tr w:rsidR="00FD4676" w:rsidRPr="00FD4676" w14:paraId="41EF02A5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506B6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Perplexity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511B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≈ 12.4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3C3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≈ 5.75</w:t>
            </w:r>
          </w:p>
        </w:tc>
      </w:tr>
      <w:tr w:rsidR="00FD4676" w:rsidRPr="00FD4676" w14:paraId="5A893BA8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94551E8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lastRenderedPageBreak/>
              <w:t>Token Accuracy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363DC37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57.6%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90406E4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91.65%</w:t>
            </w:r>
          </w:p>
        </w:tc>
      </w:tr>
    </w:tbl>
    <w:p w14:paraId="5DC28C46" w14:textId="77777777" w:rsidR="00FD4676" w:rsidRPr="00FD4676" w:rsidRDefault="00FD4676" w:rsidP="00FD4676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  <w:lang w:eastAsia="en-US"/>
        </w:rPr>
      </w:pPr>
    </w:p>
    <w:p w14:paraId="0B8C3705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</w:pPr>
      <w:proofErr w:type="gramStart"/>
      <w:r w:rsidRPr="00FD4676"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  <w:t xml:space="preserve">6.5  </w:t>
      </w:r>
      <w:proofErr w:type="spellStart"/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  <w:lang w:eastAsia="en-US"/>
        </w:rPr>
        <w:t>对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  <w:lang w:eastAsia="en-US"/>
        </w:rPr>
        <w:t>比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  <w:lang w:eastAsia="en-US"/>
        </w:rPr>
        <w:t>测试结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  <w:lang w:eastAsia="en-US"/>
        </w:rPr>
        <w:t>果与分析</w:t>
      </w:r>
      <w:proofErr w:type="spellEnd"/>
      <w:proofErr w:type="gramEnd"/>
    </w:p>
    <w:p w14:paraId="1D276946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使用问答方式对原模型和微调模型进行了对比测试，揭示了关键问题：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68"/>
        <w:gridCol w:w="2835"/>
        <w:gridCol w:w="2835"/>
      </w:tblGrid>
      <w:tr w:rsidR="00FD4676" w:rsidRPr="00FD4676" w14:paraId="05AD2936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0BFE6D96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测试问题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3ABECE16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原模型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44F4FD7B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 xml:space="preserve">CPT </w:t>
            </w: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微调模型</w:t>
            </w:r>
            <w:proofErr w:type="spellEnd"/>
          </w:p>
        </w:tc>
      </w:tr>
      <w:tr w:rsidR="00FD4676" w:rsidRPr="00FD4676" w14:paraId="15A94524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2A1B5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腹胀可以刺什么穴位？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27338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思考后列出穴位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B1CB5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从《针灸甲乙经》开始续写经典原文</w:t>
            </w:r>
          </w:p>
        </w:tc>
      </w:tr>
      <w:tr w:rsidR="00FD4676" w:rsidRPr="00FD4676" w14:paraId="030E5625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9CE3372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头痛可以刺什么穴位？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6986D31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分析头痛类型，给出建议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0A19CEE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从中医典籍中续写段落</w:t>
            </w:r>
          </w:p>
        </w:tc>
      </w:tr>
      <w:tr w:rsidR="00FD4676" w:rsidRPr="00FD4676" w14:paraId="53340A33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B6A55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十二经脉包括哪些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B351E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正确列出经脉列表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1A280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从《黄帝内经-灵枢》续写文本</w:t>
            </w:r>
          </w:p>
        </w:tc>
      </w:tr>
      <w:tr w:rsidR="00FD4676" w:rsidRPr="00FD4676" w14:paraId="5260A908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E78307B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足三里的功效是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3E88C04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给出详细功效说明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B504B2B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以经典格式列出功能和配伍</w:t>
            </w:r>
          </w:p>
        </w:tc>
      </w:tr>
    </w:tbl>
    <w:p w14:paraId="61416DD9" w14:textId="77777777" w:rsidR="00FD4676" w:rsidRPr="00FD4676" w:rsidRDefault="00FD4676" w:rsidP="00FD4676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</w:rPr>
      </w:pPr>
    </w:p>
    <w:p w14:paraId="262004C9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  <w:lang w:eastAsia="en-US"/>
        </w:rPr>
      </w:pPr>
      <w:proofErr w:type="spellStart"/>
      <w:r w:rsidRPr="00FD4676">
        <w:rPr>
          <w:rFonts w:ascii="宋体" w:hAnsi="宋体"/>
          <w:b/>
          <w:kern w:val="0"/>
          <w:sz w:val="24"/>
          <w:szCs w:val="22"/>
          <w:lang w:eastAsia="en-US"/>
        </w:rPr>
        <w:t>训练方法诊断</w:t>
      </w:r>
      <w:proofErr w:type="spellEnd"/>
      <w:r w:rsidRPr="00FD4676">
        <w:rPr>
          <w:rFonts w:ascii="宋体" w:hAnsi="宋体"/>
          <w:b/>
          <w:kern w:val="0"/>
          <w:sz w:val="24"/>
          <w:szCs w:val="22"/>
          <w:lang w:eastAsia="en-US"/>
        </w:rPr>
        <w:t>：</w:t>
      </w:r>
    </w:p>
    <w:p w14:paraId="35645C86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4"/>
          <w:szCs w:val="22"/>
          <w:lang w:eastAsia="en-US"/>
        </w:rPr>
        <w:t>（1）任务目标不同：CPT</w:t>
      </w:r>
      <w:proofErr w:type="spellStart"/>
      <w:r w:rsidRPr="00FD4676">
        <w:rPr>
          <w:rFonts w:ascii="宋体" w:hAnsi="宋体"/>
          <w:kern w:val="0"/>
          <w:sz w:val="24"/>
          <w:szCs w:val="22"/>
          <w:lang w:eastAsia="en-US"/>
        </w:rPr>
        <w:t>的目标是文本续写（Next</w:t>
      </w:r>
      <w:proofErr w:type="spellEnd"/>
      <w:r w:rsidRPr="00FD4676">
        <w:rPr>
          <w:rFonts w:ascii="宋体" w:hAnsi="宋体"/>
          <w:kern w:val="0"/>
          <w:sz w:val="24"/>
          <w:szCs w:val="22"/>
          <w:lang w:eastAsia="en-US"/>
        </w:rPr>
        <w:t xml:space="preserve"> Token Prediction），</w:t>
      </w:r>
      <w:proofErr w:type="spellStart"/>
      <w:r w:rsidRPr="00FD4676">
        <w:rPr>
          <w:rFonts w:ascii="宋体" w:hAnsi="宋体"/>
          <w:kern w:val="0"/>
          <w:sz w:val="24"/>
          <w:szCs w:val="22"/>
          <w:lang w:eastAsia="en-US"/>
        </w:rPr>
        <w:t>而非问答。原模型是通用的问答模型，而CPT后模型学会了从经典中续写的模式</w:t>
      </w:r>
      <w:proofErr w:type="spellEnd"/>
      <w:r w:rsidRPr="00FD4676">
        <w:rPr>
          <w:rFonts w:ascii="宋体" w:hAnsi="宋体"/>
          <w:kern w:val="0"/>
          <w:sz w:val="24"/>
          <w:szCs w:val="22"/>
          <w:lang w:eastAsia="en-US"/>
        </w:rPr>
        <w:t>。</w:t>
      </w:r>
    </w:p>
    <w:p w14:paraId="663E61C9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（2）灾难性遗忘（Catastrophic Forgetting）：模型为了学会中医文本的语言模式（文言文风格、经典引用结构），大幅弱化了原有的通用问答能力。通用知识（语言理解、常识推理）和问答能力被破坏，而中医领域知识得到增强。</w:t>
      </w:r>
    </w:p>
    <w:p w14:paraId="023A4573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（3）评估方式错配：使用问答方式评估续写模型，本质上是评估维度的错误。CPT的成功体现在Loss下降和Token准确率提升上，但这些指标与问答能力不直接对应。</w:t>
      </w:r>
    </w:p>
    <w:p w14:paraId="1086EFB2" w14:textId="77777777" w:rsidR="00FD4676" w:rsidRPr="00FD4676" w:rsidRDefault="00FD4676" w:rsidP="00FD4676">
      <w:pPr>
        <w:keepNext/>
        <w:keepLines/>
        <w:widowControl/>
        <w:spacing w:before="360" w:after="240" w:line="360" w:lineRule="auto"/>
        <w:jc w:val="left"/>
        <w:outlineLvl w:val="0"/>
        <w:rPr>
          <w:rFonts w:ascii="Calibri" w:eastAsia="MS Gothic" w:hAnsi="Calibri"/>
          <w:b/>
          <w:bCs/>
          <w:color w:val="1F3A6E"/>
          <w:kern w:val="0"/>
          <w:sz w:val="32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lastRenderedPageBreak/>
        <w:t>7  v4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：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 xml:space="preserve">Qwen3.5 </w:t>
      </w:r>
      <w:proofErr w:type="spellStart"/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LoRA</w:t>
      </w:r>
      <w:proofErr w:type="spellEnd"/>
    </w:p>
    <w:p w14:paraId="23A64BDF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7.1  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</w:rPr>
        <w:t>实验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</w:rPr>
        <w:t>目</w:t>
      </w:r>
      <w:r w:rsidRPr="00FD4676">
        <w:rPr>
          <w:rFonts w:ascii="微软雅黑" w:eastAsia="微软雅黑" w:hAnsi="微软雅黑" w:cs="微软雅黑"/>
          <w:b/>
          <w:bCs/>
          <w:color w:val="1F3A6E"/>
          <w:kern w:val="0"/>
          <w:szCs w:val="26"/>
        </w:rPr>
        <w:t>标</w:t>
      </w:r>
    </w:p>
    <w:p w14:paraId="3DB96A13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使用LLM根据中医针灸经典书籍文本内容，自动生成问答对。再根据生成的问答对，通过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LoRA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微调Qwen3.5-0.8B，观察这种方法生成的问答对，和对应微调后得到的模型的回答效果。</w:t>
      </w:r>
    </w:p>
    <w:p w14:paraId="0D27405C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7.2  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>数据构建</w:t>
      </w:r>
    </w:p>
    <w:p w14:paraId="35DCBAA7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项目v4的数据也是源自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HuggingFace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>的6本中医针灸经典书籍文本内容，先分片，再用每个分片注入到prompt里，生成问答对。</w:t>
      </w:r>
    </w:p>
    <w:p w14:paraId="6FF1591B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分片逻辑如下：</w:t>
      </w:r>
    </w:p>
    <w:p w14:paraId="18F442BE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每3000字符为一次理论分片长度，以理论分片长度读取临时分片。在该临时分片中寻找最后的句子结束符的位置，以此产生实际使用的分片。</w:t>
      </w:r>
    </w:p>
    <w:p w14:paraId="6DB13615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  <w:lang w:eastAsia="en-US"/>
        </w:rPr>
      </w:pPr>
      <w:proofErr w:type="spellStart"/>
      <w:r w:rsidRPr="00FD4676">
        <w:rPr>
          <w:rFonts w:ascii="宋体" w:hAnsi="宋体"/>
          <w:kern w:val="0"/>
          <w:sz w:val="24"/>
          <w:szCs w:val="22"/>
          <w:lang w:eastAsia="en-US"/>
        </w:rPr>
        <w:t>生成问答对保存在qa_dataset.jsonl，实例如下</w:t>
      </w:r>
      <w:proofErr w:type="spellEnd"/>
      <w:r w:rsidRPr="00FD4676">
        <w:rPr>
          <w:rFonts w:ascii="宋体" w:hAnsi="宋体"/>
          <w:kern w:val="0"/>
          <w:sz w:val="24"/>
          <w:szCs w:val="22"/>
          <w:lang w:eastAsia="en-US"/>
        </w:rPr>
        <w:t>：</w:t>
      </w:r>
    </w:p>
    <w:p w14:paraId="4274B346" w14:textId="77777777" w:rsidR="00FD4676" w:rsidRPr="00FD4676" w:rsidRDefault="00FD4676" w:rsidP="00FD4676">
      <w:pPr>
        <w:widowControl/>
        <w:spacing w:after="120" w:line="360" w:lineRule="auto"/>
        <w:ind w:left="567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Consolas" w:eastAsia="Consolas" w:hAnsi="Consolas"/>
          <w:color w:val="4472C4"/>
          <w:kern w:val="0"/>
          <w:sz w:val="18"/>
          <w:szCs w:val="22"/>
          <w:lang w:eastAsia="en-US"/>
        </w:rPr>
        <w:t>{"question": "</w:t>
      </w:r>
      <w:proofErr w:type="spellStart"/>
      <w:r w:rsidRPr="00FD4676">
        <w:rPr>
          <w:rFonts w:ascii="微软雅黑" w:eastAsia="微软雅黑" w:hAnsi="微软雅黑" w:cs="微软雅黑" w:hint="eastAsia"/>
          <w:color w:val="4472C4"/>
          <w:kern w:val="0"/>
          <w:sz w:val="18"/>
          <w:szCs w:val="22"/>
          <w:lang w:eastAsia="en-US"/>
        </w:rPr>
        <w:t>五味阴阳之用如何区分</w:t>
      </w:r>
      <w:proofErr w:type="spellEnd"/>
      <w:r w:rsidRPr="00FD4676">
        <w:rPr>
          <w:rFonts w:ascii="微软雅黑" w:eastAsia="微软雅黑" w:hAnsi="微软雅黑" w:cs="微软雅黑" w:hint="eastAsia"/>
          <w:color w:val="4472C4"/>
          <w:kern w:val="0"/>
          <w:sz w:val="18"/>
          <w:szCs w:val="22"/>
          <w:lang w:eastAsia="en-US"/>
        </w:rPr>
        <w:t>？</w:t>
      </w:r>
      <w:r w:rsidRPr="00FD4676">
        <w:rPr>
          <w:rFonts w:ascii="Consolas" w:eastAsia="Consolas" w:hAnsi="Consolas"/>
          <w:color w:val="4472C4"/>
          <w:kern w:val="0"/>
          <w:sz w:val="18"/>
          <w:szCs w:val="22"/>
          <w:lang w:eastAsia="en-US"/>
        </w:rPr>
        <w:t>", "answer": "</w:t>
      </w:r>
      <w:proofErr w:type="spellStart"/>
      <w:r w:rsidRPr="00FD4676">
        <w:rPr>
          <w:rFonts w:ascii="微软雅黑" w:eastAsia="微软雅黑" w:hAnsi="微软雅黑" w:cs="微软雅黑" w:hint="eastAsia"/>
          <w:color w:val="4472C4"/>
          <w:kern w:val="0"/>
          <w:sz w:val="18"/>
          <w:szCs w:val="22"/>
          <w:lang w:eastAsia="en-US"/>
        </w:rPr>
        <w:t>辛甘发散为阳，酸苦涌泄为阴，咸味涌泄为阴，淡味渗泄为阳</w:t>
      </w:r>
      <w:proofErr w:type="spellEnd"/>
      <w:r w:rsidRPr="00FD4676">
        <w:rPr>
          <w:rFonts w:ascii="微软雅黑" w:eastAsia="微软雅黑" w:hAnsi="微软雅黑" w:cs="微软雅黑" w:hint="eastAsia"/>
          <w:color w:val="4472C4"/>
          <w:kern w:val="0"/>
          <w:sz w:val="18"/>
          <w:szCs w:val="22"/>
          <w:lang w:eastAsia="en-US"/>
        </w:rPr>
        <w:t>。</w:t>
      </w:r>
      <w:r w:rsidRPr="00FD4676">
        <w:rPr>
          <w:rFonts w:ascii="Consolas" w:eastAsia="Consolas" w:hAnsi="Consolas"/>
          <w:color w:val="4472C4"/>
          <w:kern w:val="0"/>
          <w:sz w:val="18"/>
          <w:szCs w:val="22"/>
          <w:lang w:eastAsia="en-US"/>
        </w:rPr>
        <w:t>", "source": "</w:t>
      </w:r>
      <w:r w:rsidRPr="00FD4676">
        <w:rPr>
          <w:rFonts w:ascii="微软雅黑" w:eastAsia="微软雅黑" w:hAnsi="微软雅黑" w:cs="微软雅黑" w:hint="eastAsia"/>
          <w:color w:val="4472C4"/>
          <w:kern w:val="0"/>
          <w:sz w:val="18"/>
          <w:szCs w:val="22"/>
          <w:lang w:eastAsia="en-US"/>
        </w:rPr>
        <w:t>黄帝内经</w:t>
      </w:r>
      <w:r w:rsidRPr="00FD4676">
        <w:rPr>
          <w:rFonts w:ascii="Consolas" w:eastAsia="Consolas" w:hAnsi="Consolas"/>
          <w:color w:val="4472C4"/>
          <w:kern w:val="0"/>
          <w:sz w:val="18"/>
          <w:szCs w:val="22"/>
          <w:lang w:eastAsia="en-US"/>
        </w:rPr>
        <w:t>_</w:t>
      </w:r>
      <w:r w:rsidRPr="00FD4676">
        <w:rPr>
          <w:rFonts w:ascii="微软雅黑" w:eastAsia="微软雅黑" w:hAnsi="微软雅黑" w:cs="微软雅黑" w:hint="eastAsia"/>
          <w:color w:val="4472C4"/>
          <w:kern w:val="0"/>
          <w:sz w:val="18"/>
          <w:szCs w:val="22"/>
          <w:lang w:eastAsia="en-US"/>
        </w:rPr>
        <w:t>素问</w:t>
      </w:r>
      <w:r w:rsidRPr="00FD4676">
        <w:rPr>
          <w:rFonts w:ascii="Consolas" w:eastAsia="Consolas" w:hAnsi="Consolas"/>
          <w:color w:val="4472C4"/>
          <w:kern w:val="0"/>
          <w:sz w:val="18"/>
          <w:szCs w:val="22"/>
          <w:lang w:eastAsia="en-US"/>
        </w:rPr>
        <w:t>.md", "</w:t>
      </w:r>
      <w:proofErr w:type="spellStart"/>
      <w:r w:rsidRPr="00FD4676">
        <w:rPr>
          <w:rFonts w:ascii="Consolas" w:eastAsia="Consolas" w:hAnsi="Consolas"/>
          <w:color w:val="4472C4"/>
          <w:kern w:val="0"/>
          <w:sz w:val="18"/>
          <w:szCs w:val="22"/>
          <w:lang w:eastAsia="en-US"/>
        </w:rPr>
        <w:t>chunk_id</w:t>
      </w:r>
      <w:proofErr w:type="spellEnd"/>
      <w:r w:rsidRPr="00FD4676">
        <w:rPr>
          <w:rFonts w:ascii="Consolas" w:eastAsia="Consolas" w:hAnsi="Consolas"/>
          <w:color w:val="4472C4"/>
          <w:kern w:val="0"/>
          <w:sz w:val="18"/>
          <w:szCs w:val="22"/>
          <w:lang w:eastAsia="en-US"/>
        </w:rPr>
        <w:t>": 43}</w:t>
      </w:r>
    </w:p>
    <w:p w14:paraId="120E50C9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</w:pPr>
      <w:proofErr w:type="gramStart"/>
      <w:r w:rsidRPr="00FD4676"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  <w:t xml:space="preserve">7.3  </w:t>
      </w:r>
      <w:proofErr w:type="spellStart"/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  <w:lang w:eastAsia="en-US"/>
        </w:rPr>
        <w:t>训练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  <w:lang w:eastAsia="en-US"/>
        </w:rPr>
        <w:t>配置</w:t>
      </w:r>
      <w:proofErr w:type="spellEnd"/>
      <w:proofErr w:type="gram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68"/>
        <w:gridCol w:w="6236"/>
      </w:tblGrid>
      <w:tr w:rsidR="00FD4676" w:rsidRPr="00FD4676" w14:paraId="07519674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4A3DE604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配置项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43AE0DBB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值</w:t>
            </w:r>
          </w:p>
        </w:tc>
      </w:tr>
      <w:tr w:rsidR="00FD4676" w:rsidRPr="00FD4676" w14:paraId="0714312F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5999C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基础模型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2DBB9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Qwen3.5-0.8B-Base（AutoModelForCausalLM）</w:t>
            </w:r>
          </w:p>
        </w:tc>
      </w:tr>
      <w:tr w:rsidR="00FD4676" w:rsidRPr="00FD4676" w14:paraId="6E468ECA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CAF9DE9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微调方法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849B235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LoRA（r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=8, alpha=16, dropout=0.1）</w:t>
            </w:r>
          </w:p>
        </w:tc>
      </w:tr>
      <w:tr w:rsidR="00FD4676" w:rsidRPr="00FD4676" w14:paraId="17129A7E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0DF09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目标模块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9154B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q_proj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k_proj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v_proj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o_proj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gate_proj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up_proj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, </w:t>
            </w: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down_proj</w:t>
            </w:r>
            <w:proofErr w:type="spellEnd"/>
          </w:p>
        </w:tc>
      </w:tr>
      <w:tr w:rsidR="00FD4676" w:rsidRPr="00FD4676" w14:paraId="14BE43F1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FBD88C0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训练轮数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533F155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10 epochs（实际完成约3.6 epochs / 36 steps）</w:t>
            </w:r>
          </w:p>
        </w:tc>
      </w:tr>
      <w:tr w:rsidR="00FD4676" w:rsidRPr="00FD4676" w14:paraId="64A26562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123E7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Batch Size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4D53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4，梯度累积：4</w:t>
            </w:r>
          </w:p>
        </w:tc>
      </w:tr>
      <w:tr w:rsidR="00FD4676" w:rsidRPr="00FD4676" w14:paraId="77699B69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51840BC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学习率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E7847DC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1e-4</w:t>
            </w:r>
          </w:p>
        </w:tc>
      </w:tr>
      <w:tr w:rsidR="00FD4676" w:rsidRPr="00FD4676" w14:paraId="4B10FFC2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F8D7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lastRenderedPageBreak/>
              <w:t>精度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26F3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fp16</w:t>
            </w:r>
          </w:p>
        </w:tc>
      </w:tr>
      <w:tr w:rsidR="00FD4676" w:rsidRPr="00FD4676" w14:paraId="525B4482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6309A41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优化器</w:t>
            </w:r>
            <w:proofErr w:type="spellEnd"/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19A9537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AdamW</w:t>
            </w:r>
            <w:proofErr w:type="spellEnd"/>
          </w:p>
        </w:tc>
      </w:tr>
    </w:tbl>
    <w:p w14:paraId="12600DDD" w14:textId="77777777" w:rsidR="00FD4676" w:rsidRPr="00FD4676" w:rsidRDefault="00FD4676" w:rsidP="00FD4676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  <w:lang w:eastAsia="en-US"/>
        </w:rPr>
      </w:pPr>
    </w:p>
    <w:p w14:paraId="0A009A93" w14:textId="77777777" w:rsid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MS Gothic" w:eastAsiaTheme="minorEastAsia" w:hAnsi="MS Gothic" w:cs="MS Gothic"/>
          <w:b/>
          <w:bCs/>
          <w:color w:val="1F3A6E"/>
          <w:kern w:val="0"/>
          <w:szCs w:val="26"/>
        </w:rPr>
      </w:pPr>
      <w:proofErr w:type="gramStart"/>
      <w:r w:rsidRPr="00FD4676">
        <w:rPr>
          <w:rFonts w:ascii="Calibri" w:eastAsia="MS Gothic" w:hAnsi="Calibri"/>
          <w:b/>
          <w:bCs/>
          <w:color w:val="1F3A6E"/>
          <w:kern w:val="0"/>
          <w:szCs w:val="26"/>
          <w:lang w:eastAsia="en-US"/>
        </w:rPr>
        <w:t xml:space="preserve">7.4  </w:t>
      </w:r>
      <w:proofErr w:type="spellStart"/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Cs w:val="26"/>
          <w:lang w:eastAsia="en-US"/>
        </w:rPr>
        <w:t>实验结</w:t>
      </w:r>
      <w:r w:rsidRPr="00FD4676">
        <w:rPr>
          <w:rFonts w:ascii="MS Gothic" w:eastAsia="MS Gothic" w:hAnsi="MS Gothic" w:cs="MS Gothic" w:hint="eastAsia"/>
          <w:b/>
          <w:bCs/>
          <w:color w:val="1F3A6E"/>
          <w:kern w:val="0"/>
          <w:szCs w:val="26"/>
          <w:lang w:eastAsia="en-US"/>
        </w:rPr>
        <w:t>果</w:t>
      </w:r>
      <w:proofErr w:type="spellEnd"/>
      <w:proofErr w:type="gramEnd"/>
    </w:p>
    <w:p w14:paraId="32D26132" w14:textId="7D699711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Theme="minorEastAsia" w:hAnsi="Calibri"/>
          <w:b/>
          <w:bCs/>
          <w:color w:val="1F3A6E"/>
          <w:kern w:val="0"/>
          <w:szCs w:val="26"/>
        </w:rPr>
      </w:pPr>
      <w:r>
        <w:rPr>
          <w:noProof/>
        </w:rPr>
        <w:drawing>
          <wp:inline distT="0" distB="0" distL="0" distR="0" wp14:anchorId="56D57251" wp14:editId="48B11C59">
            <wp:extent cx="5760085" cy="4274820"/>
            <wp:effectExtent l="0" t="0" r="0" b="0"/>
            <wp:docPr id="1887326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26321" name="Picture 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6B139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训练耗时20分钟。核心指标：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2268"/>
      </w:tblGrid>
      <w:tr w:rsidR="00FD4676" w:rsidRPr="00FD4676" w14:paraId="040865F5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5139BDE9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指标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2F376432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初始值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7B0B8FC0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最终值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0596C4CB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变化</w:t>
            </w:r>
            <w:proofErr w:type="spellEnd"/>
          </w:p>
        </w:tc>
      </w:tr>
      <w:tr w:rsidR="00FD4676" w:rsidRPr="00FD4676" w14:paraId="73CA3362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C230C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Train Loss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624C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2.23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CB667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1.42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E817C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降幅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 36.3%</w:t>
            </w:r>
          </w:p>
        </w:tc>
      </w:tr>
      <w:tr w:rsidR="00FD4676" w:rsidRPr="00FD4676" w14:paraId="5F55C3F4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F221F6D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Val Loss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B1C76E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1.94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E0B7C9A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1.45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9B7E840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降幅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 25.3%</w:t>
            </w:r>
          </w:p>
        </w:tc>
      </w:tr>
      <w:tr w:rsidR="00FD4676" w:rsidRPr="00FD4676" w14:paraId="16C2CC63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B4646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Perplexity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3D513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6.98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23E9A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</w:rPr>
              <w:t>4.25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867CD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降幅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 xml:space="preserve"> 39.1%</w:t>
            </w:r>
          </w:p>
        </w:tc>
      </w:tr>
    </w:tbl>
    <w:p w14:paraId="4A27AC2F" w14:textId="77777777" w:rsidR="00FD4676" w:rsidRPr="00FD4676" w:rsidRDefault="00FD4676" w:rsidP="00FD4676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  <w:lang w:eastAsia="en-US"/>
        </w:rPr>
      </w:pPr>
    </w:p>
    <w:p w14:paraId="6F056615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4"/>
          <w:szCs w:val="22"/>
          <w:lang w:eastAsia="en-US"/>
        </w:rPr>
        <w:t>Train/Val Loss差距小（1.42 vs 1.45），</w:t>
      </w:r>
      <w:proofErr w:type="spellStart"/>
      <w:r w:rsidRPr="00FD4676">
        <w:rPr>
          <w:rFonts w:ascii="宋体" w:hAnsi="宋体"/>
          <w:kern w:val="0"/>
          <w:sz w:val="24"/>
          <w:szCs w:val="22"/>
          <w:lang w:eastAsia="en-US"/>
        </w:rPr>
        <w:t>无明显过拟合</w:t>
      </w:r>
      <w:proofErr w:type="spellEnd"/>
      <w:r w:rsidRPr="00FD4676">
        <w:rPr>
          <w:rFonts w:ascii="宋体" w:hAnsi="宋体"/>
          <w:kern w:val="0"/>
          <w:sz w:val="24"/>
          <w:szCs w:val="22"/>
          <w:lang w:eastAsia="en-US"/>
        </w:rPr>
        <w:t>。</w:t>
      </w:r>
    </w:p>
    <w:p w14:paraId="3D2A19C2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b/>
          <w:kern w:val="0"/>
          <w:sz w:val="24"/>
          <w:szCs w:val="22"/>
        </w:rPr>
        <w:lastRenderedPageBreak/>
        <w:t xml:space="preserve">对比测试结果（原模型 vs </w:t>
      </w:r>
      <w:proofErr w:type="spellStart"/>
      <w:r w:rsidRPr="00FD4676">
        <w:rPr>
          <w:rFonts w:ascii="宋体" w:hAnsi="宋体"/>
          <w:b/>
          <w:kern w:val="0"/>
          <w:sz w:val="24"/>
          <w:szCs w:val="22"/>
        </w:rPr>
        <w:t>LoRA</w:t>
      </w:r>
      <w:proofErr w:type="spellEnd"/>
      <w:r w:rsidRPr="00FD4676">
        <w:rPr>
          <w:rFonts w:ascii="宋体" w:hAnsi="宋体"/>
          <w:b/>
          <w:kern w:val="0"/>
          <w:sz w:val="24"/>
          <w:szCs w:val="22"/>
        </w:rPr>
        <w:t xml:space="preserve"> 微调模型）：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68"/>
        <w:gridCol w:w="2835"/>
        <w:gridCol w:w="2835"/>
      </w:tblGrid>
      <w:tr w:rsidR="00FD4676" w:rsidRPr="00FD4676" w14:paraId="686ADE75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132AF122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测试问题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71716E08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原模型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27970A17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LoRA</w:t>
            </w:r>
            <w:proofErr w:type="spellEnd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 xml:space="preserve"> </w:t>
            </w:r>
            <w:proofErr w:type="spellStart"/>
            <w:r w:rsidRPr="00FD4676">
              <w:rPr>
                <w:rFonts w:ascii="黑体" w:eastAsia="黑体" w:hAnsi="黑体"/>
                <w:color w:val="FFFFFF"/>
                <w:kern w:val="0"/>
                <w:sz w:val="20"/>
                <w:szCs w:val="22"/>
              </w:rPr>
              <w:t>微调模型</w:t>
            </w:r>
            <w:proofErr w:type="spellEnd"/>
          </w:p>
        </w:tc>
      </w:tr>
      <w:tr w:rsidR="00FD4676" w:rsidRPr="00FD4676" w14:paraId="04C6382F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520FE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腹胀可以刺什么穴位？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F9F17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足三里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。（33字）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727FE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足三里。（4字，简洁）</w:t>
            </w:r>
          </w:p>
        </w:tc>
      </w:tr>
      <w:tr w:rsidR="00FD4676" w:rsidRPr="00FD4676" w14:paraId="40B3EF10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3660EAF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头痛可以刺什么穴位？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D4E1E79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手少阳三焦经。（7字）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8F3EC0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足太阳膀胱经。风池穴...（514字，详细但重复）</w:t>
            </w:r>
          </w:p>
        </w:tc>
      </w:tr>
      <w:tr w:rsidR="00FD4676" w:rsidRPr="00FD4676" w14:paraId="77A3ED3F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71D24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十二经脉包括哪些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5D03C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手足阳明经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...（34字）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265B0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手足太阴、手足少阴、手足厥阴。</w:t>
            </w:r>
            <w:r w:rsidRPr="00FD4676">
              <w:rPr>
                <w:rFonts w:ascii="宋体" w:hAnsi="宋体"/>
                <w:kern w:val="0"/>
                <w:sz w:val="20"/>
                <w:szCs w:val="22"/>
              </w:rPr>
              <w:t>（15字）</w:t>
            </w:r>
          </w:p>
        </w:tc>
      </w:tr>
      <w:tr w:rsidR="00FD4676" w:rsidRPr="00FD4676" w14:paraId="6DFF393A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6D181B2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针灸的禁忌有哪些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E697497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针不能刺太深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...（31字）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EAA800C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1. 针不能入阴分；（10字）</w:t>
            </w:r>
          </w:p>
        </w:tc>
      </w:tr>
      <w:tr w:rsidR="00FD4676" w:rsidRPr="00FD4676" w14:paraId="430C4D19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3636C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足三里的功效是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A2216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主痹，四肢不仁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。（8字）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AFEF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足三里，主升发胃气...（25字，更专业）</w:t>
            </w:r>
          </w:p>
        </w:tc>
      </w:tr>
      <w:tr w:rsidR="00FD4676" w:rsidRPr="00FD4676" w14:paraId="19CF5A81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9F699CA" w14:textId="77777777" w:rsidR="00FD4676" w:rsidRPr="00FD4676" w:rsidRDefault="00FD4676" w:rsidP="00FD4676">
            <w:pPr>
              <w:widowControl/>
              <w:spacing w:after="120" w:line="360" w:lineRule="auto"/>
              <w:jc w:val="left"/>
              <w:rPr>
                <w:rFonts w:ascii="宋体" w:hAnsi="宋体"/>
                <w:kern w:val="0"/>
                <w:sz w:val="24"/>
                <w:szCs w:val="22"/>
              </w:rPr>
            </w:pPr>
            <w:proofErr w:type="spellStart"/>
            <w:r w:rsidRPr="00FD4676">
              <w:rPr>
                <w:rFonts w:ascii="宋体" w:hAnsi="宋体"/>
                <w:kern w:val="0"/>
                <w:sz w:val="20"/>
                <w:szCs w:val="22"/>
              </w:rPr>
              <w:t>腧穴的作用是什么</w:t>
            </w:r>
            <w:proofErr w:type="spellEnd"/>
            <w:r w:rsidRPr="00FD4676">
              <w:rPr>
                <w:rFonts w:ascii="宋体" w:hAnsi="宋体"/>
                <w:kern w:val="0"/>
                <w:sz w:val="20"/>
                <w:szCs w:val="22"/>
              </w:rPr>
              <w:t>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476AED4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腧穴是针灸治疗的直接作用部位。</w:t>
            </w:r>
            <w:r w:rsidRPr="00FD4676">
              <w:rPr>
                <w:rFonts w:ascii="宋体" w:hAnsi="宋体"/>
                <w:kern w:val="0"/>
                <w:sz w:val="20"/>
                <w:szCs w:val="22"/>
              </w:rPr>
              <w:t>（15字）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81DC9B1" w14:textId="77777777" w:rsidR="00FD4676" w:rsidRPr="00FD4676" w:rsidRDefault="00FD4676" w:rsidP="00FD4676">
            <w:pPr>
              <w:widowControl/>
              <w:spacing w:after="120" w:line="360" w:lineRule="auto"/>
              <w:jc w:val="center"/>
              <w:rPr>
                <w:rFonts w:ascii="宋体" w:hAnsi="宋体"/>
                <w:kern w:val="0"/>
                <w:sz w:val="24"/>
                <w:szCs w:val="22"/>
                <w:lang w:eastAsia="zh-CN"/>
              </w:rPr>
            </w:pPr>
            <w:r w:rsidRPr="00FD4676">
              <w:rPr>
                <w:rFonts w:ascii="宋体" w:hAnsi="宋体"/>
                <w:kern w:val="0"/>
                <w:sz w:val="20"/>
                <w:szCs w:val="22"/>
                <w:lang w:eastAsia="zh-CN"/>
              </w:rPr>
              <w:t>腧穴是治疗疾病的特定部位...（94字，更详尽）</w:t>
            </w:r>
          </w:p>
        </w:tc>
      </w:tr>
    </w:tbl>
    <w:p w14:paraId="42CFBA1D" w14:textId="77777777" w:rsidR="00FD4676" w:rsidRPr="00FD4676" w:rsidRDefault="00FD4676" w:rsidP="00FD4676">
      <w:pPr>
        <w:widowControl/>
        <w:spacing w:after="120" w:line="360" w:lineRule="auto"/>
        <w:jc w:val="left"/>
        <w:rPr>
          <w:rFonts w:ascii="宋体" w:hAnsi="宋体"/>
          <w:kern w:val="0"/>
          <w:sz w:val="24"/>
          <w:szCs w:val="22"/>
        </w:rPr>
      </w:pPr>
    </w:p>
    <w:p w14:paraId="3623CDAB" w14:textId="77777777" w:rsidR="00FD4676" w:rsidRPr="00FD4676" w:rsidRDefault="00FD4676" w:rsidP="00FD4676">
      <w:pPr>
        <w:keepNext/>
        <w:keepLines/>
        <w:widowControl/>
        <w:spacing w:before="240" w:after="120" w:line="360" w:lineRule="auto"/>
        <w:jc w:val="left"/>
        <w:outlineLvl w:val="1"/>
        <w:rPr>
          <w:rFonts w:ascii="Calibri" w:eastAsia="MS Gothic" w:hAnsi="Calibri"/>
          <w:b/>
          <w:bCs/>
          <w:color w:val="1F3A6E"/>
          <w:kern w:val="0"/>
          <w:szCs w:val="26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 xml:space="preserve">7.5  </w:t>
      </w:r>
      <w:r w:rsidRPr="00FD4676">
        <w:rPr>
          <w:rFonts w:ascii="Calibri" w:eastAsia="MS Gothic" w:hAnsi="Calibri"/>
          <w:b/>
          <w:bCs/>
          <w:color w:val="1F3A6E"/>
          <w:kern w:val="0"/>
          <w:szCs w:val="26"/>
        </w:rPr>
        <w:t>分析</w:t>
      </w:r>
    </w:p>
    <w:p w14:paraId="1695D883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v4的</w:t>
      </w:r>
      <w:proofErr w:type="spellStart"/>
      <w:r w:rsidRPr="00FD4676">
        <w:rPr>
          <w:rFonts w:ascii="宋体" w:hAnsi="宋体"/>
          <w:kern w:val="0"/>
          <w:sz w:val="24"/>
          <w:szCs w:val="22"/>
        </w:rPr>
        <w:t>LoRA</w:t>
      </w:r>
      <w:proofErr w:type="spellEnd"/>
      <w:r w:rsidRPr="00FD4676">
        <w:rPr>
          <w:rFonts w:ascii="宋体" w:hAnsi="宋体"/>
          <w:kern w:val="0"/>
          <w:sz w:val="24"/>
          <w:szCs w:val="22"/>
        </w:rPr>
        <w:t xml:space="preserve"> + SFT方案在多项指标上取得了良好的效果：（1）Loss显著下降且Train/Val差距小，表明模型学到有效知识且未过拟合；（2）Perplexity降至4.25，表示模型对中医文本的预测能力显著提升；（3）对比测试中，微调模型在部分问题上给出了更专业、更详尽的中医回答。</w:t>
      </w:r>
    </w:p>
    <w:p w14:paraId="0D9FE6B2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然而，部分回答仍存在重复问题（如头痛问题中"风池穴"重复约100次），说明在有限的训练步数（36 steps）下，模型尚未充分收敛。建议扩展问答对至500+、训练5-8 epochs、并加入重复惩罚机制。</w:t>
      </w:r>
    </w:p>
    <w:p w14:paraId="4A61EA9E" w14:textId="77777777" w:rsidR="00FD4676" w:rsidRPr="00FD4676" w:rsidRDefault="00FD4676" w:rsidP="00FD4676">
      <w:pPr>
        <w:keepNext/>
        <w:keepLines/>
        <w:widowControl/>
        <w:spacing w:before="360" w:after="240" w:line="360" w:lineRule="auto"/>
        <w:jc w:val="left"/>
        <w:outlineLvl w:val="0"/>
        <w:rPr>
          <w:rFonts w:ascii="Calibri" w:eastAsia="MS Gothic" w:hAnsi="Calibri"/>
          <w:b/>
          <w:bCs/>
          <w:color w:val="1F3A6E"/>
          <w:kern w:val="0"/>
          <w:sz w:val="32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lastRenderedPageBreak/>
        <w:t xml:space="preserve">8  </w:t>
      </w:r>
      <w:r w:rsidRPr="00FD4676">
        <w:rPr>
          <w:rFonts w:ascii="微软雅黑" w:eastAsia="微软雅黑" w:hAnsi="微软雅黑" w:cs="微软雅黑" w:hint="eastAsia"/>
          <w:b/>
          <w:bCs/>
          <w:color w:val="1F3A6E"/>
          <w:kern w:val="0"/>
          <w:sz w:val="32"/>
        </w:rPr>
        <w:t>总</w:t>
      </w:r>
      <w:r w:rsidRPr="00FD4676">
        <w:rPr>
          <w:rFonts w:ascii="微软雅黑" w:eastAsia="微软雅黑" w:hAnsi="微软雅黑" w:cs="微软雅黑"/>
          <w:b/>
          <w:bCs/>
          <w:color w:val="1F3A6E"/>
          <w:kern w:val="0"/>
          <w:sz w:val="32"/>
        </w:rPr>
        <w:t>结</w:t>
      </w:r>
    </w:p>
    <w:p w14:paraId="297292D4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四个版本的数据量从166条到1,438条不等。值得注意的现象是：v2（175条训练样本）出现了严重的过拟合，而v4（161条训练样本）却表现良好。这一差异的关键在于v2使用了30个epoch，而v4仅使用了约3.6个epoch。这说明在小数据场景下，早停（Early Stopping）和适当正则化至关重要。</w:t>
      </w:r>
    </w:p>
    <w:p w14:paraId="2B77AA48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另外，灾难性遗忘（Catastrophic Forgetting）是继续预训练中最核心的问题之一。v3的实验为此提供了生动的案例：模型在学习中医文本续写的同时，严重退化了原有的通用问答能力。这种现象的根源在于神经网络的"稳定性-可塑性困境"（Stability-Plasticity Dilemma）：网络在学习新知识时必须调整权重，但这些调整可能覆盖原有的重要知识。而且预训练的耗时比较长，本次实验准备的数据量才6本书，却消耗了4小时去训练。中小企业用有限的资源做预训练，性价比不如等最新的开源模型使用。</w:t>
      </w:r>
    </w:p>
    <w:p w14:paraId="28CC48C6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对比4个版本，RAG方案是最容易迁移，消耗资源最少的方案，而且在本实验小样本的情况下，这种方案的对问答任务的增强效果最优。</w:t>
      </w:r>
    </w:p>
    <w:p w14:paraId="4010ABBF" w14:textId="77777777" w:rsidR="00FD4676" w:rsidRPr="00FD4676" w:rsidRDefault="00FD4676" w:rsidP="00FD4676">
      <w:pPr>
        <w:keepNext/>
        <w:keepLines/>
        <w:widowControl/>
        <w:spacing w:before="360" w:after="240" w:line="360" w:lineRule="auto"/>
        <w:jc w:val="left"/>
        <w:outlineLvl w:val="0"/>
        <w:rPr>
          <w:rFonts w:ascii="Calibri" w:eastAsia="MS Gothic" w:hAnsi="Calibri"/>
          <w:b/>
          <w:bCs/>
          <w:color w:val="1F3A6E"/>
          <w:kern w:val="0"/>
          <w:sz w:val="32"/>
        </w:rPr>
      </w:pP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 xml:space="preserve">9  </w:t>
      </w:r>
      <w:r w:rsidRPr="00FD4676">
        <w:rPr>
          <w:rFonts w:ascii="Calibri" w:eastAsia="MS Gothic" w:hAnsi="Calibri"/>
          <w:b/>
          <w:bCs/>
          <w:color w:val="1F3A6E"/>
          <w:kern w:val="0"/>
          <w:sz w:val="32"/>
        </w:rPr>
        <w:t>未来工作</w:t>
      </w:r>
    </w:p>
    <w:p w14:paraId="5A9993BB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数据扩展：将中医问答对扩展到500-1000条，覆盖更广泛的中医子领域（方剂、诊断、养生等）。</w:t>
      </w:r>
    </w:p>
    <w:p w14:paraId="50C54280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混合训练：实验CPT + SFT的两阶段训练流程，量化分析灾难性遗忘的实际程度。</w:t>
      </w:r>
    </w:p>
    <w:p w14:paraId="3A9512F9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  <w:lang w:eastAsia="en-US"/>
        </w:rPr>
      </w:pPr>
      <w:proofErr w:type="spellStart"/>
      <w:r w:rsidRPr="00FD4676">
        <w:rPr>
          <w:rFonts w:ascii="宋体" w:hAnsi="宋体"/>
          <w:kern w:val="0"/>
          <w:sz w:val="24"/>
          <w:szCs w:val="22"/>
          <w:lang w:eastAsia="en-US"/>
        </w:rPr>
        <w:t>多维度评估：除Loss和Perplexity外，引入ROUGE、BLEU、BERTScore等生成质量指标</w:t>
      </w:r>
      <w:proofErr w:type="spellEnd"/>
      <w:r w:rsidRPr="00FD4676">
        <w:rPr>
          <w:rFonts w:ascii="宋体" w:hAnsi="宋体"/>
          <w:kern w:val="0"/>
          <w:sz w:val="24"/>
          <w:szCs w:val="22"/>
          <w:lang w:eastAsia="en-US"/>
        </w:rPr>
        <w:t>。</w:t>
      </w:r>
    </w:p>
    <w:p w14:paraId="0405B892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4"/>
          <w:szCs w:val="22"/>
          <w:lang w:eastAsia="en-US"/>
        </w:rPr>
        <w:t>RAG集成：将微调后的嵌入模型（v1方案）与生成模型（v4方案）结合，构建完整的RAG系统。</w:t>
      </w:r>
    </w:p>
    <w:p w14:paraId="6A8671E8" w14:textId="77777777" w:rsidR="00FD4676" w:rsidRPr="00FD4676" w:rsidRDefault="00FD4676" w:rsidP="00FD4676">
      <w:pPr>
        <w:widowControl/>
        <w:spacing w:after="120" w:line="360" w:lineRule="auto"/>
        <w:ind w:firstLine="420"/>
        <w:rPr>
          <w:rFonts w:ascii="宋体" w:hAnsi="宋体"/>
          <w:kern w:val="0"/>
          <w:sz w:val="24"/>
          <w:szCs w:val="22"/>
        </w:rPr>
      </w:pPr>
      <w:r w:rsidRPr="00FD4676">
        <w:rPr>
          <w:rFonts w:ascii="宋体" w:hAnsi="宋体"/>
          <w:kern w:val="0"/>
          <w:sz w:val="24"/>
          <w:szCs w:val="22"/>
        </w:rPr>
        <w:t>模型量化与部署：使用GPTQ/AWQ量化模型，实现在边缘设备上的高效推理。</w:t>
      </w:r>
    </w:p>
    <w:p w14:paraId="42CCCC50" w14:textId="77777777" w:rsidR="00FD4676" w:rsidRPr="00FD4676" w:rsidRDefault="00FD4676" w:rsidP="00FD4676">
      <w:pPr>
        <w:keepNext/>
        <w:keepLines/>
        <w:widowControl/>
        <w:spacing w:before="360" w:after="240" w:line="360" w:lineRule="auto"/>
        <w:jc w:val="left"/>
        <w:outlineLvl w:val="0"/>
        <w:rPr>
          <w:rFonts w:ascii="Calibri" w:eastAsia="MS Gothic" w:hAnsi="Calibri"/>
          <w:b/>
          <w:bCs/>
          <w:color w:val="1F3A6E"/>
          <w:kern w:val="0"/>
          <w:sz w:val="32"/>
          <w:lang w:eastAsia="en-US"/>
        </w:rPr>
      </w:pPr>
      <w:proofErr w:type="spellStart"/>
      <w:r w:rsidRPr="00FD4676">
        <w:rPr>
          <w:rFonts w:ascii="Calibri" w:eastAsia="MS Gothic" w:hAnsi="Calibri"/>
          <w:b/>
          <w:bCs/>
          <w:color w:val="1F3A6E"/>
          <w:kern w:val="0"/>
          <w:sz w:val="32"/>
          <w:lang w:eastAsia="en-US"/>
        </w:rPr>
        <w:lastRenderedPageBreak/>
        <w:t>参考文献</w:t>
      </w:r>
      <w:proofErr w:type="spellEnd"/>
    </w:p>
    <w:p w14:paraId="45C6FCA4" w14:textId="77777777" w:rsidR="00FD4676" w:rsidRPr="00FD4676" w:rsidRDefault="00FD4676" w:rsidP="00FD4676">
      <w:pPr>
        <w:widowControl/>
        <w:spacing w:after="80" w:line="360" w:lineRule="auto"/>
        <w:ind w:left="420" w:hanging="420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1"/>
          <w:szCs w:val="22"/>
          <w:lang w:eastAsia="en-US"/>
        </w:rPr>
        <w:t xml:space="preserve">[1] Hu, E. J., et al. (2021). </w:t>
      </w:r>
      <w:proofErr w:type="spellStart"/>
      <w:r w:rsidRPr="00FD4676">
        <w:rPr>
          <w:rFonts w:ascii="宋体" w:hAnsi="宋体"/>
          <w:kern w:val="0"/>
          <w:sz w:val="21"/>
          <w:szCs w:val="22"/>
          <w:lang w:eastAsia="en-US"/>
        </w:rPr>
        <w:t>LoRA</w:t>
      </w:r>
      <w:proofErr w:type="spellEnd"/>
      <w:r w:rsidRPr="00FD4676">
        <w:rPr>
          <w:rFonts w:ascii="宋体" w:hAnsi="宋体"/>
          <w:kern w:val="0"/>
          <w:sz w:val="21"/>
          <w:szCs w:val="22"/>
          <w:lang w:eastAsia="en-US"/>
        </w:rPr>
        <w:t>: Low-Rank Adaptation of Large Language Models. ICLR 2022.</w:t>
      </w:r>
    </w:p>
    <w:p w14:paraId="7DD708C6" w14:textId="77777777" w:rsidR="00FD4676" w:rsidRPr="00FD4676" w:rsidRDefault="00FD4676" w:rsidP="00FD4676">
      <w:pPr>
        <w:widowControl/>
        <w:spacing w:after="80" w:line="360" w:lineRule="auto"/>
        <w:ind w:left="420" w:hanging="420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1"/>
          <w:szCs w:val="22"/>
          <w:lang w:eastAsia="en-US"/>
        </w:rPr>
        <w:t xml:space="preserve">[2] Reimers, N., &amp; </w:t>
      </w:r>
      <w:proofErr w:type="spellStart"/>
      <w:r w:rsidRPr="00FD4676">
        <w:rPr>
          <w:rFonts w:ascii="宋体" w:hAnsi="宋体"/>
          <w:kern w:val="0"/>
          <w:sz w:val="21"/>
          <w:szCs w:val="22"/>
          <w:lang w:eastAsia="en-US"/>
        </w:rPr>
        <w:t>Gurevych</w:t>
      </w:r>
      <w:proofErr w:type="spellEnd"/>
      <w:r w:rsidRPr="00FD4676">
        <w:rPr>
          <w:rFonts w:ascii="宋体" w:hAnsi="宋体"/>
          <w:kern w:val="0"/>
          <w:sz w:val="21"/>
          <w:szCs w:val="22"/>
          <w:lang w:eastAsia="en-US"/>
        </w:rPr>
        <w:t>, I. (2019). Sentence-BERT: Sentence Embeddings using Siamese BERT-Networks. EMNLP 2019.</w:t>
      </w:r>
    </w:p>
    <w:p w14:paraId="3D789508" w14:textId="77777777" w:rsidR="00FD4676" w:rsidRPr="00FD4676" w:rsidRDefault="00FD4676" w:rsidP="00FD4676">
      <w:pPr>
        <w:widowControl/>
        <w:spacing w:after="80" w:line="360" w:lineRule="auto"/>
        <w:ind w:left="420" w:hanging="420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1"/>
          <w:szCs w:val="22"/>
          <w:lang w:eastAsia="en-US"/>
        </w:rPr>
        <w:t>[3] BAAI. BGE-M3: Multi-Lingual, Multi-Granularity, Multi-Epoch Embedding Model. https://github.com/FlagOpen/FlagEmbedding.</w:t>
      </w:r>
    </w:p>
    <w:p w14:paraId="55FA2C8C" w14:textId="77777777" w:rsidR="00FD4676" w:rsidRPr="00FD4676" w:rsidRDefault="00FD4676" w:rsidP="00FD4676">
      <w:pPr>
        <w:widowControl/>
        <w:spacing w:after="80" w:line="360" w:lineRule="auto"/>
        <w:ind w:left="420" w:hanging="420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1"/>
          <w:szCs w:val="22"/>
          <w:lang w:eastAsia="en-US"/>
        </w:rPr>
        <w:t>[4] Qwen Team. (2025). Qwen3.5 Technical Report. Alibaba Group.</w:t>
      </w:r>
    </w:p>
    <w:p w14:paraId="798BCC20" w14:textId="77777777" w:rsidR="00FD4676" w:rsidRPr="00FD4676" w:rsidRDefault="00FD4676" w:rsidP="00FD4676">
      <w:pPr>
        <w:widowControl/>
        <w:spacing w:after="80" w:line="360" w:lineRule="auto"/>
        <w:ind w:left="420" w:hanging="420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1"/>
          <w:szCs w:val="22"/>
          <w:lang w:eastAsia="en-US"/>
        </w:rPr>
        <w:t>[5] McCloskey, M., &amp; Cohen, N. J. (1989). Catastrophic Interference in Connectionist Networks. The Psychology of Learning and Motivation.</w:t>
      </w:r>
    </w:p>
    <w:p w14:paraId="0322DC98" w14:textId="77777777" w:rsidR="00FD4676" w:rsidRPr="00FD4676" w:rsidRDefault="00FD4676" w:rsidP="00FD4676">
      <w:pPr>
        <w:widowControl/>
        <w:spacing w:after="80" w:line="360" w:lineRule="auto"/>
        <w:ind w:left="420" w:hanging="420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1"/>
          <w:szCs w:val="22"/>
          <w:lang w:eastAsia="en-US"/>
        </w:rPr>
        <w:t>[6] Kirkpatrick, J., et al. (2017). Overcoming catastrophic forgetting in neural networks. PNAS.</w:t>
      </w:r>
    </w:p>
    <w:p w14:paraId="6B755529" w14:textId="77777777" w:rsidR="00FD4676" w:rsidRPr="00FD4676" w:rsidRDefault="00FD4676" w:rsidP="00FD4676">
      <w:pPr>
        <w:widowControl/>
        <w:spacing w:after="80" w:line="360" w:lineRule="auto"/>
        <w:ind w:left="420" w:hanging="420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1"/>
          <w:szCs w:val="22"/>
          <w:lang w:eastAsia="en-US"/>
        </w:rPr>
        <w:t xml:space="preserve">[7] Lewis, P., et al. (2020). Retrieval-Augmented Generation for Knowledge-Intensive NLP Tasks. </w:t>
      </w:r>
      <w:proofErr w:type="spellStart"/>
      <w:r w:rsidRPr="00FD4676">
        <w:rPr>
          <w:rFonts w:ascii="宋体" w:hAnsi="宋体"/>
          <w:kern w:val="0"/>
          <w:sz w:val="21"/>
          <w:szCs w:val="22"/>
          <w:lang w:eastAsia="en-US"/>
        </w:rPr>
        <w:t>NeurIPS</w:t>
      </w:r>
      <w:proofErr w:type="spellEnd"/>
      <w:r w:rsidRPr="00FD4676">
        <w:rPr>
          <w:rFonts w:ascii="宋体" w:hAnsi="宋体"/>
          <w:kern w:val="0"/>
          <w:sz w:val="21"/>
          <w:szCs w:val="22"/>
          <w:lang w:eastAsia="en-US"/>
        </w:rPr>
        <w:t xml:space="preserve"> 2020.</w:t>
      </w:r>
    </w:p>
    <w:p w14:paraId="0F50EA9B" w14:textId="7AB4C060" w:rsidR="00FD4676" w:rsidRPr="00FD4676" w:rsidRDefault="00FD4676" w:rsidP="00FD4676">
      <w:pPr>
        <w:widowControl/>
        <w:spacing w:after="80" w:line="360" w:lineRule="auto"/>
        <w:ind w:left="420" w:hanging="420"/>
        <w:jc w:val="left"/>
        <w:rPr>
          <w:rFonts w:ascii="宋体" w:hAnsi="宋体"/>
          <w:kern w:val="0"/>
          <w:sz w:val="24"/>
          <w:szCs w:val="22"/>
          <w:lang w:eastAsia="en-US"/>
        </w:rPr>
      </w:pPr>
      <w:r w:rsidRPr="00FD4676">
        <w:rPr>
          <w:rFonts w:ascii="宋体" w:hAnsi="宋体"/>
          <w:kern w:val="0"/>
          <w:sz w:val="21"/>
          <w:szCs w:val="22"/>
          <w:lang w:eastAsia="en-US"/>
        </w:rPr>
        <w:t>[8] 项目代码与实验数据：v1–v4目录，</w:t>
      </w:r>
      <w:r w:rsidR="00360010" w:rsidRPr="00360010">
        <w:rPr>
          <w:rFonts w:ascii="宋体" w:hAnsi="宋体"/>
          <w:kern w:val="0"/>
          <w:sz w:val="21"/>
          <w:szCs w:val="22"/>
          <w:lang w:eastAsia="en-US"/>
        </w:rPr>
        <w:t>https://github.com/EthanGD/NLPHomeWork20260530</w:t>
      </w:r>
      <w:r w:rsidRPr="00FD4676">
        <w:rPr>
          <w:rFonts w:ascii="宋体" w:hAnsi="宋体"/>
          <w:kern w:val="0"/>
          <w:sz w:val="21"/>
          <w:szCs w:val="22"/>
          <w:lang w:eastAsia="en-US"/>
        </w:rPr>
        <w:t>.</w:t>
      </w:r>
    </w:p>
    <w:p w14:paraId="1B7C208F" w14:textId="4BE3ACC4" w:rsidR="00B231CA" w:rsidRDefault="00B231CA" w:rsidP="00FD4676">
      <w:pPr>
        <w:pStyle w:val="ac"/>
        <w:jc w:val="both"/>
        <w:rPr>
          <w:sz w:val="22"/>
        </w:rPr>
      </w:pPr>
    </w:p>
    <w:sectPr w:rsidR="00B231CA">
      <w:headerReference w:type="default" r:id="rId18"/>
      <w:footerReference w:type="default" r:id="rId19"/>
      <w:pgSz w:w="11906" w:h="16838"/>
      <w:pgMar w:top="1418" w:right="1134" w:bottom="1418" w:left="170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9DAA59" w14:textId="77777777" w:rsidR="00260933" w:rsidRDefault="00260933">
      <w:r>
        <w:separator/>
      </w:r>
    </w:p>
  </w:endnote>
  <w:endnote w:type="continuationSeparator" w:id="0">
    <w:p w14:paraId="75EA79E1" w14:textId="77777777" w:rsidR="00260933" w:rsidRDefault="00260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2F1A26" w14:textId="646B55F4" w:rsidR="004A0D49" w:rsidRDefault="004A0D49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CD5F1D" wp14:editId="101218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45440"/>
              <wp:effectExtent l="0" t="0" r="17780" b="0"/>
              <wp:wrapNone/>
              <wp:docPr id="1515624387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2E221" w14:textId="22C9D5CB" w:rsidR="004A0D49" w:rsidRPr="004A0D49" w:rsidRDefault="004A0D49" w:rsidP="004A0D4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0D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54.1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" filled="f" stroked="f">
              <v:textbox style="mso-fit-shape-to-text:t" inset="20pt,0,0,15pt">
                <w:txbxContent>
                  <w:p w14:paraId="2BA2E221" w14:textId="22C9D5CB" w:rsidR="004A0D49" w:rsidRPr="004A0D49" w:rsidRDefault="004A0D49" w:rsidP="004A0D4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0D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261ED1" w14:textId="5DFB1604" w:rsidR="004A0D49" w:rsidRDefault="004A0D49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887F75" wp14:editId="71C254E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45440"/>
              <wp:effectExtent l="0" t="0" r="17780" b="0"/>
              <wp:wrapNone/>
              <wp:docPr id="1439580447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24063" w14:textId="74ECFAAA" w:rsidR="004A0D49" w:rsidRPr="004A0D49" w:rsidRDefault="004A0D49" w:rsidP="004A0D4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0D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54.1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" filled="f" stroked="f">
              <v:textbox style="mso-fit-shape-to-text:t" inset="20pt,0,0,15pt">
                <w:txbxContent>
                  <w:p w14:paraId="59824063" w14:textId="74ECFAAA" w:rsidR="004A0D49" w:rsidRPr="004A0D49" w:rsidRDefault="004A0D49" w:rsidP="004A0D4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0D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A2DF59" w14:textId="25F5B2B3" w:rsidR="004A0D49" w:rsidRDefault="004A0D49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D533E0" wp14:editId="18D4E80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45440"/>
              <wp:effectExtent l="0" t="0" r="17780" b="0"/>
              <wp:wrapNone/>
              <wp:docPr id="313622709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90F3E" w14:textId="14CAAAB2" w:rsidR="004A0D49" w:rsidRPr="004A0D49" w:rsidRDefault="004A0D49" w:rsidP="004A0D4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0D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54.1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" filled="f" stroked="f">
              <v:textbox style="mso-fit-shape-to-text:t" inset="20pt,0,0,15pt">
                <w:txbxContent>
                  <w:p w14:paraId="53F90F3E" w14:textId="14CAAAB2" w:rsidR="004A0D49" w:rsidRPr="004A0D49" w:rsidRDefault="004A0D49" w:rsidP="004A0D4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0D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A8FE9C" w14:textId="06F8DC82" w:rsidR="00C56F44" w:rsidRDefault="004A0D49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43009B2" wp14:editId="120F2E46">
              <wp:simplePos x="1078302" y="975647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45440"/>
              <wp:effectExtent l="0" t="0" r="17780" b="0"/>
              <wp:wrapNone/>
              <wp:docPr id="1285986605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B4316" w14:textId="26398EE4" w:rsidR="004A0D49" w:rsidRPr="004A0D49" w:rsidRDefault="004A0D49" w:rsidP="004A0D4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0D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General" style="position:absolute;left:0;text-align:left;margin-left:0;margin-top:0;width:54.1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" filled="f" stroked="f">
              <v:textbox style="mso-fit-shape-to-text:t" inset="20pt,0,0,15pt">
                <w:txbxContent>
                  <w:p w14:paraId="55AB4316" w14:textId="26398EE4" w:rsidR="004A0D49" w:rsidRPr="004A0D49" w:rsidRDefault="004A0D49" w:rsidP="004A0D4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0D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31575663"/>
      </w:sdtPr>
      <w:sdtEndPr/>
      <w:sdtContent>
        <w:r w:rsidR="006110C9">
          <w:fldChar w:fldCharType="begin"/>
        </w:r>
        <w:r w:rsidR="006110C9">
          <w:instrText>PAGE   \* MERGEFORMAT</w:instrText>
        </w:r>
        <w:r w:rsidR="006110C9">
          <w:fldChar w:fldCharType="separate"/>
        </w:r>
        <w:r w:rsidR="00CA5743" w:rsidRPr="00CA5743">
          <w:rPr>
            <w:noProof/>
            <w:lang w:val="zh-CN"/>
          </w:rPr>
          <w:t>2</w:t>
        </w:r>
        <w:r w:rsidR="006110C9">
          <w:fldChar w:fldCharType="end"/>
        </w:r>
      </w:sdtContent>
    </w:sdt>
  </w:p>
  <w:p w14:paraId="6F3C9FD4" w14:textId="77777777" w:rsidR="00C56F44" w:rsidRDefault="00C56F44">
    <w:pPr>
      <w:pStyle w:val="a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46BF01" w14:textId="77777777" w:rsidR="00260933" w:rsidRDefault="00260933">
      <w:r>
        <w:separator/>
      </w:r>
    </w:p>
  </w:footnote>
  <w:footnote w:type="continuationSeparator" w:id="0">
    <w:p w14:paraId="13A212FE" w14:textId="77777777" w:rsidR="00260933" w:rsidRDefault="002609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A1351B" w14:textId="4DF37A6C" w:rsidR="00C56F44" w:rsidRDefault="006110C9">
    <w:pPr>
      <w:pStyle w:val="a5"/>
    </w:pPr>
    <w:r>
      <w:rPr>
        <w:rFonts w:hint="eastAsia"/>
      </w:rPr>
      <w:t>[</w:t>
    </w:r>
    <w:r>
      <w:rPr>
        <w:rFonts w:hint="eastAsia"/>
      </w:rPr>
      <w:t>报告题目</w:t>
    </w:r>
    <w:r>
      <w:rPr>
        <w:rFonts w:hint="eastAsia"/>
      </w:rPr>
      <w:t>:</w:t>
    </w:r>
    <w:r w:rsidR="00CA5743">
      <w:rPr>
        <w:rFonts w:hint="eastAsia"/>
      </w:rPr>
      <w:t>语言模型微调实践</w:t>
    </w:r>
    <w:r>
      <w:rPr>
        <w:rFonts w:hint="eastAsia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4E7678B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08F4D6A"/>
    <w:multiLevelType w:val="multilevel"/>
    <w:tmpl w:val="3D24E8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2E2C1033"/>
    <w:multiLevelType w:val="hybridMultilevel"/>
    <w:tmpl w:val="A2B2125E"/>
    <w:lvl w:ilvl="0" w:tplc="D21E8A1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A131E8A"/>
    <w:multiLevelType w:val="multilevel"/>
    <w:tmpl w:val="D6F65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4">
    <w:nsid w:val="5F7B3A54"/>
    <w:multiLevelType w:val="hybridMultilevel"/>
    <w:tmpl w:val="D4242354"/>
    <w:lvl w:ilvl="0" w:tplc="A0B8423E">
      <w:start w:val="1"/>
      <w:numFmt w:val="bullet"/>
      <w:lvlText w:val="-"/>
      <w:lvlJc w:val="left"/>
      <w:pPr>
        <w:ind w:left="926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6" w:hanging="420"/>
      </w:pPr>
      <w:rPr>
        <w:rFonts w:ascii="Wingdings" w:hAnsi="Wingdings" w:hint="default"/>
      </w:rPr>
    </w:lvl>
  </w:abstractNum>
  <w:abstractNum w:abstractNumId="5">
    <w:nsid w:val="670D19C7"/>
    <w:multiLevelType w:val="hybridMultilevel"/>
    <w:tmpl w:val="2D5A4A62"/>
    <w:lvl w:ilvl="0" w:tplc="DF30CDB4">
      <w:start w:val="1"/>
      <w:numFmt w:val="decimal"/>
      <w:lvlText w:val="%1）"/>
      <w:lvlJc w:val="left"/>
      <w:pPr>
        <w:ind w:left="1573" w:hanging="10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6">
    <w:nsid w:val="6B2D69C4"/>
    <w:multiLevelType w:val="hybridMultilevel"/>
    <w:tmpl w:val="863E96C0"/>
    <w:lvl w:ilvl="0" w:tplc="29B8DDE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JlODI1ODkzZjdhYTM5Y2ZhZTJmODFiMmU3MTUzZWIifQ=="/>
  </w:docVars>
  <w:rsids>
    <w:rsidRoot w:val="53FA32DC"/>
    <w:rsid w:val="0005693D"/>
    <w:rsid w:val="000C011A"/>
    <w:rsid w:val="001042CF"/>
    <w:rsid w:val="00122EDF"/>
    <w:rsid w:val="00123BE4"/>
    <w:rsid w:val="00124986"/>
    <w:rsid w:val="001F5244"/>
    <w:rsid w:val="00237AFF"/>
    <w:rsid w:val="00260933"/>
    <w:rsid w:val="002E0A66"/>
    <w:rsid w:val="00360010"/>
    <w:rsid w:val="00361660"/>
    <w:rsid w:val="00370A45"/>
    <w:rsid w:val="00372AC7"/>
    <w:rsid w:val="003A1F64"/>
    <w:rsid w:val="003C4F49"/>
    <w:rsid w:val="0044798F"/>
    <w:rsid w:val="004A06DC"/>
    <w:rsid w:val="004A0D49"/>
    <w:rsid w:val="0053413F"/>
    <w:rsid w:val="005723C1"/>
    <w:rsid w:val="00593B00"/>
    <w:rsid w:val="005A0F79"/>
    <w:rsid w:val="005E6FAF"/>
    <w:rsid w:val="005F5AC6"/>
    <w:rsid w:val="006110C9"/>
    <w:rsid w:val="00642771"/>
    <w:rsid w:val="00676DF9"/>
    <w:rsid w:val="00680A58"/>
    <w:rsid w:val="00697BA6"/>
    <w:rsid w:val="00726522"/>
    <w:rsid w:val="00741DB7"/>
    <w:rsid w:val="007551D8"/>
    <w:rsid w:val="00766E31"/>
    <w:rsid w:val="007F6DAB"/>
    <w:rsid w:val="00863363"/>
    <w:rsid w:val="0095741D"/>
    <w:rsid w:val="00960F29"/>
    <w:rsid w:val="00962A04"/>
    <w:rsid w:val="00982ABE"/>
    <w:rsid w:val="009A328A"/>
    <w:rsid w:val="009B2B53"/>
    <w:rsid w:val="009F453C"/>
    <w:rsid w:val="00A20485"/>
    <w:rsid w:val="00AE3336"/>
    <w:rsid w:val="00B231CA"/>
    <w:rsid w:val="00B24DD0"/>
    <w:rsid w:val="00B6750C"/>
    <w:rsid w:val="00C50CA2"/>
    <w:rsid w:val="00C52DA6"/>
    <w:rsid w:val="00C56F44"/>
    <w:rsid w:val="00C93ADA"/>
    <w:rsid w:val="00CA5743"/>
    <w:rsid w:val="00D30256"/>
    <w:rsid w:val="00D34692"/>
    <w:rsid w:val="00D57337"/>
    <w:rsid w:val="00D63F49"/>
    <w:rsid w:val="00D965B4"/>
    <w:rsid w:val="00DA2A8B"/>
    <w:rsid w:val="00E076C7"/>
    <w:rsid w:val="00EC2185"/>
    <w:rsid w:val="00F0607C"/>
    <w:rsid w:val="00F36E53"/>
    <w:rsid w:val="00F4278F"/>
    <w:rsid w:val="00F45F98"/>
    <w:rsid w:val="00F80F33"/>
    <w:rsid w:val="00FB482B"/>
    <w:rsid w:val="00FB4ED8"/>
    <w:rsid w:val="00FD4676"/>
    <w:rsid w:val="0FDA5C70"/>
    <w:rsid w:val="48441E9E"/>
    <w:rsid w:val="53FA32DC"/>
    <w:rsid w:val="7E93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8050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8"/>
      <w:szCs w:val="28"/>
    </w:rPr>
  </w:style>
  <w:style w:type="paragraph" w:styleId="1">
    <w:name w:val="heading 1"/>
    <w:basedOn w:val="a0"/>
    <w:next w:val="a0"/>
    <w:link w:val="1Char"/>
    <w:qFormat/>
    <w:rsid w:val="000C01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Char"/>
    <w:unhideWhenUsed/>
    <w:qFormat/>
    <w:rsid w:val="00F4278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Char"/>
    <w:semiHidden/>
    <w:unhideWhenUsed/>
    <w:qFormat/>
    <w:rsid w:val="00372AC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Char"/>
    <w:uiPriority w:val="9"/>
    <w:qFormat/>
    <w:rsid w:val="00F45F98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0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a6">
    <w:name w:val="普通标题"/>
    <w:basedOn w:val="a0"/>
    <w:next w:val="a0"/>
    <w:qFormat/>
    <w:pPr>
      <w:spacing w:beforeLines="100" w:before="100" w:afterLines="200" w:after="200"/>
      <w:jc w:val="center"/>
    </w:pPr>
    <w:rPr>
      <w:b/>
      <w:sz w:val="36"/>
      <w:szCs w:val="36"/>
    </w:rPr>
  </w:style>
  <w:style w:type="paragraph" w:styleId="a7">
    <w:name w:val="Balloon Text"/>
    <w:basedOn w:val="a0"/>
    <w:link w:val="Char"/>
    <w:rsid w:val="00D63F49"/>
    <w:rPr>
      <w:sz w:val="18"/>
      <w:szCs w:val="18"/>
    </w:rPr>
  </w:style>
  <w:style w:type="character" w:customStyle="1" w:styleId="Char">
    <w:name w:val="批注框文本 Char"/>
    <w:basedOn w:val="a1"/>
    <w:link w:val="a7"/>
    <w:rsid w:val="00D63F49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4Char">
    <w:name w:val="标题 4 Char"/>
    <w:basedOn w:val="a1"/>
    <w:link w:val="4"/>
    <w:uiPriority w:val="9"/>
    <w:rsid w:val="00F45F98"/>
    <w:rPr>
      <w:rFonts w:ascii="宋体" w:eastAsia="宋体" w:hAnsi="宋体" w:cs="宋体"/>
      <w:b/>
      <w:bCs/>
      <w:sz w:val="24"/>
      <w:szCs w:val="24"/>
    </w:rPr>
  </w:style>
  <w:style w:type="paragraph" w:styleId="a8">
    <w:name w:val="Normal (Web)"/>
    <w:basedOn w:val="a0"/>
    <w:uiPriority w:val="99"/>
    <w:unhideWhenUsed/>
    <w:rsid w:val="00F45F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List Paragraph"/>
    <w:basedOn w:val="a0"/>
    <w:uiPriority w:val="99"/>
    <w:unhideWhenUsed/>
    <w:rsid w:val="003A1F64"/>
    <w:pPr>
      <w:ind w:firstLineChars="200" w:firstLine="420"/>
    </w:pPr>
  </w:style>
  <w:style w:type="character" w:customStyle="1" w:styleId="3Char">
    <w:name w:val="标题 3 Char"/>
    <w:basedOn w:val="a1"/>
    <w:link w:val="3"/>
    <w:semiHidden/>
    <w:rsid w:val="00372AC7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styleId="aa">
    <w:name w:val="Strong"/>
    <w:basedOn w:val="a1"/>
    <w:uiPriority w:val="22"/>
    <w:qFormat/>
    <w:rsid w:val="000C011A"/>
    <w:rPr>
      <w:b/>
      <w:bCs/>
    </w:rPr>
  </w:style>
  <w:style w:type="character" w:customStyle="1" w:styleId="1Char">
    <w:name w:val="标题 1 Char"/>
    <w:basedOn w:val="a1"/>
    <w:link w:val="1"/>
    <w:rsid w:val="000C011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0C011A"/>
    <w:rPr>
      <w:color w:val="0000FF"/>
      <w:u w:val="single"/>
    </w:rPr>
  </w:style>
  <w:style w:type="paragraph" w:styleId="ac">
    <w:name w:val="Title"/>
    <w:basedOn w:val="a0"/>
    <w:next w:val="a0"/>
    <w:link w:val="Char0"/>
    <w:qFormat/>
    <w:rsid w:val="00FB4ED8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1"/>
    <w:link w:val="ac"/>
    <w:rsid w:val="00FB4ED8"/>
    <w:rPr>
      <w:rFonts w:asciiTheme="majorHAnsi" w:eastAsia="宋体" w:hAnsiTheme="majorHAnsi" w:cstheme="majorBidi"/>
      <w:b/>
      <w:bCs/>
      <w:kern w:val="2"/>
      <w:sz w:val="32"/>
      <w:szCs w:val="32"/>
    </w:rPr>
  </w:style>
  <w:style w:type="character" w:customStyle="1" w:styleId="2Char">
    <w:name w:val="标题 2 Char"/>
    <w:basedOn w:val="a1"/>
    <w:link w:val="2"/>
    <w:rsid w:val="00F4278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">
    <w:name w:val="List Bullet"/>
    <w:basedOn w:val="a0"/>
    <w:uiPriority w:val="99"/>
    <w:unhideWhenUsed/>
    <w:rsid w:val="00D34692"/>
    <w:pPr>
      <w:widowControl/>
      <w:numPr>
        <w:numId w:val="7"/>
      </w:numPr>
      <w:spacing w:after="80" w:line="360" w:lineRule="auto"/>
      <w:contextualSpacing/>
      <w:jc w:val="left"/>
    </w:pPr>
    <w:rPr>
      <w:rFonts w:eastAsiaTheme="minorEastAsia" w:cstheme="minorBidi"/>
      <w:kern w:val="0"/>
      <w:sz w:val="22"/>
      <w:szCs w:val="22"/>
      <w:lang w:eastAsia="en-US"/>
    </w:rPr>
  </w:style>
  <w:style w:type="table" w:styleId="ad">
    <w:name w:val="Table Grid"/>
    <w:basedOn w:val="a2"/>
    <w:uiPriority w:val="59"/>
    <w:rsid w:val="007F6DA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2"/>
    <w:next w:val="ad"/>
    <w:uiPriority w:val="59"/>
    <w:rsid w:val="00FD4676"/>
    <w:rPr>
      <w:rFonts w:ascii="Cambria" w:eastAsia="MS Mincho" w:hAnsi="Cambria" w:cs="Times New Roman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8"/>
      <w:szCs w:val="28"/>
    </w:rPr>
  </w:style>
  <w:style w:type="paragraph" w:styleId="1">
    <w:name w:val="heading 1"/>
    <w:basedOn w:val="a0"/>
    <w:next w:val="a0"/>
    <w:link w:val="1Char"/>
    <w:qFormat/>
    <w:rsid w:val="000C01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Char"/>
    <w:unhideWhenUsed/>
    <w:qFormat/>
    <w:rsid w:val="00F4278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Char"/>
    <w:semiHidden/>
    <w:unhideWhenUsed/>
    <w:qFormat/>
    <w:rsid w:val="00372AC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Char"/>
    <w:uiPriority w:val="9"/>
    <w:qFormat/>
    <w:rsid w:val="00F45F98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0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a6">
    <w:name w:val="普通标题"/>
    <w:basedOn w:val="a0"/>
    <w:next w:val="a0"/>
    <w:qFormat/>
    <w:pPr>
      <w:spacing w:beforeLines="100" w:before="100" w:afterLines="200" w:after="200"/>
      <w:jc w:val="center"/>
    </w:pPr>
    <w:rPr>
      <w:b/>
      <w:sz w:val="36"/>
      <w:szCs w:val="36"/>
    </w:rPr>
  </w:style>
  <w:style w:type="paragraph" w:styleId="a7">
    <w:name w:val="Balloon Text"/>
    <w:basedOn w:val="a0"/>
    <w:link w:val="Char"/>
    <w:rsid w:val="00D63F49"/>
    <w:rPr>
      <w:sz w:val="18"/>
      <w:szCs w:val="18"/>
    </w:rPr>
  </w:style>
  <w:style w:type="character" w:customStyle="1" w:styleId="Char">
    <w:name w:val="批注框文本 Char"/>
    <w:basedOn w:val="a1"/>
    <w:link w:val="a7"/>
    <w:rsid w:val="00D63F49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4Char">
    <w:name w:val="标题 4 Char"/>
    <w:basedOn w:val="a1"/>
    <w:link w:val="4"/>
    <w:uiPriority w:val="9"/>
    <w:rsid w:val="00F45F98"/>
    <w:rPr>
      <w:rFonts w:ascii="宋体" w:eastAsia="宋体" w:hAnsi="宋体" w:cs="宋体"/>
      <w:b/>
      <w:bCs/>
      <w:sz w:val="24"/>
      <w:szCs w:val="24"/>
    </w:rPr>
  </w:style>
  <w:style w:type="paragraph" w:styleId="a8">
    <w:name w:val="Normal (Web)"/>
    <w:basedOn w:val="a0"/>
    <w:uiPriority w:val="99"/>
    <w:unhideWhenUsed/>
    <w:rsid w:val="00F45F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List Paragraph"/>
    <w:basedOn w:val="a0"/>
    <w:uiPriority w:val="99"/>
    <w:unhideWhenUsed/>
    <w:rsid w:val="003A1F64"/>
    <w:pPr>
      <w:ind w:firstLineChars="200" w:firstLine="420"/>
    </w:pPr>
  </w:style>
  <w:style w:type="character" w:customStyle="1" w:styleId="3Char">
    <w:name w:val="标题 3 Char"/>
    <w:basedOn w:val="a1"/>
    <w:link w:val="3"/>
    <w:semiHidden/>
    <w:rsid w:val="00372AC7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styleId="aa">
    <w:name w:val="Strong"/>
    <w:basedOn w:val="a1"/>
    <w:uiPriority w:val="22"/>
    <w:qFormat/>
    <w:rsid w:val="000C011A"/>
    <w:rPr>
      <w:b/>
      <w:bCs/>
    </w:rPr>
  </w:style>
  <w:style w:type="character" w:customStyle="1" w:styleId="1Char">
    <w:name w:val="标题 1 Char"/>
    <w:basedOn w:val="a1"/>
    <w:link w:val="1"/>
    <w:rsid w:val="000C011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0C011A"/>
    <w:rPr>
      <w:color w:val="0000FF"/>
      <w:u w:val="single"/>
    </w:rPr>
  </w:style>
  <w:style w:type="paragraph" w:styleId="ac">
    <w:name w:val="Title"/>
    <w:basedOn w:val="a0"/>
    <w:next w:val="a0"/>
    <w:link w:val="Char0"/>
    <w:qFormat/>
    <w:rsid w:val="00FB4ED8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1"/>
    <w:link w:val="ac"/>
    <w:rsid w:val="00FB4ED8"/>
    <w:rPr>
      <w:rFonts w:asciiTheme="majorHAnsi" w:eastAsia="宋体" w:hAnsiTheme="majorHAnsi" w:cstheme="majorBidi"/>
      <w:b/>
      <w:bCs/>
      <w:kern w:val="2"/>
      <w:sz w:val="32"/>
      <w:szCs w:val="32"/>
    </w:rPr>
  </w:style>
  <w:style w:type="character" w:customStyle="1" w:styleId="2Char">
    <w:name w:val="标题 2 Char"/>
    <w:basedOn w:val="a1"/>
    <w:link w:val="2"/>
    <w:rsid w:val="00F4278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">
    <w:name w:val="List Bullet"/>
    <w:basedOn w:val="a0"/>
    <w:uiPriority w:val="99"/>
    <w:unhideWhenUsed/>
    <w:rsid w:val="00D34692"/>
    <w:pPr>
      <w:widowControl/>
      <w:numPr>
        <w:numId w:val="7"/>
      </w:numPr>
      <w:spacing w:after="80" w:line="360" w:lineRule="auto"/>
      <w:contextualSpacing/>
      <w:jc w:val="left"/>
    </w:pPr>
    <w:rPr>
      <w:rFonts w:eastAsiaTheme="minorEastAsia" w:cstheme="minorBidi"/>
      <w:kern w:val="0"/>
      <w:sz w:val="22"/>
      <w:szCs w:val="22"/>
      <w:lang w:eastAsia="en-US"/>
    </w:rPr>
  </w:style>
  <w:style w:type="table" w:styleId="ad">
    <w:name w:val="Table Grid"/>
    <w:basedOn w:val="a2"/>
    <w:uiPriority w:val="59"/>
    <w:rsid w:val="007F6DA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2"/>
    <w:next w:val="ad"/>
    <w:uiPriority w:val="59"/>
    <w:rsid w:val="00FD4676"/>
    <w:rPr>
      <w:rFonts w:ascii="Cambria" w:eastAsia="MS Mincho" w:hAnsi="Cambria" w:cs="Times New Roman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4d09258-035b-4e4f-ae3e-d79ff3d418d8}" enabled="1" method="Standard" siteId="{f4a12867-922d-4b9d-bb85-9ee7898512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4290</TotalTime>
  <Pages>16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老姜</dc:creator>
  <cp:lastModifiedBy>陈燕松</cp:lastModifiedBy>
  <cp:revision>10</cp:revision>
  <cp:lastPrinted>2026-06-11T23:27:00Z</cp:lastPrinted>
  <dcterms:created xsi:type="dcterms:W3CDTF">2026-05-31T08:55:00Z</dcterms:created>
  <dcterms:modified xsi:type="dcterms:W3CDTF">2026-06-11T23:30:00Z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79B16787B1734FDC9EC8D39AC64B757C_13</vt:lpwstr>
  </property>
  <property fmtid="{D5CDD505-2E9C-101B-9397-08002B2CF9AE}" pid="4" name="KSOTemplateDocerSaveRecord">
    <vt:lpwstr>eyJoZGlkIjoiMjdmOWY1ZDU5MGY1OWE3OTUyMjE0ZTRlMTVmNjc3NGIiLCJ1c2VySWQiOiIyNjQ5MDk5MDcifQ==</vt:lpwstr>
  </property>
  <property fmtid="{D5CDD505-2E9C-101B-9397-08002B2CF9AE}" pid="5" name="ClassificationContentMarkingFooterShapeIds">
    <vt:lpwstr>12b180b5,5a5697c3,55ce411f,4ca6992d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General</vt:lpwstr>
  </property>
</Properties>
</file>