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104CF" w14:textId="77777777" w:rsidR="00C56F44" w:rsidRDefault="006110C9">
      <w:pPr>
        <w:jc w:val="center"/>
        <w:rPr>
          <w:b/>
        </w:rPr>
      </w:pPr>
      <w:bookmarkStart w:id="0" w:name="_Hlk103437884"/>
      <w:bookmarkStart w:id="1" w:name="OLE_LINK45"/>
      <w:bookmarkStart w:id="2" w:name="OLE_LINK46"/>
      <w:r>
        <w:rPr>
          <w:rFonts w:ascii="Arial" w:hAnsi="Arial" w:cs="Arial"/>
          <w:noProof/>
        </w:rPr>
        <w:drawing>
          <wp:inline distT="0" distB="0" distL="0" distR="0" wp14:anchorId="522FD06A" wp14:editId="0F5B6560">
            <wp:extent cx="3413760" cy="1181100"/>
            <wp:effectExtent l="0" t="0" r="15240" b="0"/>
            <wp:docPr id="4" name="图片 4" descr="C:\Users\kinki\Desktop\暨大副本.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kinki\Desktop\暨大副本.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413760" cy="1181100"/>
                    </a:xfrm>
                    <a:prstGeom prst="rect">
                      <a:avLst/>
                    </a:prstGeom>
                    <a:noFill/>
                    <a:ln>
                      <a:noFill/>
                    </a:ln>
                  </pic:spPr>
                </pic:pic>
              </a:graphicData>
            </a:graphic>
          </wp:inline>
        </w:drawing>
      </w:r>
    </w:p>
    <w:p w14:paraId="420256A3" w14:textId="77777777" w:rsidR="00C56F44" w:rsidRDefault="00C56F44">
      <w:pPr>
        <w:rPr>
          <w:b/>
        </w:rPr>
      </w:pPr>
    </w:p>
    <w:p w14:paraId="6EC27218" w14:textId="77777777" w:rsidR="00C56F44" w:rsidRDefault="006110C9">
      <w:pPr>
        <w:jc w:val="center"/>
        <w:rPr>
          <w:b/>
          <w:sz w:val="72"/>
          <w:szCs w:val="72"/>
        </w:rPr>
      </w:pPr>
      <w:r>
        <w:rPr>
          <w:rFonts w:hint="eastAsia"/>
          <w:b/>
          <w:sz w:val="72"/>
          <w:szCs w:val="72"/>
        </w:rPr>
        <w:t xml:space="preserve"> </w:t>
      </w:r>
    </w:p>
    <w:p w14:paraId="349FFC7A" w14:textId="77777777" w:rsidR="00C56F44" w:rsidRDefault="006110C9">
      <w:pPr>
        <w:jc w:val="center"/>
        <w:rPr>
          <w:b/>
          <w:sz w:val="72"/>
          <w:szCs w:val="72"/>
        </w:rPr>
      </w:pPr>
      <w:r>
        <w:rPr>
          <w:rFonts w:hint="eastAsia"/>
          <w:b/>
          <w:sz w:val="72"/>
          <w:szCs w:val="72"/>
        </w:rPr>
        <w:t>研究生课程论文</w:t>
      </w:r>
    </w:p>
    <w:p w14:paraId="78A5B49A" w14:textId="77777777" w:rsidR="00C56F44" w:rsidRDefault="00C56F44">
      <w:pPr>
        <w:rPr>
          <w:b/>
        </w:rPr>
      </w:pPr>
    </w:p>
    <w:p w14:paraId="080E6173" w14:textId="77777777" w:rsidR="00C56F44" w:rsidRDefault="00C56F44">
      <w:pPr>
        <w:rPr>
          <w:b/>
        </w:rPr>
      </w:pPr>
    </w:p>
    <w:p w14:paraId="2ABD22AA" w14:textId="77777777" w:rsidR="00C56F44" w:rsidRDefault="006110C9">
      <w:pPr>
        <w:spacing w:line="480" w:lineRule="auto"/>
        <w:ind w:firstLineChars="196" w:firstLine="708"/>
        <w:rPr>
          <w:rFonts w:ascii="SimHei" w:eastAsia="SimHei"/>
          <w:b/>
          <w:sz w:val="36"/>
          <w:szCs w:val="36"/>
          <w:u w:val="thick"/>
        </w:rPr>
      </w:pPr>
      <w:r>
        <w:rPr>
          <w:rFonts w:hint="eastAsia"/>
          <w:b/>
          <w:sz w:val="36"/>
          <w:szCs w:val="36"/>
        </w:rPr>
        <w:t>论文题目：</w:t>
      </w:r>
      <w:r>
        <w:rPr>
          <w:rFonts w:ascii="SimHei" w:eastAsia="SimHei" w:hint="eastAsia"/>
          <w:b/>
          <w:sz w:val="36"/>
          <w:szCs w:val="36"/>
          <w:u w:val="thick"/>
        </w:rPr>
        <w:t xml:space="preserve"> </w:t>
      </w:r>
      <w:r>
        <w:rPr>
          <w:rFonts w:ascii="SimHei" w:eastAsia="SimHei"/>
          <w:b/>
          <w:sz w:val="36"/>
          <w:szCs w:val="36"/>
          <w:u w:val="thick"/>
        </w:rPr>
        <w:t xml:space="preserve"> </w:t>
      </w:r>
      <w:r>
        <w:rPr>
          <w:rFonts w:ascii="SimHei" w:eastAsia="SimHei" w:hint="eastAsia"/>
          <w:b/>
          <w:sz w:val="36"/>
          <w:szCs w:val="36"/>
          <w:u w:val="thick"/>
        </w:rPr>
        <w:t xml:space="preserve"> </w:t>
      </w:r>
      <w:bookmarkStart w:id="3" w:name="OLE_LINK16"/>
      <w:r w:rsidR="00237AFF">
        <w:rPr>
          <w:rFonts w:ascii="SimHei" w:eastAsia="SimHei" w:hint="eastAsia"/>
          <w:b/>
          <w:sz w:val="36"/>
          <w:szCs w:val="36"/>
          <w:u w:val="thick"/>
        </w:rPr>
        <w:t>语言模型微调实践</w:t>
      </w:r>
      <w:bookmarkEnd w:id="3"/>
      <w:r>
        <w:rPr>
          <w:rFonts w:ascii="SimHei" w:eastAsia="SimHei" w:hint="eastAsia"/>
          <w:b/>
          <w:sz w:val="36"/>
          <w:szCs w:val="36"/>
          <w:u w:val="thick"/>
        </w:rPr>
        <w:t xml:space="preserve">  </w:t>
      </w:r>
      <w:r>
        <w:rPr>
          <w:rFonts w:ascii="SimHei" w:eastAsia="SimHei"/>
          <w:b/>
          <w:sz w:val="36"/>
          <w:szCs w:val="36"/>
          <w:u w:val="thick"/>
        </w:rPr>
        <w:t xml:space="preserve">                          </w:t>
      </w:r>
    </w:p>
    <w:p w14:paraId="34E79BD7" w14:textId="77777777" w:rsidR="00C56F44" w:rsidRDefault="00C56F44">
      <w:pPr>
        <w:spacing w:line="480" w:lineRule="auto"/>
        <w:ind w:firstLineChars="196" w:firstLine="590"/>
        <w:rPr>
          <w:b/>
          <w:sz w:val="30"/>
          <w:szCs w:val="30"/>
        </w:rPr>
      </w:pPr>
    </w:p>
    <w:p w14:paraId="345256E8" w14:textId="77777777" w:rsidR="00C56F44" w:rsidRDefault="006110C9">
      <w:pPr>
        <w:spacing w:line="480" w:lineRule="auto"/>
        <w:ind w:firstLineChars="196" w:firstLine="708"/>
        <w:rPr>
          <w:b/>
          <w:sz w:val="36"/>
          <w:szCs w:val="36"/>
          <w:u w:val="single"/>
        </w:rPr>
      </w:pPr>
      <w:r>
        <w:rPr>
          <w:rFonts w:hint="eastAsia"/>
          <w:b/>
          <w:sz w:val="36"/>
          <w:szCs w:val="36"/>
        </w:rPr>
        <w:t>课程名称：</w:t>
      </w:r>
      <w:r>
        <w:rPr>
          <w:rFonts w:hint="eastAsia"/>
          <w:b/>
          <w:sz w:val="36"/>
          <w:szCs w:val="36"/>
          <w:u w:val="single"/>
        </w:rPr>
        <w:t xml:space="preserve">    </w:t>
      </w:r>
      <w:r w:rsidR="00237AFF">
        <w:rPr>
          <w:rFonts w:hint="eastAsia"/>
          <w:b/>
          <w:sz w:val="36"/>
          <w:szCs w:val="36"/>
          <w:u w:val="single"/>
        </w:rPr>
        <w:t>自然语言处理</w:t>
      </w:r>
      <w:r>
        <w:rPr>
          <w:rFonts w:hint="eastAsia"/>
          <w:b/>
          <w:sz w:val="36"/>
          <w:szCs w:val="36"/>
          <w:u w:val="single"/>
        </w:rPr>
        <w:t xml:space="preserve">                           </w:t>
      </w:r>
    </w:p>
    <w:p w14:paraId="55DCC6EA" w14:textId="77777777" w:rsidR="00C56F44" w:rsidRDefault="00C56F44">
      <w:pPr>
        <w:ind w:firstLineChars="196" w:firstLine="590"/>
        <w:rPr>
          <w:b/>
          <w:sz w:val="30"/>
          <w:szCs w:val="30"/>
        </w:rPr>
      </w:pPr>
    </w:p>
    <w:p w14:paraId="11C7E789" w14:textId="77777777" w:rsidR="00C56F44" w:rsidRDefault="006110C9">
      <w:pPr>
        <w:ind w:firstLineChars="396" w:firstLine="1193"/>
        <w:rPr>
          <w:b/>
          <w:sz w:val="30"/>
          <w:szCs w:val="30"/>
        </w:rPr>
      </w:pPr>
      <w:r>
        <w:rPr>
          <w:rFonts w:hint="eastAsia"/>
          <w:b/>
          <w:sz w:val="30"/>
          <w:szCs w:val="30"/>
        </w:rPr>
        <w:t>学</w:t>
      </w:r>
      <w:r>
        <w:rPr>
          <w:rFonts w:hint="eastAsia"/>
          <w:b/>
          <w:sz w:val="30"/>
          <w:szCs w:val="30"/>
        </w:rPr>
        <w:t xml:space="preserve">    </w:t>
      </w:r>
      <w:r>
        <w:rPr>
          <w:rFonts w:hint="eastAsia"/>
          <w:b/>
          <w:sz w:val="30"/>
          <w:szCs w:val="30"/>
        </w:rPr>
        <w:t>院：</w:t>
      </w:r>
      <w:r w:rsidR="00237AFF">
        <w:rPr>
          <w:rFonts w:hint="eastAsia"/>
          <w:b/>
          <w:sz w:val="30"/>
          <w:szCs w:val="30"/>
          <w:u w:val="single"/>
        </w:rPr>
        <w:t xml:space="preserve">  </w:t>
      </w:r>
      <w:r w:rsidR="00237AFF" w:rsidRPr="003949E4">
        <w:rPr>
          <w:rFonts w:hint="eastAsia"/>
          <w:b/>
          <w:sz w:val="30"/>
          <w:szCs w:val="30"/>
          <w:u w:val="single"/>
        </w:rPr>
        <w:t>智能科学与工程学院</w:t>
      </w:r>
      <w:r w:rsidR="00237AFF" w:rsidRPr="003949E4">
        <w:rPr>
          <w:rFonts w:hint="eastAsia"/>
          <w:b/>
          <w:sz w:val="30"/>
          <w:szCs w:val="30"/>
          <w:u w:val="single"/>
        </w:rPr>
        <w:t>/</w:t>
      </w:r>
      <w:r w:rsidR="00237AFF" w:rsidRPr="003949E4">
        <w:rPr>
          <w:rFonts w:hint="eastAsia"/>
          <w:b/>
          <w:sz w:val="30"/>
          <w:szCs w:val="30"/>
          <w:u w:val="single"/>
        </w:rPr>
        <w:t>人工智能产业学院</w:t>
      </w:r>
      <w:r>
        <w:rPr>
          <w:rFonts w:hint="eastAsia"/>
          <w:b/>
          <w:sz w:val="30"/>
          <w:szCs w:val="30"/>
          <w:u w:val="single"/>
        </w:rPr>
        <w:t xml:space="preserve"> </w:t>
      </w:r>
    </w:p>
    <w:p w14:paraId="3D0A3528" w14:textId="77777777" w:rsidR="00C56F44" w:rsidRDefault="006110C9">
      <w:pPr>
        <w:ind w:firstLineChars="396" w:firstLine="1193"/>
        <w:rPr>
          <w:b/>
          <w:sz w:val="30"/>
          <w:szCs w:val="30"/>
        </w:rPr>
      </w:pPr>
      <w:r>
        <w:rPr>
          <w:rFonts w:hint="eastAsia"/>
          <w:b/>
          <w:sz w:val="30"/>
          <w:szCs w:val="30"/>
        </w:rPr>
        <w:t>学</w:t>
      </w:r>
      <w:r>
        <w:rPr>
          <w:rFonts w:hint="eastAsia"/>
          <w:b/>
          <w:sz w:val="30"/>
          <w:szCs w:val="30"/>
        </w:rPr>
        <w:t xml:space="preserve">    </w:t>
      </w:r>
      <w:r>
        <w:rPr>
          <w:rFonts w:hint="eastAsia"/>
          <w:b/>
          <w:sz w:val="30"/>
          <w:szCs w:val="30"/>
        </w:rPr>
        <w:t>系：</w:t>
      </w:r>
      <w:r>
        <w:rPr>
          <w:rFonts w:hint="eastAsia"/>
          <w:b/>
          <w:sz w:val="30"/>
          <w:szCs w:val="30"/>
          <w:u w:val="single"/>
        </w:rPr>
        <w:t xml:space="preserve">                               </w:t>
      </w:r>
      <w:r w:rsidR="00237AFF">
        <w:rPr>
          <w:rFonts w:hint="eastAsia"/>
          <w:b/>
          <w:sz w:val="30"/>
          <w:szCs w:val="30"/>
          <w:u w:val="single"/>
        </w:rPr>
        <w:t xml:space="preserve">     </w:t>
      </w:r>
      <w:r>
        <w:rPr>
          <w:rFonts w:hint="eastAsia"/>
          <w:b/>
          <w:sz w:val="30"/>
          <w:szCs w:val="30"/>
          <w:u w:val="single"/>
        </w:rPr>
        <w:t xml:space="preserve"> </w:t>
      </w:r>
    </w:p>
    <w:p w14:paraId="4BA616D3" w14:textId="77777777" w:rsidR="00C56F44" w:rsidRDefault="006110C9">
      <w:pPr>
        <w:ind w:firstLineChars="396" w:firstLine="1193"/>
        <w:rPr>
          <w:b/>
          <w:sz w:val="30"/>
          <w:szCs w:val="30"/>
        </w:rPr>
      </w:pPr>
      <w:r>
        <w:rPr>
          <w:rFonts w:hint="eastAsia"/>
          <w:b/>
          <w:sz w:val="30"/>
          <w:szCs w:val="30"/>
        </w:rPr>
        <w:t>专</w:t>
      </w:r>
      <w:r>
        <w:rPr>
          <w:rFonts w:hint="eastAsia"/>
          <w:b/>
          <w:sz w:val="30"/>
          <w:szCs w:val="30"/>
        </w:rPr>
        <w:t xml:space="preserve">    </w:t>
      </w:r>
      <w:r>
        <w:rPr>
          <w:rFonts w:hint="eastAsia"/>
          <w:b/>
          <w:sz w:val="30"/>
          <w:szCs w:val="30"/>
        </w:rPr>
        <w:t>业：</w:t>
      </w:r>
      <w:r w:rsidR="00237AFF">
        <w:rPr>
          <w:rFonts w:hint="eastAsia"/>
          <w:b/>
          <w:sz w:val="30"/>
          <w:szCs w:val="30"/>
          <w:u w:val="single"/>
        </w:rPr>
        <w:t xml:space="preserve">  </w:t>
      </w:r>
      <w:r w:rsidR="00237AFF" w:rsidRPr="003949E4">
        <w:rPr>
          <w:rFonts w:hint="eastAsia"/>
          <w:b/>
          <w:sz w:val="30"/>
          <w:szCs w:val="30"/>
          <w:u w:val="single"/>
        </w:rPr>
        <w:t>计算机科学与技术（人工智能方向）</w:t>
      </w:r>
      <w:r w:rsidR="00237AFF">
        <w:rPr>
          <w:rFonts w:hint="eastAsia"/>
          <w:b/>
          <w:sz w:val="30"/>
          <w:szCs w:val="30"/>
          <w:u w:val="single"/>
        </w:rPr>
        <w:t>专业</w:t>
      </w:r>
      <w:r w:rsidR="00237AFF">
        <w:rPr>
          <w:b/>
          <w:sz w:val="30"/>
          <w:szCs w:val="30"/>
          <w:u w:val="single"/>
        </w:rPr>
        <w:br/>
      </w:r>
      <w:r w:rsidR="00237AFF" w:rsidRPr="00237AFF">
        <w:rPr>
          <w:rFonts w:hint="eastAsia"/>
          <w:b/>
          <w:sz w:val="30"/>
          <w:szCs w:val="30"/>
        </w:rPr>
        <w:t xml:space="preserve">                  </w:t>
      </w:r>
      <w:r w:rsidR="00237AFF">
        <w:rPr>
          <w:rFonts w:hint="eastAsia"/>
          <w:b/>
          <w:sz w:val="30"/>
          <w:szCs w:val="30"/>
          <w:u w:val="single"/>
        </w:rPr>
        <w:t xml:space="preserve">  </w:t>
      </w:r>
      <w:r w:rsidR="00237AFF">
        <w:rPr>
          <w:rFonts w:hint="eastAsia"/>
          <w:b/>
          <w:sz w:val="30"/>
          <w:szCs w:val="30"/>
          <w:u w:val="single"/>
        </w:rPr>
        <w:t>高级研修项目</w:t>
      </w:r>
      <w:r w:rsidR="00237AFF">
        <w:rPr>
          <w:rFonts w:hint="eastAsia"/>
          <w:b/>
          <w:sz w:val="30"/>
          <w:szCs w:val="30"/>
          <w:u w:val="single"/>
        </w:rPr>
        <w:t xml:space="preserve">                       </w:t>
      </w:r>
    </w:p>
    <w:p w14:paraId="3DC66795" w14:textId="77777777" w:rsidR="00C56F44" w:rsidRDefault="006110C9">
      <w:pPr>
        <w:ind w:firstLineChars="396" w:firstLine="1193"/>
        <w:rPr>
          <w:b/>
          <w:sz w:val="30"/>
          <w:szCs w:val="30"/>
          <w:u w:val="single"/>
        </w:rPr>
      </w:pPr>
      <w:r>
        <w:rPr>
          <w:rFonts w:hint="eastAsia"/>
          <w:b/>
          <w:sz w:val="30"/>
          <w:szCs w:val="30"/>
        </w:rPr>
        <w:t>学生姓名：</w:t>
      </w:r>
      <w:r>
        <w:rPr>
          <w:rFonts w:hint="eastAsia"/>
          <w:b/>
          <w:sz w:val="30"/>
          <w:szCs w:val="30"/>
          <w:u w:val="single"/>
        </w:rPr>
        <w:t xml:space="preserve">     </w:t>
      </w:r>
      <w:r w:rsidR="00237AFF">
        <w:rPr>
          <w:rFonts w:hint="eastAsia"/>
          <w:b/>
          <w:sz w:val="30"/>
          <w:szCs w:val="30"/>
          <w:u w:val="single"/>
        </w:rPr>
        <w:t>陈燕松</w:t>
      </w:r>
      <w:r>
        <w:rPr>
          <w:rFonts w:hint="eastAsia"/>
          <w:b/>
          <w:sz w:val="30"/>
          <w:szCs w:val="30"/>
          <w:u w:val="single"/>
        </w:rPr>
        <w:t xml:space="preserve">       </w:t>
      </w:r>
      <w:r>
        <w:rPr>
          <w:b/>
          <w:sz w:val="30"/>
          <w:szCs w:val="30"/>
          <w:u w:val="single"/>
        </w:rPr>
        <w:t xml:space="preserve">   </w:t>
      </w:r>
      <w:r>
        <w:rPr>
          <w:rFonts w:hint="eastAsia"/>
          <w:b/>
          <w:sz w:val="30"/>
          <w:szCs w:val="30"/>
          <w:u w:val="single"/>
        </w:rPr>
        <w:t xml:space="preserve">                 </w:t>
      </w:r>
    </w:p>
    <w:p w14:paraId="7F808B2D" w14:textId="77777777" w:rsidR="00C56F44" w:rsidRDefault="006110C9">
      <w:pPr>
        <w:ind w:firstLineChars="396" w:firstLine="1193"/>
        <w:rPr>
          <w:sz w:val="30"/>
          <w:szCs w:val="30"/>
          <w:u w:val="single"/>
        </w:rPr>
      </w:pPr>
      <w:r>
        <w:rPr>
          <w:rFonts w:hint="eastAsia"/>
          <w:b/>
          <w:sz w:val="30"/>
          <w:szCs w:val="30"/>
        </w:rPr>
        <w:t>学</w:t>
      </w:r>
      <w:r>
        <w:rPr>
          <w:rFonts w:hint="eastAsia"/>
          <w:b/>
          <w:sz w:val="30"/>
          <w:szCs w:val="30"/>
        </w:rPr>
        <w:t xml:space="preserve">    </w:t>
      </w:r>
      <w:r>
        <w:rPr>
          <w:rFonts w:hint="eastAsia"/>
          <w:b/>
          <w:sz w:val="30"/>
          <w:szCs w:val="30"/>
        </w:rPr>
        <w:t>号：</w:t>
      </w:r>
      <w:r>
        <w:rPr>
          <w:rFonts w:hint="eastAsia"/>
          <w:b/>
          <w:sz w:val="30"/>
          <w:szCs w:val="30"/>
          <w:u w:val="single"/>
        </w:rPr>
        <w:t xml:space="preserve">     </w:t>
      </w:r>
      <w:r w:rsidR="00237AFF" w:rsidRPr="003949E4">
        <w:rPr>
          <w:b/>
          <w:sz w:val="30"/>
          <w:szCs w:val="30"/>
          <w:u w:val="single"/>
        </w:rPr>
        <w:t>202560204520004</w:t>
      </w:r>
      <w:r>
        <w:rPr>
          <w:rFonts w:hint="eastAsia"/>
          <w:b/>
          <w:sz w:val="30"/>
          <w:szCs w:val="30"/>
          <w:u w:val="single"/>
        </w:rPr>
        <w:t xml:space="preserve">    </w:t>
      </w:r>
      <w:r>
        <w:rPr>
          <w:b/>
          <w:sz w:val="30"/>
          <w:szCs w:val="30"/>
          <w:u w:val="single"/>
        </w:rPr>
        <w:t xml:space="preserve">          </w:t>
      </w:r>
      <w:r>
        <w:rPr>
          <w:rFonts w:hint="eastAsia"/>
          <w:b/>
          <w:sz w:val="30"/>
          <w:szCs w:val="30"/>
          <w:u w:val="single"/>
        </w:rPr>
        <w:t xml:space="preserve">             </w:t>
      </w:r>
    </w:p>
    <w:p w14:paraId="01684B91" w14:textId="77777777" w:rsidR="00C56F44" w:rsidRDefault="006110C9">
      <w:pPr>
        <w:ind w:firstLineChars="396" w:firstLine="1193"/>
        <w:rPr>
          <w:b/>
          <w:sz w:val="30"/>
          <w:szCs w:val="30"/>
          <w:u w:val="single"/>
        </w:rPr>
      </w:pPr>
      <w:r>
        <w:rPr>
          <w:rFonts w:hint="eastAsia"/>
          <w:b/>
          <w:sz w:val="30"/>
          <w:szCs w:val="30"/>
        </w:rPr>
        <w:t>指导教师：</w:t>
      </w:r>
      <w:r>
        <w:rPr>
          <w:rFonts w:hint="eastAsia"/>
          <w:b/>
          <w:sz w:val="30"/>
          <w:szCs w:val="30"/>
          <w:u w:val="single"/>
        </w:rPr>
        <w:t xml:space="preserve">     </w:t>
      </w:r>
      <w:r w:rsidR="00237AFF">
        <w:rPr>
          <w:rFonts w:hint="eastAsia"/>
          <w:b/>
          <w:sz w:val="30"/>
          <w:szCs w:val="30"/>
          <w:u w:val="single"/>
        </w:rPr>
        <w:t>汤知日</w:t>
      </w:r>
      <w:r>
        <w:rPr>
          <w:rFonts w:hint="eastAsia"/>
          <w:b/>
          <w:sz w:val="30"/>
          <w:szCs w:val="30"/>
          <w:u w:val="single"/>
        </w:rPr>
        <w:t xml:space="preserve">       </w:t>
      </w:r>
      <w:r>
        <w:rPr>
          <w:b/>
          <w:sz w:val="30"/>
          <w:szCs w:val="30"/>
          <w:u w:val="single"/>
        </w:rPr>
        <w:t xml:space="preserve">     </w:t>
      </w:r>
      <w:r>
        <w:rPr>
          <w:rFonts w:hint="eastAsia"/>
          <w:b/>
          <w:sz w:val="30"/>
          <w:szCs w:val="30"/>
          <w:u w:val="single"/>
        </w:rPr>
        <w:t xml:space="preserve">               </w:t>
      </w:r>
    </w:p>
    <w:p w14:paraId="1927A3DD" w14:textId="77777777" w:rsidR="00C56F44" w:rsidRDefault="00C56F44">
      <w:pPr>
        <w:jc w:val="center"/>
        <w:rPr>
          <w:b/>
        </w:rPr>
      </w:pPr>
    </w:p>
    <w:p w14:paraId="69CF0C8D" w14:textId="7039A035" w:rsidR="00C56F44" w:rsidRPr="00282CC4" w:rsidRDefault="0044798F" w:rsidP="00282CC4">
      <w:pPr>
        <w:jc w:val="center"/>
        <w:rPr>
          <w:b/>
        </w:rPr>
        <w:sectPr w:rsidR="00C56F44" w:rsidRPr="00282CC4">
          <w:footerReference w:type="even" r:id="rId8"/>
          <w:footerReference w:type="default" r:id="rId9"/>
          <w:footerReference w:type="first" r:id="rId10"/>
          <w:pgSz w:w="11906" w:h="16838"/>
          <w:pgMar w:top="1440" w:right="1800" w:bottom="1440" w:left="1800" w:header="851" w:footer="992" w:gutter="0"/>
          <w:cols w:space="425"/>
          <w:docGrid w:type="lines" w:linePitch="312"/>
        </w:sectPr>
      </w:pPr>
      <w:r>
        <w:rPr>
          <w:rFonts w:hint="eastAsia"/>
          <w:b/>
        </w:rPr>
        <w:t>2026</w:t>
      </w:r>
      <w:r w:rsidR="006110C9">
        <w:rPr>
          <w:b/>
        </w:rPr>
        <w:t xml:space="preserve"> </w:t>
      </w:r>
      <w:r w:rsidR="006110C9">
        <w:rPr>
          <w:rFonts w:hint="eastAsia"/>
          <w:b/>
        </w:rPr>
        <w:t>年</w:t>
      </w:r>
      <w:r w:rsidR="006110C9">
        <w:rPr>
          <w:rFonts w:hint="eastAsia"/>
          <w:b/>
        </w:rPr>
        <w:t xml:space="preserve"> </w:t>
      </w:r>
      <w:proofErr w:type="gramStart"/>
      <w:r>
        <w:rPr>
          <w:rFonts w:hint="eastAsia"/>
          <w:b/>
        </w:rPr>
        <w:t>05</w:t>
      </w:r>
      <w:r w:rsidR="006110C9">
        <w:rPr>
          <w:b/>
        </w:rPr>
        <w:t xml:space="preserve"> </w:t>
      </w:r>
      <w:r w:rsidR="006110C9">
        <w:rPr>
          <w:rFonts w:hint="eastAsia"/>
          <w:b/>
        </w:rPr>
        <w:t xml:space="preserve"> </w:t>
      </w:r>
      <w:r w:rsidR="006110C9">
        <w:rPr>
          <w:rFonts w:hint="eastAsia"/>
          <w:b/>
        </w:rPr>
        <w:t>月</w:t>
      </w:r>
      <w:proofErr w:type="gramEnd"/>
      <w:r w:rsidR="006110C9">
        <w:rPr>
          <w:rFonts w:hint="eastAsia"/>
          <w:b/>
        </w:rPr>
        <w:t xml:space="preserve"> </w:t>
      </w:r>
      <w:r>
        <w:rPr>
          <w:rFonts w:hint="eastAsia"/>
          <w:b/>
        </w:rPr>
        <w:t>31</w:t>
      </w:r>
      <w:r w:rsidR="006110C9">
        <w:rPr>
          <w:b/>
        </w:rPr>
        <w:t xml:space="preserve"> </w:t>
      </w:r>
      <w:r w:rsidR="006110C9">
        <w:rPr>
          <w:rFonts w:hint="eastAsia"/>
          <w:b/>
        </w:rPr>
        <w:t xml:space="preserve"> </w:t>
      </w:r>
      <w:bookmarkEnd w:id="0"/>
    </w:p>
    <w:bookmarkEnd w:id="1"/>
    <w:bookmarkEnd w:id="2"/>
    <w:p w14:paraId="770D9808" w14:textId="77777777" w:rsidR="00282CC4" w:rsidRPr="00282CC4" w:rsidRDefault="00282CC4" w:rsidP="00282CC4">
      <w:pPr>
        <w:widowControl/>
        <w:spacing w:before="720" w:after="120" w:line="360" w:lineRule="auto"/>
        <w:jc w:val="center"/>
        <w:rPr>
          <w:rFonts w:eastAsia="Times New Roman"/>
          <w:kern w:val="0"/>
          <w:sz w:val="24"/>
          <w:szCs w:val="22"/>
          <w:lang w:eastAsia="en-US"/>
        </w:rPr>
      </w:pPr>
      <w:r w:rsidRPr="00282CC4">
        <w:rPr>
          <w:rFonts w:ascii="Arial" w:eastAsia="Arial" w:hAnsi="Arial"/>
          <w:b/>
          <w:color w:val="1F3A6E"/>
          <w:kern w:val="0"/>
          <w:sz w:val="44"/>
          <w:szCs w:val="22"/>
          <w:lang w:eastAsia="en-US"/>
        </w:rPr>
        <w:lastRenderedPageBreak/>
        <w:t>Practice of Language Model Fine-Tuning</w:t>
      </w:r>
    </w:p>
    <w:p w14:paraId="5F8E608B"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741A953A"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ascii="Arial" w:eastAsia="Arial" w:hAnsi="Arial"/>
          <w:b/>
          <w:kern w:val="0"/>
          <w:sz w:val="24"/>
          <w:szCs w:val="22"/>
          <w:lang w:eastAsia="en-US"/>
        </w:rPr>
        <w:t xml:space="preserve">Abstract: </w:t>
      </w:r>
      <w:r w:rsidRPr="00282CC4">
        <w:rPr>
          <w:rFonts w:eastAsia="Times New Roman"/>
          <w:kern w:val="0"/>
          <w:sz w:val="24"/>
          <w:szCs w:val="22"/>
          <w:lang w:eastAsia="en-US"/>
        </w:rPr>
        <w:t xml:space="preserve">This project documents the experience of fine-tuning embedding models and large language models (LLMs), as well as the practical effects of fine-tuning for question-answering tasks. It covers retrieval task practices using bge-m3,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fine-tuning experiments, the construction of RAG (Retrieval-Augmented Generation) systems with LLMs, and attempts at CPT (Continual Pre-Training) and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fine-tuning on Qwen/Qwen3.5-0.8B-Base. The project code is available at: https://github.com/EthanGD/NLPHomeWork20260530/tree/main</w:t>
      </w:r>
    </w:p>
    <w:p w14:paraId="3ADBBF04" w14:textId="77777777" w:rsidR="00282CC4" w:rsidRPr="00282CC4" w:rsidRDefault="00282CC4" w:rsidP="00282CC4">
      <w:pPr>
        <w:widowControl/>
        <w:spacing w:after="120" w:line="360" w:lineRule="auto"/>
        <w:ind w:firstLine="420"/>
        <w:jc w:val="left"/>
        <w:rPr>
          <w:rFonts w:eastAsia="Times New Roman"/>
          <w:kern w:val="0"/>
          <w:sz w:val="24"/>
          <w:szCs w:val="22"/>
          <w:lang w:eastAsia="en-US"/>
        </w:rPr>
      </w:pPr>
      <w:r w:rsidRPr="00282CC4">
        <w:rPr>
          <w:rFonts w:ascii="Arial" w:eastAsia="Arial" w:hAnsi="Arial"/>
          <w:b/>
          <w:kern w:val="0"/>
          <w:sz w:val="24"/>
          <w:szCs w:val="22"/>
          <w:lang w:eastAsia="en-US"/>
        </w:rPr>
        <w:t xml:space="preserve">Keywords: </w:t>
      </w:r>
      <w:r w:rsidRPr="00282CC4">
        <w:rPr>
          <w:rFonts w:eastAsia="Times New Roman"/>
          <w:kern w:val="0"/>
          <w:sz w:val="24"/>
          <w:szCs w:val="22"/>
          <w:lang w:eastAsia="en-US"/>
        </w:rPr>
        <w:t xml:space="preserve">NLP; LLM; CPT;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SFT; Sentence Similarity</w:t>
      </w:r>
    </w:p>
    <w:p w14:paraId="1B3BDA7E"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6239C5AD"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1  Introduction</w:t>
      </w:r>
      <w:proofErr w:type="gramEnd"/>
    </w:p>
    <w:p w14:paraId="5D6156A3"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objective of this practice is to simulate the scenario of ordinary small and medium-sized enterprises as users, and to experiment with various approaches to incorporate knowledge that the model does not possess under limited computational resources, evaluating the effectiveness of different methods on question-answering tasks. All attempted experiments have been uploaded to GitHub. The project code is introduced as follows:</w:t>
      </w:r>
    </w:p>
    <w:p w14:paraId="7A458E6B"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b/>
          <w:kern w:val="0"/>
          <w:sz w:val="24"/>
          <w:szCs w:val="22"/>
          <w:lang w:eastAsia="en-US"/>
        </w:rPr>
        <w:t>Project code v1 includes the following modules:</w:t>
      </w:r>
    </w:p>
    <w:p w14:paraId="59758B97"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(1) Utilizing bge-m3 to vectorize question-answer pairs, storing them in a database with support for addition, deletion, and similarity-based retrieval, effectively serving as a knowledge base management module.</w:t>
      </w:r>
    </w:p>
    <w:p w14:paraId="0D790F47"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(2)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fine-tuning of bge-m3.</w:t>
      </w:r>
    </w:p>
    <w:p w14:paraId="784BCE16"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(3) Constructing a RAG-paradigm Agent to compare the effects of fine-tuning bge-m3.</w:t>
      </w:r>
    </w:p>
    <w:p w14:paraId="0F2E2425"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lastRenderedPageBreak/>
        <w:t xml:space="preserve">Project code v2 tested the generation performance of the original Qwen3.5-0.8B model. It also fine-tuned Qwen3.5-0.8B using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with 208 question-answer pairs about </w:t>
      </w:r>
      <w:proofErr w:type="spellStart"/>
      <w:proofErr w:type="gramStart"/>
      <w:r w:rsidRPr="00282CC4">
        <w:rPr>
          <w:rFonts w:eastAsia="Times New Roman"/>
          <w:kern w:val="0"/>
          <w:sz w:val="24"/>
          <w:szCs w:val="22"/>
          <w:lang w:eastAsia="en-US"/>
        </w:rPr>
        <w:t>OpenClaw</w:t>
      </w:r>
      <w:proofErr w:type="spellEnd"/>
      <w:r w:rsidRPr="00282CC4">
        <w:rPr>
          <w:rFonts w:eastAsia="Times New Roman"/>
          <w:kern w:val="0"/>
          <w:sz w:val="24"/>
          <w:szCs w:val="22"/>
          <w:lang w:eastAsia="en-US"/>
        </w:rPr>
        <w:t>, and</w:t>
      </w:r>
      <w:proofErr w:type="gramEnd"/>
      <w:r w:rsidRPr="00282CC4">
        <w:rPr>
          <w:rFonts w:eastAsia="Times New Roman"/>
          <w:kern w:val="0"/>
          <w:sz w:val="24"/>
          <w:szCs w:val="22"/>
          <w:lang w:eastAsia="en-US"/>
        </w:rPr>
        <w:t xml:space="preserve"> tested the generation performance of the fine-tuned model.</w:t>
      </w:r>
    </w:p>
    <w:p w14:paraId="782D668C"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Project code v3 utilized text content from six traditional Chinese medicine acupuncture books to fine-tune Qwen3.5-0.8B using CPT (Continual Pre-Training</w:t>
      </w:r>
      <w:proofErr w:type="gramStart"/>
      <w:r w:rsidRPr="00282CC4">
        <w:rPr>
          <w:rFonts w:eastAsia="Times New Roman"/>
          <w:kern w:val="0"/>
          <w:sz w:val="24"/>
          <w:szCs w:val="22"/>
          <w:lang w:eastAsia="en-US"/>
        </w:rPr>
        <w:t>), and</w:t>
      </w:r>
      <w:proofErr w:type="gramEnd"/>
      <w:r w:rsidRPr="00282CC4">
        <w:rPr>
          <w:rFonts w:eastAsia="Times New Roman"/>
          <w:kern w:val="0"/>
          <w:sz w:val="24"/>
          <w:szCs w:val="22"/>
          <w:lang w:eastAsia="en-US"/>
        </w:rPr>
        <w:t xml:space="preserve"> tested the generation performance of both the original and fine-tuned models.</w:t>
      </w:r>
    </w:p>
    <w:p w14:paraId="00C3F12A"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Project code v4 used text content from six traditional Chinese medicine acupuncture books to generate question-answer pairs via Qwen3.5-122B. It then fine-tuned Qwen3.5-0.8B using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and evaluated the results.</w:t>
      </w:r>
    </w:p>
    <w:p w14:paraId="780785BC"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2  Experimental</w:t>
      </w:r>
      <w:proofErr w:type="gramEnd"/>
      <w:r w:rsidRPr="00282CC4">
        <w:rPr>
          <w:rFonts w:ascii="Calibri" w:eastAsia="MS Gothic" w:hAnsi="Calibri"/>
          <w:b/>
          <w:bCs/>
          <w:color w:val="1F3A6E"/>
          <w:kern w:val="0"/>
          <w:sz w:val="32"/>
          <w:lang w:eastAsia="en-US"/>
        </w:rPr>
        <w:t xml:space="preserve"> Environment</w:t>
      </w:r>
    </w:p>
    <w:p w14:paraId="53A28751"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Single NVIDIA L20 GPU, Python 3.11.</w:t>
      </w:r>
    </w:p>
    <w:p w14:paraId="1D2E03C6"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3  Data</w:t>
      </w:r>
      <w:proofErr w:type="gramEnd"/>
      <w:r w:rsidRPr="00282CC4">
        <w:rPr>
          <w:rFonts w:ascii="Calibri" w:eastAsia="MS Gothic" w:hAnsi="Calibri"/>
          <w:b/>
          <w:bCs/>
          <w:color w:val="1F3A6E"/>
          <w:kern w:val="0"/>
          <w:sz w:val="32"/>
          <w:lang w:eastAsia="en-US"/>
        </w:rPr>
        <w:t xml:space="preserve"> Preparation</w:t>
      </w:r>
    </w:p>
    <w:p w14:paraId="09537223"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3.1  Data</w:t>
      </w:r>
      <w:proofErr w:type="gramEnd"/>
      <w:r w:rsidRPr="00282CC4">
        <w:rPr>
          <w:rFonts w:ascii="Calibri" w:eastAsia="MS Gothic" w:hAnsi="Calibri"/>
          <w:b/>
          <w:bCs/>
          <w:color w:val="1F3A6E"/>
          <w:kern w:val="0"/>
          <w:szCs w:val="26"/>
          <w:lang w:eastAsia="en-US"/>
        </w:rPr>
        <w:t xml:space="preserve"> Source 1</w:t>
      </w:r>
    </w:p>
    <w:p w14:paraId="614E6CD3" w14:textId="77777777" w:rsidR="00282CC4" w:rsidRPr="00282CC4" w:rsidRDefault="00282CC4" w:rsidP="00282CC4">
      <w:pPr>
        <w:widowControl/>
        <w:spacing w:after="120" w:line="360" w:lineRule="auto"/>
        <w:ind w:firstLine="420"/>
        <w:rPr>
          <w:rFonts w:eastAsia="Times New Roman"/>
          <w:kern w:val="0"/>
          <w:sz w:val="24"/>
          <w:szCs w:val="22"/>
          <w:lang w:eastAsia="en-US"/>
        </w:rPr>
      </w:pPr>
      <w:proofErr w:type="spellStart"/>
      <w:r w:rsidRPr="00282CC4">
        <w:rPr>
          <w:rFonts w:eastAsia="Times New Roman"/>
          <w:kern w:val="0"/>
          <w:sz w:val="24"/>
          <w:szCs w:val="22"/>
          <w:lang w:eastAsia="en-US"/>
        </w:rPr>
        <w:t>OpenClaw</w:t>
      </w:r>
      <w:proofErr w:type="spellEnd"/>
      <w:r w:rsidRPr="00282CC4">
        <w:rPr>
          <w:rFonts w:eastAsia="Times New Roman"/>
          <w:kern w:val="0"/>
          <w:sz w:val="24"/>
          <w:szCs w:val="22"/>
          <w:lang w:eastAsia="en-US"/>
        </w:rPr>
        <w:t xml:space="preserve"> question-answer pairs were crawled from the web (https://docs.openclaw.ai/zh-CN/help/faq, https://fetchopenclaws.com/answers, https://www.meta-intelligence.tech/insight-openclaw-faq).</w:t>
      </w:r>
    </w:p>
    <w:p w14:paraId="18B1B8C4"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3.2  Data</w:t>
      </w:r>
      <w:proofErr w:type="gramEnd"/>
      <w:r w:rsidRPr="00282CC4">
        <w:rPr>
          <w:rFonts w:ascii="Calibri" w:eastAsia="MS Gothic" w:hAnsi="Calibri"/>
          <w:b/>
          <w:bCs/>
          <w:color w:val="1F3A6E"/>
          <w:kern w:val="0"/>
          <w:szCs w:val="26"/>
          <w:lang w:eastAsia="en-US"/>
        </w:rPr>
        <w:t xml:space="preserve"> Source 2</w:t>
      </w:r>
    </w:p>
    <w:p w14:paraId="7509F012"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A traditional Chinese medicine acupuncture text dataset was downloaded from </w:t>
      </w:r>
      <w:proofErr w:type="spellStart"/>
      <w:r w:rsidRPr="00282CC4">
        <w:rPr>
          <w:rFonts w:eastAsia="Times New Roman"/>
          <w:kern w:val="0"/>
          <w:sz w:val="24"/>
          <w:szCs w:val="22"/>
          <w:lang w:eastAsia="en-US"/>
        </w:rPr>
        <w:t>HuggingFace</w:t>
      </w:r>
      <w:proofErr w:type="spellEnd"/>
      <w:r w:rsidRPr="00282CC4">
        <w:rPr>
          <w:rFonts w:eastAsia="Times New Roman"/>
          <w:kern w:val="0"/>
          <w:sz w:val="24"/>
          <w:szCs w:val="22"/>
          <w:lang w:eastAsia="en-US"/>
        </w:rPr>
        <w:t xml:space="preserve"> (https://huggingface.co/datasets/wobure/zhongyi-books).</w:t>
      </w:r>
    </w:p>
    <w:p w14:paraId="194BDD93"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lastRenderedPageBreak/>
        <w:t>4  v</w:t>
      </w:r>
      <w:proofErr w:type="gramEnd"/>
      <w:r w:rsidRPr="00282CC4">
        <w:rPr>
          <w:rFonts w:ascii="Calibri" w:eastAsia="MS Gothic" w:hAnsi="Calibri"/>
          <w:b/>
          <w:bCs/>
          <w:color w:val="1F3A6E"/>
          <w:kern w:val="0"/>
          <w:sz w:val="32"/>
          <w:lang w:eastAsia="en-US"/>
        </w:rPr>
        <w:t>1: bge-m3</w:t>
      </w:r>
    </w:p>
    <w:p w14:paraId="0E800DC6"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4.1  Experimental</w:t>
      </w:r>
      <w:proofErr w:type="gramEnd"/>
      <w:r w:rsidRPr="00282CC4">
        <w:rPr>
          <w:rFonts w:ascii="Calibri" w:eastAsia="MS Gothic" w:hAnsi="Calibri"/>
          <w:b/>
          <w:bCs/>
          <w:color w:val="1F3A6E"/>
          <w:kern w:val="0"/>
          <w:szCs w:val="26"/>
          <w:lang w:eastAsia="en-US"/>
        </w:rPr>
        <w:t xml:space="preserve"> Objective</w:t>
      </w:r>
    </w:p>
    <w:p w14:paraId="619D0F56"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Using the prepared question-answer pairs, we performed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fine-tuning on the embedding model BAAI/bge-m3 and observed the results. Simultaneously, we constructed a RAG-paradigm Agent to compare the differences </w:t>
      </w:r>
      <w:proofErr w:type="gramStart"/>
      <w:r w:rsidRPr="00282CC4">
        <w:rPr>
          <w:rFonts w:eastAsia="Times New Roman"/>
          <w:kern w:val="0"/>
          <w:sz w:val="24"/>
          <w:szCs w:val="22"/>
          <w:lang w:eastAsia="en-US"/>
        </w:rPr>
        <w:t>among</w:t>
      </w:r>
      <w:proofErr w:type="gramEnd"/>
      <w:r w:rsidRPr="00282CC4">
        <w:rPr>
          <w:rFonts w:eastAsia="Times New Roman"/>
          <w:kern w:val="0"/>
          <w:sz w:val="24"/>
          <w:szCs w:val="22"/>
          <w:lang w:eastAsia="en-US"/>
        </w:rPr>
        <w:t xml:space="preserve"> RAG generation, pure LLM generation, and pure word-vector retrieval.</w:t>
      </w:r>
    </w:p>
    <w:p w14:paraId="61624F1A"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4.2  Data</w:t>
      </w:r>
      <w:proofErr w:type="gramEnd"/>
      <w:r w:rsidRPr="00282CC4">
        <w:rPr>
          <w:rFonts w:ascii="Calibri" w:eastAsia="MS Gothic" w:hAnsi="Calibri"/>
          <w:b/>
          <w:bCs/>
          <w:color w:val="1F3A6E"/>
          <w:kern w:val="0"/>
          <w:szCs w:val="26"/>
          <w:lang w:eastAsia="en-US"/>
        </w:rPr>
        <w:t xml:space="preserve"> and Preprocessing</w:t>
      </w:r>
    </w:p>
    <w:p w14:paraId="138171C3"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data source consists of 208 </w:t>
      </w:r>
      <w:proofErr w:type="spellStart"/>
      <w:r w:rsidRPr="00282CC4">
        <w:rPr>
          <w:rFonts w:eastAsia="Times New Roman"/>
          <w:kern w:val="0"/>
          <w:sz w:val="24"/>
          <w:szCs w:val="22"/>
          <w:lang w:eastAsia="en-US"/>
        </w:rPr>
        <w:t>OpenClaw</w:t>
      </w:r>
      <w:proofErr w:type="spellEnd"/>
      <w:r w:rsidRPr="00282CC4">
        <w:rPr>
          <w:rFonts w:eastAsia="Times New Roman"/>
          <w:kern w:val="0"/>
          <w:sz w:val="24"/>
          <w:szCs w:val="22"/>
          <w:lang w:eastAsia="en-US"/>
        </w:rPr>
        <w:t xml:space="preserve"> question-answer pairs (Query-Positive pairs) crawled from the web as mentioned in Section 3.1. The dataset was split into a training set (166 samples) and a test set (42 samples) at an 80/20 ratio. Each sample is formatted as an anchor (query) and a positive (correct answer), with negative samples dynamically sampled during training.</w:t>
      </w:r>
    </w:p>
    <w:p w14:paraId="67F60D18"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4.3  Embedding</w:t>
      </w:r>
      <w:proofErr w:type="gramEnd"/>
      <w:r w:rsidRPr="00282CC4">
        <w:rPr>
          <w:rFonts w:ascii="Calibri" w:eastAsia="MS Gothic" w:hAnsi="Calibri"/>
          <w:b/>
          <w:bCs/>
          <w:color w:val="1F3A6E"/>
          <w:kern w:val="0"/>
          <w:szCs w:val="26"/>
          <w:lang w:eastAsia="en-US"/>
        </w:rPr>
        <w:t xml:space="preserve"> Model </w:t>
      </w:r>
      <w:proofErr w:type="spellStart"/>
      <w:r w:rsidRPr="00282CC4">
        <w:rPr>
          <w:rFonts w:ascii="Calibri" w:eastAsia="MS Gothic" w:hAnsi="Calibri"/>
          <w:b/>
          <w:bCs/>
          <w:color w:val="1F3A6E"/>
          <w:kern w:val="0"/>
          <w:szCs w:val="26"/>
          <w:lang w:eastAsia="en-US"/>
        </w:rPr>
        <w:t>LoRA</w:t>
      </w:r>
      <w:proofErr w:type="spellEnd"/>
      <w:r w:rsidRPr="00282CC4">
        <w:rPr>
          <w:rFonts w:ascii="Calibri" w:eastAsia="MS Gothic" w:hAnsi="Calibri"/>
          <w:b/>
          <w:bCs/>
          <w:color w:val="1F3A6E"/>
          <w:kern w:val="0"/>
          <w:szCs w:val="26"/>
          <w:lang w:eastAsia="en-US"/>
        </w:rPr>
        <w:t xml:space="preserve"> Training Configuration</w:t>
      </w:r>
    </w:p>
    <w:tbl>
      <w:tblPr>
        <w:tblStyle w:val="TableGrid2"/>
        <w:tblW w:w="0" w:type="auto"/>
        <w:jc w:val="center"/>
        <w:tblInd w:w="0" w:type="dxa"/>
        <w:tblLook w:val="04A0" w:firstRow="1" w:lastRow="0" w:firstColumn="1" w:lastColumn="0" w:noHBand="0" w:noVBand="1"/>
      </w:tblPr>
      <w:tblGrid>
        <w:gridCol w:w="2268"/>
        <w:gridCol w:w="6236"/>
      </w:tblGrid>
      <w:tr w:rsidR="00282CC4" w:rsidRPr="00282CC4" w14:paraId="393817B7"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56147F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Configuration</w:t>
            </w:r>
          </w:p>
        </w:tc>
        <w:tc>
          <w:tcPr>
            <w:tcW w:w="6236" w:type="dxa"/>
            <w:tcBorders>
              <w:top w:val="single" w:sz="4" w:space="0" w:color="auto"/>
              <w:left w:val="single" w:sz="4" w:space="0" w:color="auto"/>
              <w:bottom w:val="single" w:sz="4" w:space="0" w:color="auto"/>
              <w:right w:val="single" w:sz="4" w:space="0" w:color="auto"/>
            </w:tcBorders>
            <w:shd w:val="clear" w:color="auto" w:fill="4472C4"/>
            <w:hideMark/>
          </w:tcPr>
          <w:p w14:paraId="60124D9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Value</w:t>
            </w:r>
          </w:p>
        </w:tc>
      </w:tr>
      <w:tr w:rsidR="00282CC4" w:rsidRPr="00282CC4" w14:paraId="2DE559EF"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37F28A3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Base Model</w:t>
            </w:r>
          </w:p>
        </w:tc>
        <w:tc>
          <w:tcPr>
            <w:tcW w:w="6236" w:type="dxa"/>
            <w:tcBorders>
              <w:top w:val="single" w:sz="4" w:space="0" w:color="auto"/>
              <w:left w:val="single" w:sz="4" w:space="0" w:color="auto"/>
              <w:bottom w:val="single" w:sz="4" w:space="0" w:color="auto"/>
              <w:right w:val="single" w:sz="4" w:space="0" w:color="auto"/>
            </w:tcBorders>
            <w:hideMark/>
          </w:tcPr>
          <w:p w14:paraId="6EAE404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BAAI/bge-m3 (</w:t>
            </w:r>
            <w:proofErr w:type="spellStart"/>
            <w:r w:rsidRPr="00282CC4">
              <w:rPr>
                <w:rFonts w:eastAsia="Times New Roman"/>
                <w:kern w:val="0"/>
                <w:sz w:val="20"/>
                <w:szCs w:val="22"/>
              </w:rPr>
              <w:t>SentenceTransformer</w:t>
            </w:r>
            <w:proofErr w:type="spellEnd"/>
            <w:r w:rsidRPr="00282CC4">
              <w:rPr>
                <w:rFonts w:eastAsia="Times New Roman"/>
                <w:kern w:val="0"/>
                <w:sz w:val="20"/>
                <w:szCs w:val="22"/>
              </w:rPr>
              <w:t xml:space="preserve"> framework)</w:t>
            </w:r>
          </w:p>
        </w:tc>
      </w:tr>
      <w:tr w:rsidR="00282CC4" w:rsidRPr="00282CC4" w14:paraId="226D70A1"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52B7F3D3"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Loss Function</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7611C2DC"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MultipleNegativesRankingLoss</w:t>
            </w:r>
            <w:proofErr w:type="spellEnd"/>
          </w:p>
        </w:tc>
      </w:tr>
      <w:tr w:rsidR="00282CC4" w:rsidRPr="00282CC4" w14:paraId="40299C10"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5B8689F5"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Training Epochs</w:t>
            </w:r>
          </w:p>
        </w:tc>
        <w:tc>
          <w:tcPr>
            <w:tcW w:w="6236" w:type="dxa"/>
            <w:tcBorders>
              <w:top w:val="single" w:sz="4" w:space="0" w:color="auto"/>
              <w:left w:val="single" w:sz="4" w:space="0" w:color="auto"/>
              <w:bottom w:val="single" w:sz="4" w:space="0" w:color="auto"/>
              <w:right w:val="single" w:sz="4" w:space="0" w:color="auto"/>
            </w:tcBorders>
            <w:hideMark/>
          </w:tcPr>
          <w:p w14:paraId="5367620E"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10 epochs</w:t>
            </w:r>
          </w:p>
        </w:tc>
      </w:tr>
      <w:tr w:rsidR="00282CC4" w:rsidRPr="00282CC4" w14:paraId="6AA46D30"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1754D7A6"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Batch Size</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2CE1B9D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4 × 2 (gradient accumulation) = 8</w:t>
            </w:r>
          </w:p>
        </w:tc>
      </w:tr>
      <w:tr w:rsidR="00282CC4" w:rsidRPr="00282CC4" w14:paraId="63E2FA97"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40FDA7B9"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Learning Rate</w:t>
            </w:r>
          </w:p>
        </w:tc>
        <w:tc>
          <w:tcPr>
            <w:tcW w:w="6236" w:type="dxa"/>
            <w:tcBorders>
              <w:top w:val="single" w:sz="4" w:space="0" w:color="auto"/>
              <w:left w:val="single" w:sz="4" w:space="0" w:color="auto"/>
              <w:bottom w:val="single" w:sz="4" w:space="0" w:color="auto"/>
              <w:right w:val="single" w:sz="4" w:space="0" w:color="auto"/>
            </w:tcBorders>
            <w:hideMark/>
          </w:tcPr>
          <w:p w14:paraId="5E184384" w14:textId="77777777" w:rsidR="00282CC4" w:rsidRPr="00282CC4" w:rsidRDefault="00282CC4" w:rsidP="00282CC4">
            <w:pPr>
              <w:widowControl/>
              <w:spacing w:after="120" w:line="360" w:lineRule="auto"/>
              <w:jc w:val="center"/>
              <w:rPr>
                <w:rFonts w:eastAsia="Times New Roman"/>
                <w:kern w:val="0"/>
                <w:sz w:val="24"/>
                <w:szCs w:val="22"/>
              </w:rPr>
            </w:pPr>
            <w:proofErr w:type="gramStart"/>
            <w:r w:rsidRPr="00282CC4">
              <w:rPr>
                <w:rFonts w:eastAsia="Times New Roman"/>
                <w:kern w:val="0"/>
                <w:sz w:val="20"/>
                <w:szCs w:val="22"/>
              </w:rPr>
              <w:t>2e</w:t>
            </w:r>
            <w:proofErr w:type="gramEnd"/>
            <w:r w:rsidRPr="00282CC4">
              <w:rPr>
                <w:rFonts w:eastAsia="Times New Roman"/>
                <w:kern w:val="0"/>
                <w:sz w:val="20"/>
                <w:szCs w:val="22"/>
              </w:rPr>
              <w:t>-5</w:t>
            </w:r>
          </w:p>
        </w:tc>
      </w:tr>
      <w:tr w:rsidR="00282CC4" w:rsidRPr="00282CC4" w14:paraId="7E73346E"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15B45251"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Precision</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41C6B0A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bf16</w:t>
            </w:r>
          </w:p>
        </w:tc>
      </w:tr>
      <w:tr w:rsidR="00282CC4" w:rsidRPr="00282CC4" w14:paraId="668E27A5"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24AF4A49"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Optimizer</w:t>
            </w:r>
          </w:p>
        </w:tc>
        <w:tc>
          <w:tcPr>
            <w:tcW w:w="6236" w:type="dxa"/>
            <w:tcBorders>
              <w:top w:val="single" w:sz="4" w:space="0" w:color="auto"/>
              <w:left w:val="single" w:sz="4" w:space="0" w:color="auto"/>
              <w:bottom w:val="single" w:sz="4" w:space="0" w:color="auto"/>
              <w:right w:val="single" w:sz="4" w:space="0" w:color="auto"/>
            </w:tcBorders>
            <w:hideMark/>
          </w:tcPr>
          <w:p w14:paraId="73C1A2C4"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AdamW</w:t>
            </w:r>
            <w:proofErr w:type="spellEnd"/>
          </w:p>
        </w:tc>
      </w:tr>
      <w:tr w:rsidR="00282CC4" w:rsidRPr="00282CC4" w14:paraId="736C2E81"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7693DB4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Evaluation Strategy</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214F1F3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Per-epoch evaluation</w:t>
            </w:r>
          </w:p>
        </w:tc>
      </w:tr>
    </w:tbl>
    <w:p w14:paraId="1841024D"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11020C22" w14:textId="77777777" w:rsidR="00282CC4" w:rsidRDefault="00282CC4" w:rsidP="00282CC4">
      <w:pPr>
        <w:keepNext/>
        <w:keepLines/>
        <w:widowControl/>
        <w:spacing w:before="240" w:after="120" w:line="360" w:lineRule="auto"/>
        <w:jc w:val="left"/>
        <w:outlineLvl w:val="1"/>
        <w:rPr>
          <w:rFonts w:ascii="Calibri" w:eastAsiaTheme="minorEastAsia" w:hAnsi="Calibri"/>
          <w:b/>
          <w:bCs/>
          <w:color w:val="1F3A6E"/>
          <w:kern w:val="0"/>
          <w:szCs w:val="26"/>
        </w:rPr>
      </w:pPr>
      <w:proofErr w:type="gramStart"/>
      <w:r w:rsidRPr="00282CC4">
        <w:rPr>
          <w:rFonts w:ascii="Calibri" w:eastAsia="MS Gothic" w:hAnsi="Calibri"/>
          <w:b/>
          <w:bCs/>
          <w:color w:val="1F3A6E"/>
          <w:kern w:val="0"/>
          <w:szCs w:val="26"/>
          <w:lang w:eastAsia="en-US"/>
        </w:rPr>
        <w:t>4.4  RAG</w:t>
      </w:r>
      <w:proofErr w:type="gramEnd"/>
      <w:r w:rsidRPr="00282CC4">
        <w:rPr>
          <w:rFonts w:ascii="Calibri" w:eastAsia="MS Gothic" w:hAnsi="Calibri"/>
          <w:b/>
          <w:bCs/>
          <w:color w:val="1F3A6E"/>
          <w:kern w:val="0"/>
          <w:szCs w:val="26"/>
          <w:lang w:eastAsia="en-US"/>
        </w:rPr>
        <w:t xml:space="preserve"> Architecture</w:t>
      </w:r>
    </w:p>
    <w:p w14:paraId="63A25A11" w14:textId="3C5B92EB" w:rsidR="00282CC4" w:rsidRPr="00282CC4" w:rsidRDefault="00282CC4" w:rsidP="00282CC4">
      <w:pPr>
        <w:keepNext/>
        <w:keepLines/>
        <w:widowControl/>
        <w:spacing w:before="240" w:after="120" w:line="360" w:lineRule="auto"/>
        <w:jc w:val="left"/>
        <w:outlineLvl w:val="1"/>
        <w:rPr>
          <w:rFonts w:ascii="Calibri" w:eastAsiaTheme="minorEastAsia" w:hAnsi="Calibri" w:hint="eastAsia"/>
          <w:b/>
          <w:bCs/>
          <w:color w:val="1F3A6E"/>
          <w:kern w:val="0"/>
          <w:szCs w:val="26"/>
        </w:rPr>
      </w:pPr>
      <w:r>
        <w:rPr>
          <w:noProof/>
        </w:rPr>
        <w:drawing>
          <wp:inline distT="0" distB="0" distL="0" distR="0" wp14:anchorId="20201777" wp14:editId="2BBE1B52">
            <wp:extent cx="5760085" cy="2822575"/>
            <wp:effectExtent l="0" t="0" r="0" b="0"/>
            <wp:docPr id="38301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12673" name="Picture 1"/>
                    <pic:cNvPicPr>
                      <a:picLocks noChangeAspect="1"/>
                    </pic:cNvPicPr>
                  </pic:nvPicPr>
                  <pic:blipFill>
                    <a:blip r:embed="rId11"/>
                    <a:stretch>
                      <a:fillRect/>
                    </a:stretch>
                  </pic:blipFill>
                  <pic:spPr>
                    <a:xfrm>
                      <a:off x="0" y="0"/>
                      <a:ext cx="5760085" cy="2822575"/>
                    </a:xfrm>
                    <a:prstGeom prst="rect">
                      <a:avLst/>
                    </a:prstGeom>
                  </pic:spPr>
                </pic:pic>
              </a:graphicData>
            </a:graphic>
          </wp:inline>
        </w:drawing>
      </w:r>
    </w:p>
    <w:p w14:paraId="169824C2"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This experiment constructed a RAG (Retrieval-Augmented Generation) system that combines vector retrieval with LLM generation. The bge-m3 model performs semantic retrieval, and the retrieved results are fed as context into the LLM for answer generation.</w:t>
      </w:r>
    </w:p>
    <w:p w14:paraId="65C6E6FD" w14:textId="77777777" w:rsidR="00282CC4" w:rsidRDefault="00282CC4" w:rsidP="00282CC4">
      <w:pPr>
        <w:keepNext/>
        <w:keepLines/>
        <w:widowControl/>
        <w:spacing w:before="240" w:after="120" w:line="360" w:lineRule="auto"/>
        <w:jc w:val="left"/>
        <w:outlineLvl w:val="1"/>
        <w:rPr>
          <w:rFonts w:ascii="Calibri" w:eastAsiaTheme="minorEastAsia" w:hAnsi="Calibri"/>
          <w:b/>
          <w:bCs/>
          <w:color w:val="1F3A6E"/>
          <w:kern w:val="0"/>
          <w:szCs w:val="26"/>
        </w:rPr>
      </w:pPr>
      <w:proofErr w:type="gramStart"/>
      <w:r w:rsidRPr="00282CC4">
        <w:rPr>
          <w:rFonts w:ascii="Calibri" w:eastAsia="MS Gothic" w:hAnsi="Calibri"/>
          <w:b/>
          <w:bCs/>
          <w:color w:val="1F3A6E"/>
          <w:kern w:val="0"/>
          <w:szCs w:val="26"/>
          <w:lang w:eastAsia="en-US"/>
        </w:rPr>
        <w:lastRenderedPageBreak/>
        <w:t>4.5  Experimental</w:t>
      </w:r>
      <w:proofErr w:type="gramEnd"/>
      <w:r w:rsidRPr="00282CC4">
        <w:rPr>
          <w:rFonts w:ascii="Calibri" w:eastAsia="MS Gothic" w:hAnsi="Calibri"/>
          <w:b/>
          <w:bCs/>
          <w:color w:val="1F3A6E"/>
          <w:kern w:val="0"/>
          <w:szCs w:val="26"/>
          <w:lang w:eastAsia="en-US"/>
        </w:rPr>
        <w:t xml:space="preserve"> Results</w:t>
      </w:r>
    </w:p>
    <w:p w14:paraId="0174ECA9" w14:textId="02418678" w:rsidR="00282CC4" w:rsidRPr="00282CC4" w:rsidRDefault="00282CC4" w:rsidP="00282CC4">
      <w:pPr>
        <w:keepNext/>
        <w:keepLines/>
        <w:widowControl/>
        <w:spacing w:before="240" w:after="120" w:line="360" w:lineRule="auto"/>
        <w:jc w:val="left"/>
        <w:outlineLvl w:val="1"/>
        <w:rPr>
          <w:rFonts w:ascii="Calibri" w:eastAsiaTheme="minorEastAsia" w:hAnsi="Calibri" w:hint="eastAsia"/>
          <w:b/>
          <w:bCs/>
          <w:color w:val="1F3A6E"/>
          <w:kern w:val="0"/>
          <w:szCs w:val="26"/>
        </w:rPr>
      </w:pPr>
      <w:r>
        <w:rPr>
          <w:noProof/>
        </w:rPr>
        <w:drawing>
          <wp:inline distT="0" distB="0" distL="0" distR="0" wp14:anchorId="325C01EA" wp14:editId="66E58F50">
            <wp:extent cx="3039745" cy="1804670"/>
            <wp:effectExtent l="0" t="0" r="8255" b="5080"/>
            <wp:docPr id="1722443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43490" name="Picture 12"/>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39745" cy="1804670"/>
                    </a:xfrm>
                    <a:prstGeom prst="rect">
                      <a:avLst/>
                    </a:prstGeom>
                    <a:noFill/>
                    <a:ln>
                      <a:noFill/>
                    </a:ln>
                  </pic:spPr>
                </pic:pic>
              </a:graphicData>
            </a:graphic>
          </wp:inline>
        </w:drawing>
      </w:r>
      <w:r>
        <w:rPr>
          <w:noProof/>
        </w:rPr>
        <w:drawing>
          <wp:inline distT="0" distB="0" distL="0" distR="0" wp14:anchorId="31BAAB4C" wp14:editId="614A47B1">
            <wp:extent cx="2368550" cy="1711325"/>
            <wp:effectExtent l="0" t="0" r="0" b="3175"/>
            <wp:docPr id="18454472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47275" name="Picture 14"/>
                    <pic:cNvPicPr>
                      <a:picLocks noChangeAspect="1"/>
                    </pic:cNvPicPr>
                  </pic:nvPicPr>
                  <pic:blipFill rotWithShape="1">
                    <a:blip r:embed="rId13" cstate="print">
                      <a:extLst>
                        <a:ext uri="{28A0092B-C50C-407E-A947-70E740481C1C}">
                          <a14:useLocalDpi xmlns:a14="http://schemas.microsoft.com/office/drawing/2010/main" val="0"/>
                        </a:ext>
                      </a:extLst>
                    </a:blip>
                    <a:srcRect r="65674"/>
                    <a:stretch>
                      <a:fillRect/>
                    </a:stretch>
                  </pic:blipFill>
                  <pic:spPr bwMode="auto">
                    <a:xfrm>
                      <a:off x="0" y="0"/>
                      <a:ext cx="2368550" cy="171132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6D06A2F" wp14:editId="24865695">
            <wp:extent cx="4514850" cy="2220595"/>
            <wp:effectExtent l="0" t="0" r="0" b="8255"/>
            <wp:docPr id="1039505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561" name="Picture 14"/>
                    <pic:cNvPicPr>
                      <a:picLocks noChangeAspect="1"/>
                    </pic:cNvPicPr>
                  </pic:nvPicPr>
                  <pic:blipFill rotWithShape="1">
                    <a:blip r:embed="rId13" cstate="print">
                      <a:extLst>
                        <a:ext uri="{28A0092B-C50C-407E-A947-70E740481C1C}">
                          <a14:useLocalDpi xmlns:a14="http://schemas.microsoft.com/office/drawing/2010/main" val="0"/>
                        </a:ext>
                      </a:extLst>
                    </a:blip>
                    <a:srcRect l="33296"/>
                    <a:stretch>
                      <a:fillRect/>
                    </a:stretch>
                  </pic:blipFill>
                  <pic:spPr bwMode="auto">
                    <a:xfrm>
                      <a:off x="0" y="0"/>
                      <a:ext cx="4514850" cy="2220595"/>
                    </a:xfrm>
                    <a:prstGeom prst="rect">
                      <a:avLst/>
                    </a:prstGeom>
                    <a:noFill/>
                    <a:ln>
                      <a:noFill/>
                    </a:ln>
                    <a:extLst>
                      <a:ext uri="{53640926-AAD7-44D8-BBD7-CCE9431645EC}">
                        <a14:shadowObscured xmlns:a14="http://schemas.microsoft.com/office/drawing/2010/main"/>
                      </a:ext>
                    </a:extLst>
                  </pic:spPr>
                </pic:pic>
              </a:graphicData>
            </a:graphic>
          </wp:inline>
        </w:drawing>
      </w:r>
    </w:p>
    <w:p w14:paraId="1A9860D0"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training loss decreased from an initial 0.182 to a final 0.020, representing an 89% reduction, indicating good model convergence. The evaluation results are as follows:</w:t>
      </w:r>
    </w:p>
    <w:tbl>
      <w:tblPr>
        <w:tblStyle w:val="TableGrid2"/>
        <w:tblW w:w="0" w:type="auto"/>
        <w:jc w:val="center"/>
        <w:tblInd w:w="0" w:type="dxa"/>
        <w:tblLook w:val="04A0" w:firstRow="1" w:lastRow="0" w:firstColumn="1" w:lastColumn="0" w:noHBand="0" w:noVBand="1"/>
      </w:tblPr>
      <w:tblGrid>
        <w:gridCol w:w="2268"/>
        <w:gridCol w:w="1701"/>
        <w:gridCol w:w="1701"/>
        <w:gridCol w:w="2268"/>
      </w:tblGrid>
      <w:tr w:rsidR="00282CC4" w:rsidRPr="00282CC4" w14:paraId="01360BD3"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2C6CA6D"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Metric</w:t>
            </w:r>
          </w:p>
        </w:tc>
        <w:tc>
          <w:tcPr>
            <w:tcW w:w="1701" w:type="dxa"/>
            <w:tcBorders>
              <w:top w:val="single" w:sz="4" w:space="0" w:color="auto"/>
              <w:left w:val="single" w:sz="4" w:space="0" w:color="auto"/>
              <w:bottom w:val="single" w:sz="4" w:space="0" w:color="auto"/>
              <w:right w:val="single" w:sz="4" w:space="0" w:color="auto"/>
            </w:tcBorders>
            <w:shd w:val="clear" w:color="auto" w:fill="4472C4"/>
            <w:hideMark/>
          </w:tcPr>
          <w:p w14:paraId="7F50A0A5"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Training Set</w:t>
            </w:r>
          </w:p>
        </w:tc>
        <w:tc>
          <w:tcPr>
            <w:tcW w:w="1701" w:type="dxa"/>
            <w:tcBorders>
              <w:top w:val="single" w:sz="4" w:space="0" w:color="auto"/>
              <w:left w:val="single" w:sz="4" w:space="0" w:color="auto"/>
              <w:bottom w:val="single" w:sz="4" w:space="0" w:color="auto"/>
              <w:right w:val="single" w:sz="4" w:space="0" w:color="auto"/>
            </w:tcBorders>
            <w:shd w:val="clear" w:color="auto" w:fill="4472C4"/>
            <w:hideMark/>
          </w:tcPr>
          <w:p w14:paraId="532FCD1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Test Set</w:t>
            </w:r>
          </w:p>
        </w:tc>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BDC65B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Remark</w:t>
            </w:r>
          </w:p>
        </w:tc>
      </w:tr>
      <w:tr w:rsidR="00282CC4" w:rsidRPr="00282CC4" w14:paraId="06543333"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1704CEF"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Accuracy</w:t>
            </w:r>
          </w:p>
        </w:tc>
        <w:tc>
          <w:tcPr>
            <w:tcW w:w="1701" w:type="dxa"/>
            <w:tcBorders>
              <w:top w:val="single" w:sz="4" w:space="0" w:color="auto"/>
              <w:left w:val="single" w:sz="4" w:space="0" w:color="auto"/>
              <w:bottom w:val="single" w:sz="4" w:space="0" w:color="auto"/>
              <w:right w:val="single" w:sz="4" w:space="0" w:color="auto"/>
            </w:tcBorders>
            <w:hideMark/>
          </w:tcPr>
          <w:p w14:paraId="1C4437E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100%</w:t>
            </w:r>
          </w:p>
        </w:tc>
        <w:tc>
          <w:tcPr>
            <w:tcW w:w="1701" w:type="dxa"/>
            <w:tcBorders>
              <w:top w:val="single" w:sz="4" w:space="0" w:color="auto"/>
              <w:left w:val="single" w:sz="4" w:space="0" w:color="auto"/>
              <w:bottom w:val="single" w:sz="4" w:space="0" w:color="auto"/>
              <w:right w:val="single" w:sz="4" w:space="0" w:color="auto"/>
            </w:tcBorders>
            <w:hideMark/>
          </w:tcPr>
          <w:p w14:paraId="00217E6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100%</w:t>
            </w:r>
          </w:p>
        </w:tc>
        <w:tc>
          <w:tcPr>
            <w:tcW w:w="2268" w:type="dxa"/>
            <w:tcBorders>
              <w:top w:val="single" w:sz="4" w:space="0" w:color="auto"/>
              <w:left w:val="single" w:sz="4" w:space="0" w:color="auto"/>
              <w:bottom w:val="single" w:sz="4" w:space="0" w:color="auto"/>
              <w:right w:val="single" w:sz="4" w:space="0" w:color="auto"/>
            </w:tcBorders>
            <w:hideMark/>
          </w:tcPr>
          <w:p w14:paraId="1FFB4A0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Unchanged</w:t>
            </w:r>
          </w:p>
        </w:tc>
      </w:tr>
      <w:tr w:rsidR="00282CC4" w:rsidRPr="00282CC4" w14:paraId="29E2BABB"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673CCF4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Positive Similarity</w:t>
            </w:r>
          </w:p>
        </w:tc>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22E9C622"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0.623</w:t>
            </w:r>
          </w:p>
        </w:tc>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7D62B99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0.600</w:t>
            </w:r>
          </w:p>
        </w:tc>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4F772C1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Slight decrease</w:t>
            </w:r>
          </w:p>
        </w:tc>
      </w:tr>
      <w:tr w:rsidR="00282CC4" w:rsidRPr="00282CC4" w14:paraId="4DDF7DD3"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A226C0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Negative Similarity</w:t>
            </w:r>
          </w:p>
        </w:tc>
        <w:tc>
          <w:tcPr>
            <w:tcW w:w="1701" w:type="dxa"/>
            <w:tcBorders>
              <w:top w:val="single" w:sz="4" w:space="0" w:color="auto"/>
              <w:left w:val="single" w:sz="4" w:space="0" w:color="auto"/>
              <w:bottom w:val="single" w:sz="4" w:space="0" w:color="auto"/>
              <w:right w:val="single" w:sz="4" w:space="0" w:color="auto"/>
            </w:tcBorders>
            <w:hideMark/>
          </w:tcPr>
          <w:p w14:paraId="1596349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0.266</w:t>
            </w:r>
          </w:p>
        </w:tc>
        <w:tc>
          <w:tcPr>
            <w:tcW w:w="1701" w:type="dxa"/>
            <w:tcBorders>
              <w:top w:val="single" w:sz="4" w:space="0" w:color="auto"/>
              <w:left w:val="single" w:sz="4" w:space="0" w:color="auto"/>
              <w:bottom w:val="single" w:sz="4" w:space="0" w:color="auto"/>
              <w:right w:val="single" w:sz="4" w:space="0" w:color="auto"/>
            </w:tcBorders>
            <w:hideMark/>
          </w:tcPr>
          <w:p w14:paraId="3E6B35D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0.270</w:t>
            </w:r>
          </w:p>
        </w:tc>
        <w:tc>
          <w:tcPr>
            <w:tcW w:w="2268" w:type="dxa"/>
            <w:tcBorders>
              <w:top w:val="single" w:sz="4" w:space="0" w:color="auto"/>
              <w:left w:val="single" w:sz="4" w:space="0" w:color="auto"/>
              <w:bottom w:val="single" w:sz="4" w:space="0" w:color="auto"/>
              <w:right w:val="single" w:sz="4" w:space="0" w:color="auto"/>
            </w:tcBorders>
            <w:hideMark/>
          </w:tcPr>
          <w:p w14:paraId="31FCE4B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Stable</w:t>
            </w:r>
          </w:p>
        </w:tc>
      </w:tr>
      <w:tr w:rsidR="00282CC4" w:rsidRPr="00282CC4" w14:paraId="14729EAD"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11EAE1B8"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Average Margin</w:t>
            </w:r>
          </w:p>
        </w:tc>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7AE2100E"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0.357</w:t>
            </w:r>
          </w:p>
        </w:tc>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4D8EDC7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0.330</w:t>
            </w:r>
          </w:p>
        </w:tc>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7CAD03A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w:t>
            </w:r>
          </w:p>
        </w:tc>
      </w:tr>
    </w:tbl>
    <w:p w14:paraId="0C3E0787"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42B36DC1"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Compared to the original model, the fine-tuned model improved negative sample discrimination by 48.8% and the average margin by 66.4%.</w:t>
      </w:r>
    </w:p>
    <w:p w14:paraId="7886694A"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lastRenderedPageBreak/>
        <w:t>4.6  Analysis</w:t>
      </w:r>
      <w:proofErr w:type="gramEnd"/>
    </w:p>
    <w:p w14:paraId="57823677"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v1 experiment demonstrates that fine-tuning the embedding model on question-answer pair data can significantly improve retrieval discrimination. The margin improvement from 0.238 to 0.396 (+66.4%) means the model can more clearly distinguish between relevant and irrelevant documents. The slight decrease in positive sample similarity (0.677 → 0.621) suggests that more domain-specific positive samples are needed to maintain recall. Using test_list_api.py, the retrieval performance showed no significant change. In the future, more cases could be added to enrich the data for further experimentation. Overall, the v1 fine-tuning was successful and is suitable for the retrieval component of RAG systems.</w:t>
      </w:r>
    </w:p>
    <w:p w14:paraId="3970535D"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Additionally, RAG provides significant enhancement for content that the LLM lacks. When asked questions closely related to the knowledge base, the answer accuracy reaches 100%. However, only 4 test cases were prepared in this experiment, and further validation logic needs to be enriched.</w:t>
      </w:r>
    </w:p>
    <w:p w14:paraId="253AF259"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5  v</w:t>
      </w:r>
      <w:proofErr w:type="gramEnd"/>
      <w:r w:rsidRPr="00282CC4">
        <w:rPr>
          <w:rFonts w:ascii="Calibri" w:eastAsia="MS Gothic" w:hAnsi="Calibri"/>
          <w:b/>
          <w:bCs/>
          <w:color w:val="1F3A6E"/>
          <w:kern w:val="0"/>
          <w:sz w:val="32"/>
          <w:lang w:eastAsia="en-US"/>
        </w:rPr>
        <w:t xml:space="preserve">2: Qwen3.5 </w:t>
      </w:r>
      <w:proofErr w:type="spellStart"/>
      <w:r w:rsidRPr="00282CC4">
        <w:rPr>
          <w:rFonts w:ascii="Calibri" w:eastAsia="MS Gothic" w:hAnsi="Calibri"/>
          <w:b/>
          <w:bCs/>
          <w:color w:val="1F3A6E"/>
          <w:kern w:val="0"/>
          <w:sz w:val="32"/>
          <w:lang w:eastAsia="en-US"/>
        </w:rPr>
        <w:t>LoRA</w:t>
      </w:r>
      <w:proofErr w:type="spellEnd"/>
      <w:r w:rsidRPr="00282CC4">
        <w:rPr>
          <w:rFonts w:ascii="Calibri" w:eastAsia="MS Gothic" w:hAnsi="Calibri"/>
          <w:b/>
          <w:bCs/>
          <w:color w:val="1F3A6E"/>
          <w:kern w:val="0"/>
          <w:sz w:val="32"/>
          <w:lang w:eastAsia="en-US"/>
        </w:rPr>
        <w:t xml:space="preserve"> Fine-Tuning</w:t>
      </w:r>
    </w:p>
    <w:p w14:paraId="617018D2"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5.1  Experimental</w:t>
      </w:r>
      <w:proofErr w:type="gramEnd"/>
      <w:r w:rsidRPr="00282CC4">
        <w:rPr>
          <w:rFonts w:ascii="Calibri" w:eastAsia="MS Gothic" w:hAnsi="Calibri"/>
          <w:b/>
          <w:bCs/>
          <w:color w:val="1F3A6E"/>
          <w:kern w:val="0"/>
          <w:szCs w:val="26"/>
          <w:lang w:eastAsia="en-US"/>
        </w:rPr>
        <w:t xml:space="preserve"> Objective</w:t>
      </w:r>
    </w:p>
    <w:p w14:paraId="24751DFC"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objective of v2 shifted from embedding model fine-tuning to post-training. Using the Qwen3.5-0.8B multimodal large language model, we employed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parameter-efficient fine-tuning to achieve answer generation for knowledge about </w:t>
      </w:r>
      <w:proofErr w:type="spellStart"/>
      <w:r w:rsidRPr="00282CC4">
        <w:rPr>
          <w:rFonts w:eastAsia="Times New Roman"/>
          <w:kern w:val="0"/>
          <w:sz w:val="24"/>
          <w:szCs w:val="22"/>
          <w:lang w:eastAsia="en-US"/>
        </w:rPr>
        <w:t>OpenClaw</w:t>
      </w:r>
      <w:proofErr w:type="spellEnd"/>
      <w:r w:rsidRPr="00282CC4">
        <w:rPr>
          <w:rFonts w:eastAsia="Times New Roman"/>
          <w:kern w:val="0"/>
          <w:sz w:val="24"/>
          <w:szCs w:val="22"/>
          <w:lang w:eastAsia="en-US"/>
        </w:rPr>
        <w:t xml:space="preserve"> that the model does not inherently possess.</w:t>
      </w:r>
    </w:p>
    <w:p w14:paraId="3C0C2364"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5.2  Data</w:t>
      </w:r>
      <w:proofErr w:type="gramEnd"/>
      <w:r w:rsidRPr="00282CC4">
        <w:rPr>
          <w:rFonts w:ascii="Calibri" w:eastAsia="MS Gothic" w:hAnsi="Calibri"/>
          <w:b/>
          <w:bCs/>
          <w:color w:val="1F3A6E"/>
          <w:kern w:val="0"/>
          <w:szCs w:val="26"/>
          <w:lang w:eastAsia="en-US"/>
        </w:rPr>
        <w:t xml:space="preserve"> and Preprocessing</w:t>
      </w:r>
    </w:p>
    <w:p w14:paraId="38B67ACF"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data source consists of 208 </w:t>
      </w:r>
      <w:proofErr w:type="spellStart"/>
      <w:r w:rsidRPr="00282CC4">
        <w:rPr>
          <w:rFonts w:eastAsia="Times New Roman"/>
          <w:kern w:val="0"/>
          <w:sz w:val="24"/>
          <w:szCs w:val="22"/>
          <w:lang w:eastAsia="en-US"/>
        </w:rPr>
        <w:t>OpenClaw</w:t>
      </w:r>
      <w:proofErr w:type="spellEnd"/>
      <w:r w:rsidRPr="00282CC4">
        <w:rPr>
          <w:rFonts w:eastAsia="Times New Roman"/>
          <w:kern w:val="0"/>
          <w:sz w:val="24"/>
          <w:szCs w:val="22"/>
          <w:lang w:eastAsia="en-US"/>
        </w:rPr>
        <w:t xml:space="preserve"> question-answer pairs (Query-Positive pairs) crawled from the web as mentioned in Section 3.1. The dataset was split into a training set (175 samples) and a validation set (32 samples) at an 85/15 ratio. The data was formatted using the text template: "Question: {query}\n\</w:t>
      </w:r>
      <w:proofErr w:type="spellStart"/>
      <w:r w:rsidRPr="00282CC4">
        <w:rPr>
          <w:rFonts w:eastAsia="Times New Roman"/>
          <w:kern w:val="0"/>
          <w:sz w:val="24"/>
          <w:szCs w:val="22"/>
          <w:lang w:eastAsia="en-US"/>
        </w:rPr>
        <w:t>nAnswer</w:t>
      </w:r>
      <w:proofErr w:type="spellEnd"/>
      <w:r w:rsidRPr="00282CC4">
        <w:rPr>
          <w:rFonts w:eastAsia="Times New Roman"/>
          <w:kern w:val="0"/>
          <w:sz w:val="24"/>
          <w:szCs w:val="22"/>
          <w:lang w:eastAsia="en-US"/>
        </w:rPr>
        <w:t>: {pos}".</w:t>
      </w:r>
    </w:p>
    <w:p w14:paraId="4B923BFA"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lastRenderedPageBreak/>
        <w:t xml:space="preserve">5.3  </w:t>
      </w:r>
      <w:proofErr w:type="spellStart"/>
      <w:r w:rsidRPr="00282CC4">
        <w:rPr>
          <w:rFonts w:ascii="Calibri" w:eastAsia="MS Gothic" w:hAnsi="Calibri"/>
          <w:b/>
          <w:bCs/>
          <w:color w:val="1F3A6E"/>
          <w:kern w:val="0"/>
          <w:szCs w:val="26"/>
          <w:lang w:eastAsia="en-US"/>
        </w:rPr>
        <w:t>LoRA</w:t>
      </w:r>
      <w:proofErr w:type="spellEnd"/>
      <w:proofErr w:type="gramEnd"/>
      <w:r w:rsidRPr="00282CC4">
        <w:rPr>
          <w:rFonts w:ascii="Calibri" w:eastAsia="MS Gothic" w:hAnsi="Calibri"/>
          <w:b/>
          <w:bCs/>
          <w:color w:val="1F3A6E"/>
          <w:kern w:val="0"/>
          <w:szCs w:val="26"/>
          <w:lang w:eastAsia="en-US"/>
        </w:rPr>
        <w:t xml:space="preserve"> Training Configuration</w:t>
      </w:r>
    </w:p>
    <w:tbl>
      <w:tblPr>
        <w:tblStyle w:val="TableGrid2"/>
        <w:tblW w:w="0" w:type="auto"/>
        <w:jc w:val="center"/>
        <w:tblInd w:w="0" w:type="dxa"/>
        <w:tblLook w:val="04A0" w:firstRow="1" w:lastRow="0" w:firstColumn="1" w:lastColumn="0" w:noHBand="0" w:noVBand="1"/>
      </w:tblPr>
      <w:tblGrid>
        <w:gridCol w:w="2268"/>
        <w:gridCol w:w="6236"/>
      </w:tblGrid>
      <w:tr w:rsidR="00282CC4" w:rsidRPr="00282CC4" w14:paraId="4B1BBE66"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4413CB6C"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Configuration</w:t>
            </w:r>
          </w:p>
        </w:tc>
        <w:tc>
          <w:tcPr>
            <w:tcW w:w="6236" w:type="dxa"/>
            <w:tcBorders>
              <w:top w:val="single" w:sz="4" w:space="0" w:color="auto"/>
              <w:left w:val="single" w:sz="4" w:space="0" w:color="auto"/>
              <w:bottom w:val="single" w:sz="4" w:space="0" w:color="auto"/>
              <w:right w:val="single" w:sz="4" w:space="0" w:color="auto"/>
            </w:tcBorders>
            <w:shd w:val="clear" w:color="auto" w:fill="4472C4"/>
            <w:hideMark/>
          </w:tcPr>
          <w:p w14:paraId="466FD3C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Value</w:t>
            </w:r>
          </w:p>
        </w:tc>
      </w:tr>
      <w:tr w:rsidR="00282CC4" w:rsidRPr="00282CC4" w14:paraId="78F988C6"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026431BD"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Base Model</w:t>
            </w:r>
          </w:p>
        </w:tc>
        <w:tc>
          <w:tcPr>
            <w:tcW w:w="6236" w:type="dxa"/>
            <w:tcBorders>
              <w:top w:val="single" w:sz="4" w:space="0" w:color="auto"/>
              <w:left w:val="single" w:sz="4" w:space="0" w:color="auto"/>
              <w:bottom w:val="single" w:sz="4" w:space="0" w:color="auto"/>
              <w:right w:val="single" w:sz="4" w:space="0" w:color="auto"/>
            </w:tcBorders>
            <w:hideMark/>
          </w:tcPr>
          <w:p w14:paraId="58D4DB9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Qwen3.5ForConditionalGeneration (0.75B parameters)</w:t>
            </w:r>
          </w:p>
        </w:tc>
      </w:tr>
      <w:tr w:rsidR="00282CC4" w:rsidRPr="00282CC4" w14:paraId="305AB046"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1800FF01"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Fine-tuning Method</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79439291"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LoRA</w:t>
            </w:r>
            <w:proofErr w:type="spellEnd"/>
            <w:r w:rsidRPr="00282CC4">
              <w:rPr>
                <w:rFonts w:eastAsia="Times New Roman"/>
                <w:kern w:val="0"/>
                <w:sz w:val="20"/>
                <w:szCs w:val="22"/>
              </w:rPr>
              <w:t xml:space="preserve"> (r=8, alpha=16, dropout=0.05)</w:t>
            </w:r>
          </w:p>
        </w:tc>
      </w:tr>
      <w:tr w:rsidR="00282CC4" w:rsidRPr="00282CC4" w14:paraId="783BB43B"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222940FA"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Target Modules</w:t>
            </w:r>
          </w:p>
        </w:tc>
        <w:tc>
          <w:tcPr>
            <w:tcW w:w="6236" w:type="dxa"/>
            <w:tcBorders>
              <w:top w:val="single" w:sz="4" w:space="0" w:color="auto"/>
              <w:left w:val="single" w:sz="4" w:space="0" w:color="auto"/>
              <w:bottom w:val="single" w:sz="4" w:space="0" w:color="auto"/>
              <w:right w:val="single" w:sz="4" w:space="0" w:color="auto"/>
            </w:tcBorders>
            <w:hideMark/>
          </w:tcPr>
          <w:p w14:paraId="23AE7E9B"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q_proj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k_proj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v_proj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o_proj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gate_proj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up_proj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down_proj</w:t>
            </w:r>
            <w:proofErr w:type="spellEnd"/>
          </w:p>
        </w:tc>
      </w:tr>
      <w:tr w:rsidR="00282CC4" w:rsidRPr="00282CC4" w14:paraId="0241A7BF"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257E36EB"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Trainable Parameters</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760D960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3,194,880 / 856,180,800 = 0.37%</w:t>
            </w:r>
          </w:p>
        </w:tc>
      </w:tr>
      <w:tr w:rsidR="00282CC4" w:rsidRPr="00282CC4" w14:paraId="3E315296"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2BCD0129"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Training Epochs</w:t>
            </w:r>
          </w:p>
        </w:tc>
        <w:tc>
          <w:tcPr>
            <w:tcW w:w="6236" w:type="dxa"/>
            <w:tcBorders>
              <w:top w:val="single" w:sz="4" w:space="0" w:color="auto"/>
              <w:left w:val="single" w:sz="4" w:space="0" w:color="auto"/>
              <w:bottom w:val="single" w:sz="4" w:space="0" w:color="auto"/>
              <w:right w:val="single" w:sz="4" w:space="0" w:color="auto"/>
            </w:tcBorders>
            <w:hideMark/>
          </w:tcPr>
          <w:p w14:paraId="72B2534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30 epochs</w:t>
            </w:r>
          </w:p>
        </w:tc>
      </w:tr>
      <w:tr w:rsidR="00282CC4" w:rsidRPr="00282CC4" w14:paraId="03DEF4BD"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053A1A24"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Batch Size</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21097BCC"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8</w:t>
            </w:r>
          </w:p>
        </w:tc>
      </w:tr>
      <w:tr w:rsidR="00282CC4" w:rsidRPr="00282CC4" w14:paraId="3ED7D2F0"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B5FAFE8"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Learning Rate</w:t>
            </w:r>
          </w:p>
        </w:tc>
        <w:tc>
          <w:tcPr>
            <w:tcW w:w="6236" w:type="dxa"/>
            <w:tcBorders>
              <w:top w:val="single" w:sz="4" w:space="0" w:color="auto"/>
              <w:left w:val="single" w:sz="4" w:space="0" w:color="auto"/>
              <w:bottom w:val="single" w:sz="4" w:space="0" w:color="auto"/>
              <w:right w:val="single" w:sz="4" w:space="0" w:color="auto"/>
            </w:tcBorders>
            <w:hideMark/>
          </w:tcPr>
          <w:p w14:paraId="40EC286E"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2e-4</w:t>
            </w:r>
          </w:p>
        </w:tc>
      </w:tr>
      <w:tr w:rsidR="00282CC4" w:rsidRPr="00282CC4" w14:paraId="436A4B34"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78C405E5"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Optimizer</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132311B0"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AdamW</w:t>
            </w:r>
            <w:proofErr w:type="spellEnd"/>
          </w:p>
        </w:tc>
      </w:tr>
      <w:tr w:rsidR="00282CC4" w:rsidRPr="00282CC4" w14:paraId="13DE6ADF"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5FD3E18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LR Schedule</w:t>
            </w:r>
          </w:p>
        </w:tc>
        <w:tc>
          <w:tcPr>
            <w:tcW w:w="6236" w:type="dxa"/>
            <w:tcBorders>
              <w:top w:val="single" w:sz="4" w:space="0" w:color="auto"/>
              <w:left w:val="single" w:sz="4" w:space="0" w:color="auto"/>
              <w:bottom w:val="single" w:sz="4" w:space="0" w:color="auto"/>
              <w:right w:val="single" w:sz="4" w:space="0" w:color="auto"/>
            </w:tcBorders>
            <w:hideMark/>
          </w:tcPr>
          <w:p w14:paraId="5E80F25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Linear warmup (10% steps) followed by linear decay</w:t>
            </w:r>
          </w:p>
        </w:tc>
      </w:tr>
    </w:tbl>
    <w:p w14:paraId="56B6B05F"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399911AA" w14:textId="77777777" w:rsidR="00282CC4" w:rsidRDefault="00282CC4" w:rsidP="00282CC4">
      <w:pPr>
        <w:keepNext/>
        <w:keepLines/>
        <w:widowControl/>
        <w:spacing w:before="240" w:after="120" w:line="360" w:lineRule="auto"/>
        <w:jc w:val="left"/>
        <w:outlineLvl w:val="1"/>
        <w:rPr>
          <w:rFonts w:ascii="Calibri" w:eastAsiaTheme="minorEastAsia" w:hAnsi="Calibri"/>
          <w:b/>
          <w:bCs/>
          <w:color w:val="1F3A6E"/>
          <w:kern w:val="0"/>
          <w:szCs w:val="26"/>
        </w:rPr>
      </w:pPr>
      <w:proofErr w:type="gramStart"/>
      <w:r w:rsidRPr="00282CC4">
        <w:rPr>
          <w:rFonts w:ascii="Calibri" w:eastAsia="MS Gothic" w:hAnsi="Calibri"/>
          <w:b/>
          <w:bCs/>
          <w:color w:val="1F3A6E"/>
          <w:kern w:val="0"/>
          <w:szCs w:val="26"/>
          <w:lang w:eastAsia="en-US"/>
        </w:rPr>
        <w:lastRenderedPageBreak/>
        <w:t>5.4  Experimental</w:t>
      </w:r>
      <w:proofErr w:type="gramEnd"/>
      <w:r w:rsidRPr="00282CC4">
        <w:rPr>
          <w:rFonts w:ascii="Calibri" w:eastAsia="MS Gothic" w:hAnsi="Calibri"/>
          <w:b/>
          <w:bCs/>
          <w:color w:val="1F3A6E"/>
          <w:kern w:val="0"/>
          <w:szCs w:val="26"/>
          <w:lang w:eastAsia="en-US"/>
        </w:rPr>
        <w:t xml:space="preserve"> Results</w:t>
      </w:r>
    </w:p>
    <w:p w14:paraId="5D17814F" w14:textId="56846127" w:rsidR="00282CC4" w:rsidRPr="00282CC4" w:rsidRDefault="00282CC4" w:rsidP="00282CC4">
      <w:pPr>
        <w:keepNext/>
        <w:keepLines/>
        <w:widowControl/>
        <w:spacing w:before="240" w:after="120" w:line="360" w:lineRule="auto"/>
        <w:jc w:val="left"/>
        <w:outlineLvl w:val="1"/>
        <w:rPr>
          <w:rFonts w:ascii="Calibri" w:eastAsiaTheme="minorEastAsia" w:hAnsi="Calibri" w:hint="eastAsia"/>
          <w:b/>
          <w:bCs/>
          <w:color w:val="1F3A6E"/>
          <w:kern w:val="0"/>
          <w:szCs w:val="26"/>
        </w:rPr>
      </w:pPr>
      <w:r>
        <w:rPr>
          <w:noProof/>
        </w:rPr>
        <w:drawing>
          <wp:inline distT="0" distB="0" distL="0" distR="0" wp14:anchorId="2F900915" wp14:editId="7D3BA192">
            <wp:extent cx="5760085" cy="3184525"/>
            <wp:effectExtent l="0" t="0" r="0" b="0"/>
            <wp:docPr id="6933669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6964" name="Picture 10"/>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184525"/>
                    </a:xfrm>
                    <a:prstGeom prst="rect">
                      <a:avLst/>
                    </a:prstGeom>
                    <a:noFill/>
                    <a:ln>
                      <a:noFill/>
                    </a:ln>
                  </pic:spPr>
                </pic:pic>
              </a:graphicData>
            </a:graphic>
          </wp:inline>
        </w:drawing>
      </w:r>
    </w:p>
    <w:p w14:paraId="404788D7"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Training was completed in under 10 minutes. The training process exhibited a typical overfitting pattern:</w:t>
      </w:r>
    </w:p>
    <w:tbl>
      <w:tblPr>
        <w:tblStyle w:val="TableGrid2"/>
        <w:tblW w:w="0" w:type="auto"/>
        <w:jc w:val="center"/>
        <w:tblInd w:w="0" w:type="dxa"/>
        <w:tblLook w:val="04A0" w:firstRow="1" w:lastRow="0" w:firstColumn="1" w:lastColumn="0" w:noHBand="0" w:noVBand="1"/>
      </w:tblPr>
      <w:tblGrid>
        <w:gridCol w:w="1701"/>
        <w:gridCol w:w="2268"/>
        <w:gridCol w:w="2835"/>
        <w:gridCol w:w="1701"/>
      </w:tblGrid>
      <w:tr w:rsidR="00282CC4" w:rsidRPr="00282CC4" w14:paraId="3EED1E5C"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4472C4"/>
            <w:hideMark/>
          </w:tcPr>
          <w:p w14:paraId="1359710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Metric</w:t>
            </w:r>
          </w:p>
        </w:tc>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951F9F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Initial</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08EFBCE5"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Final</w:t>
            </w:r>
          </w:p>
        </w:tc>
        <w:tc>
          <w:tcPr>
            <w:tcW w:w="1701" w:type="dxa"/>
            <w:tcBorders>
              <w:top w:val="single" w:sz="4" w:space="0" w:color="auto"/>
              <w:left w:val="single" w:sz="4" w:space="0" w:color="auto"/>
              <w:bottom w:val="single" w:sz="4" w:space="0" w:color="auto"/>
              <w:right w:val="single" w:sz="4" w:space="0" w:color="auto"/>
            </w:tcBorders>
            <w:shd w:val="clear" w:color="auto" w:fill="4472C4"/>
            <w:hideMark/>
          </w:tcPr>
          <w:p w14:paraId="702E6532"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Trend</w:t>
            </w:r>
          </w:p>
        </w:tc>
      </w:tr>
      <w:tr w:rsidR="00282CC4" w:rsidRPr="00282CC4" w14:paraId="2AF08345" w14:textId="77777777">
        <w:trPr>
          <w:jc w:val="center"/>
        </w:trPr>
        <w:tc>
          <w:tcPr>
            <w:tcW w:w="1701" w:type="dxa"/>
            <w:tcBorders>
              <w:top w:val="single" w:sz="4" w:space="0" w:color="auto"/>
              <w:left w:val="single" w:sz="4" w:space="0" w:color="auto"/>
              <w:bottom w:val="single" w:sz="4" w:space="0" w:color="auto"/>
              <w:right w:val="single" w:sz="4" w:space="0" w:color="auto"/>
            </w:tcBorders>
            <w:hideMark/>
          </w:tcPr>
          <w:p w14:paraId="29B2782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 Loss</w:t>
            </w:r>
          </w:p>
        </w:tc>
        <w:tc>
          <w:tcPr>
            <w:tcW w:w="2268" w:type="dxa"/>
            <w:tcBorders>
              <w:top w:val="single" w:sz="4" w:space="0" w:color="auto"/>
              <w:left w:val="single" w:sz="4" w:space="0" w:color="auto"/>
              <w:bottom w:val="single" w:sz="4" w:space="0" w:color="auto"/>
              <w:right w:val="single" w:sz="4" w:space="0" w:color="auto"/>
            </w:tcBorders>
            <w:hideMark/>
          </w:tcPr>
          <w:p w14:paraId="3EB93E8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2.93</w:t>
            </w:r>
          </w:p>
        </w:tc>
        <w:tc>
          <w:tcPr>
            <w:tcW w:w="2835" w:type="dxa"/>
            <w:tcBorders>
              <w:top w:val="single" w:sz="4" w:space="0" w:color="auto"/>
              <w:left w:val="single" w:sz="4" w:space="0" w:color="auto"/>
              <w:bottom w:val="single" w:sz="4" w:space="0" w:color="auto"/>
              <w:right w:val="single" w:sz="4" w:space="0" w:color="auto"/>
            </w:tcBorders>
            <w:hideMark/>
          </w:tcPr>
          <w:p w14:paraId="639F7A6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0.015</w:t>
            </w:r>
          </w:p>
        </w:tc>
        <w:tc>
          <w:tcPr>
            <w:tcW w:w="1701" w:type="dxa"/>
            <w:tcBorders>
              <w:top w:val="single" w:sz="4" w:space="0" w:color="auto"/>
              <w:left w:val="single" w:sz="4" w:space="0" w:color="auto"/>
              <w:bottom w:val="single" w:sz="4" w:space="0" w:color="auto"/>
              <w:right w:val="single" w:sz="4" w:space="0" w:color="auto"/>
            </w:tcBorders>
            <w:hideMark/>
          </w:tcPr>
          <w:p w14:paraId="7827D3AD"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Continuously decreasing</w:t>
            </w:r>
          </w:p>
        </w:tc>
      </w:tr>
      <w:tr w:rsidR="00282CC4" w:rsidRPr="00282CC4" w14:paraId="65CADD5D"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67E8A57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Val Loss</w:t>
            </w:r>
          </w:p>
        </w:tc>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631F9C71"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1.11</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4EC1845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0.764 (best at epoch 4) → 1.65+</w:t>
            </w:r>
          </w:p>
        </w:tc>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70FE45D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Decrease then increase</w:t>
            </w:r>
          </w:p>
        </w:tc>
      </w:tr>
      <w:tr w:rsidR="00282CC4" w:rsidRPr="00282CC4" w14:paraId="661F1DA3" w14:textId="77777777">
        <w:trPr>
          <w:jc w:val="center"/>
        </w:trPr>
        <w:tc>
          <w:tcPr>
            <w:tcW w:w="1701" w:type="dxa"/>
            <w:tcBorders>
              <w:top w:val="single" w:sz="4" w:space="0" w:color="auto"/>
              <w:left w:val="single" w:sz="4" w:space="0" w:color="auto"/>
              <w:bottom w:val="single" w:sz="4" w:space="0" w:color="auto"/>
              <w:right w:val="single" w:sz="4" w:space="0" w:color="auto"/>
            </w:tcBorders>
            <w:hideMark/>
          </w:tcPr>
          <w:p w14:paraId="329B2DE6"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Best Model</w:t>
            </w:r>
          </w:p>
        </w:tc>
        <w:tc>
          <w:tcPr>
            <w:tcW w:w="2268" w:type="dxa"/>
            <w:tcBorders>
              <w:top w:val="single" w:sz="4" w:space="0" w:color="auto"/>
              <w:left w:val="single" w:sz="4" w:space="0" w:color="auto"/>
              <w:bottom w:val="single" w:sz="4" w:space="0" w:color="auto"/>
              <w:right w:val="single" w:sz="4" w:space="0" w:color="auto"/>
            </w:tcBorders>
            <w:hideMark/>
          </w:tcPr>
          <w:p w14:paraId="063CA6B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w:t>
            </w:r>
          </w:p>
        </w:tc>
        <w:tc>
          <w:tcPr>
            <w:tcW w:w="2835" w:type="dxa"/>
            <w:tcBorders>
              <w:top w:val="single" w:sz="4" w:space="0" w:color="auto"/>
              <w:left w:val="single" w:sz="4" w:space="0" w:color="auto"/>
              <w:bottom w:val="single" w:sz="4" w:space="0" w:color="auto"/>
              <w:right w:val="single" w:sz="4" w:space="0" w:color="auto"/>
            </w:tcBorders>
            <w:hideMark/>
          </w:tcPr>
          <w:p w14:paraId="5FD4DCB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Epoch 4 (</w:t>
            </w:r>
            <w:proofErr w:type="spellStart"/>
            <w:r w:rsidRPr="00282CC4">
              <w:rPr>
                <w:rFonts w:eastAsia="Times New Roman"/>
                <w:kern w:val="0"/>
                <w:sz w:val="20"/>
                <w:szCs w:val="22"/>
              </w:rPr>
              <w:t>val</w:t>
            </w:r>
            <w:proofErr w:type="spellEnd"/>
            <w:r w:rsidRPr="00282CC4">
              <w:rPr>
                <w:rFonts w:eastAsia="Times New Roman"/>
                <w:kern w:val="0"/>
                <w:sz w:val="20"/>
                <w:szCs w:val="22"/>
              </w:rPr>
              <w:t xml:space="preserve"> loss = 0.764)</w:t>
            </w:r>
          </w:p>
        </w:tc>
        <w:tc>
          <w:tcPr>
            <w:tcW w:w="1701" w:type="dxa"/>
            <w:tcBorders>
              <w:top w:val="single" w:sz="4" w:space="0" w:color="auto"/>
              <w:left w:val="single" w:sz="4" w:space="0" w:color="auto"/>
              <w:bottom w:val="single" w:sz="4" w:space="0" w:color="auto"/>
              <w:right w:val="single" w:sz="4" w:space="0" w:color="auto"/>
            </w:tcBorders>
            <w:hideMark/>
          </w:tcPr>
          <w:p w14:paraId="0423A28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w:t>
            </w:r>
          </w:p>
        </w:tc>
      </w:tr>
    </w:tbl>
    <w:p w14:paraId="52C0D513"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4ABB1218"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generation evaluation results were unsatisfactory: the model produced a large amount of repetitive output and exhibited underfitting behavior.</w:t>
      </w:r>
    </w:p>
    <w:p w14:paraId="05B1F48B"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lastRenderedPageBreak/>
        <w:t>5.5  Analysis</w:t>
      </w:r>
      <w:proofErr w:type="gramEnd"/>
    </w:p>
    <w:p w14:paraId="16FF3976"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key issue in v2 is severe overfitting. The train loss continuously decreased to near zero, while the validation loss began to rise after 4 epochs, which is a classic overfitting signal. The main reasons are: (1) the data volume is too small (only 175 training samples); (2) the number of epochs is too high (30); (3) the validation set is too small (32 samples), leading to unstable evaluation. The generated answers exhibited repetitive loops or irrelevant responses, indicating that the model did not truly learn the QA mapping but rather mechanically memorized the training data.</w:t>
      </w:r>
    </w:p>
    <w:p w14:paraId="584C29D9"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6  v</w:t>
      </w:r>
      <w:proofErr w:type="gramEnd"/>
      <w:r w:rsidRPr="00282CC4">
        <w:rPr>
          <w:rFonts w:ascii="Calibri" w:eastAsia="MS Gothic" w:hAnsi="Calibri"/>
          <w:b/>
          <w:bCs/>
          <w:color w:val="1F3A6E"/>
          <w:kern w:val="0"/>
          <w:sz w:val="32"/>
          <w:lang w:eastAsia="en-US"/>
        </w:rPr>
        <w:t>3: Qwen3.5 Continual Pre-Training (TCM Domain Injection)</w:t>
      </w:r>
    </w:p>
    <w:p w14:paraId="7CEE5CB2"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6.1  Experimental</w:t>
      </w:r>
      <w:proofErr w:type="gramEnd"/>
      <w:r w:rsidRPr="00282CC4">
        <w:rPr>
          <w:rFonts w:ascii="Calibri" w:eastAsia="MS Gothic" w:hAnsi="Calibri"/>
          <w:b/>
          <w:bCs/>
          <w:color w:val="1F3A6E"/>
          <w:kern w:val="0"/>
          <w:szCs w:val="26"/>
          <w:lang w:eastAsia="en-US"/>
        </w:rPr>
        <w:t xml:space="preserve"> Objective</w:t>
      </w:r>
    </w:p>
    <w:p w14:paraId="5F6703F6"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We sought data from the traditional Chinese medicine (TCM) acupuncture domain and performed continual pre-training on the Qwen3.5-0.8B-Base model to evaluate the post-training model performance.</w:t>
      </w:r>
    </w:p>
    <w:p w14:paraId="0E0FD268"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6.2  Data</w:t>
      </w:r>
      <w:proofErr w:type="gramEnd"/>
      <w:r w:rsidRPr="00282CC4">
        <w:rPr>
          <w:rFonts w:ascii="Calibri" w:eastAsia="MS Gothic" w:hAnsi="Calibri"/>
          <w:b/>
          <w:bCs/>
          <w:color w:val="1F3A6E"/>
          <w:kern w:val="0"/>
          <w:szCs w:val="26"/>
          <w:lang w:eastAsia="en-US"/>
        </w:rPr>
        <w:t xml:space="preserve"> and Preprocessing</w:t>
      </w:r>
    </w:p>
    <w:p w14:paraId="100791B0"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data source consists of 6 classic TCM acupuncture book texts in Markdown format from </w:t>
      </w:r>
      <w:proofErr w:type="spellStart"/>
      <w:r w:rsidRPr="00282CC4">
        <w:rPr>
          <w:rFonts w:eastAsia="Times New Roman"/>
          <w:kern w:val="0"/>
          <w:sz w:val="24"/>
          <w:szCs w:val="22"/>
          <w:lang w:eastAsia="en-US"/>
        </w:rPr>
        <w:t>HuggingFace</w:t>
      </w:r>
      <w:proofErr w:type="spellEnd"/>
      <w:r w:rsidRPr="00282CC4">
        <w:rPr>
          <w:rFonts w:eastAsia="Times New Roman"/>
          <w:kern w:val="0"/>
          <w:sz w:val="24"/>
          <w:szCs w:val="22"/>
          <w:lang w:eastAsia="en-US"/>
        </w:rPr>
        <w:t xml:space="preserve">, totaling 452,466 characters. The collection covers "Huangdi </w:t>
      </w:r>
      <w:proofErr w:type="spellStart"/>
      <w:r w:rsidRPr="00282CC4">
        <w:rPr>
          <w:rFonts w:eastAsia="Times New Roman"/>
          <w:kern w:val="0"/>
          <w:sz w:val="24"/>
          <w:szCs w:val="22"/>
          <w:lang w:eastAsia="en-US"/>
        </w:rPr>
        <w:t>Neijing</w:t>
      </w:r>
      <w:proofErr w:type="spellEnd"/>
      <w:r w:rsidRPr="00282CC4">
        <w:rPr>
          <w:rFonts w:eastAsia="Times New Roman"/>
          <w:kern w:val="0"/>
          <w:sz w:val="24"/>
          <w:szCs w:val="22"/>
          <w:lang w:eastAsia="en-US"/>
        </w:rPr>
        <w:t xml:space="preserve"> · </w:t>
      </w:r>
      <w:proofErr w:type="spellStart"/>
      <w:r w:rsidRPr="00282CC4">
        <w:rPr>
          <w:rFonts w:eastAsia="Times New Roman"/>
          <w:kern w:val="0"/>
          <w:sz w:val="24"/>
          <w:szCs w:val="22"/>
          <w:lang w:eastAsia="en-US"/>
        </w:rPr>
        <w:t>Suwen</w:t>
      </w:r>
      <w:proofErr w:type="spellEnd"/>
      <w:r w:rsidRPr="00282CC4">
        <w:rPr>
          <w:rFonts w:eastAsia="Times New Roman"/>
          <w:kern w:val="0"/>
          <w:sz w:val="24"/>
          <w:szCs w:val="22"/>
          <w:lang w:eastAsia="en-US"/>
        </w:rPr>
        <w:t xml:space="preserve">", "Huangdi </w:t>
      </w:r>
      <w:proofErr w:type="spellStart"/>
      <w:r w:rsidRPr="00282CC4">
        <w:rPr>
          <w:rFonts w:eastAsia="Times New Roman"/>
          <w:kern w:val="0"/>
          <w:sz w:val="24"/>
          <w:szCs w:val="22"/>
          <w:lang w:eastAsia="en-US"/>
        </w:rPr>
        <w:t>Neijing</w:t>
      </w:r>
      <w:proofErr w:type="spellEnd"/>
      <w:r w:rsidRPr="00282CC4">
        <w:rPr>
          <w:rFonts w:eastAsia="Times New Roman"/>
          <w:kern w:val="0"/>
          <w:sz w:val="24"/>
          <w:szCs w:val="22"/>
          <w:lang w:eastAsia="en-US"/>
        </w:rPr>
        <w:t xml:space="preserve"> · </w:t>
      </w:r>
      <w:proofErr w:type="spellStart"/>
      <w:r w:rsidRPr="00282CC4">
        <w:rPr>
          <w:rFonts w:eastAsia="Times New Roman"/>
          <w:kern w:val="0"/>
          <w:sz w:val="24"/>
          <w:szCs w:val="22"/>
          <w:lang w:eastAsia="en-US"/>
        </w:rPr>
        <w:t>Lingshu</w:t>
      </w:r>
      <w:proofErr w:type="spellEnd"/>
      <w:r w:rsidRPr="00282CC4">
        <w:rPr>
          <w:rFonts w:eastAsia="Times New Roman"/>
          <w:kern w:val="0"/>
          <w:sz w:val="24"/>
          <w:szCs w:val="22"/>
          <w:lang w:eastAsia="en-US"/>
        </w:rPr>
        <w:t>", "</w:t>
      </w:r>
      <w:proofErr w:type="spellStart"/>
      <w:r w:rsidRPr="00282CC4">
        <w:rPr>
          <w:rFonts w:eastAsia="Times New Roman"/>
          <w:kern w:val="0"/>
          <w:sz w:val="24"/>
          <w:szCs w:val="22"/>
          <w:lang w:eastAsia="en-US"/>
        </w:rPr>
        <w:t>Zhenjiu</w:t>
      </w:r>
      <w:proofErr w:type="spellEnd"/>
      <w:r w:rsidRPr="00282CC4">
        <w:rPr>
          <w:rFonts w:eastAsia="Times New Roman"/>
          <w:kern w:val="0"/>
          <w:sz w:val="24"/>
          <w:szCs w:val="22"/>
          <w:lang w:eastAsia="en-US"/>
        </w:rPr>
        <w:t xml:space="preserve"> Jiayi Jing", "</w:t>
      </w:r>
      <w:proofErr w:type="spellStart"/>
      <w:r w:rsidRPr="00282CC4">
        <w:rPr>
          <w:rFonts w:eastAsia="Times New Roman"/>
          <w:kern w:val="0"/>
          <w:sz w:val="24"/>
          <w:szCs w:val="22"/>
          <w:lang w:eastAsia="en-US"/>
        </w:rPr>
        <w:t>Jingluo</w:t>
      </w:r>
      <w:proofErr w:type="spellEnd"/>
      <w:r w:rsidRPr="00282CC4">
        <w:rPr>
          <w:rFonts w:eastAsia="Times New Roman"/>
          <w:kern w:val="0"/>
          <w:sz w:val="24"/>
          <w:szCs w:val="22"/>
          <w:lang w:eastAsia="en-US"/>
        </w:rPr>
        <w:t>" (Meridians), "</w:t>
      </w:r>
      <w:proofErr w:type="spellStart"/>
      <w:r w:rsidRPr="00282CC4">
        <w:rPr>
          <w:rFonts w:eastAsia="Times New Roman"/>
          <w:kern w:val="0"/>
          <w:sz w:val="24"/>
          <w:szCs w:val="22"/>
          <w:lang w:eastAsia="en-US"/>
        </w:rPr>
        <w:t>Shuxue</w:t>
      </w:r>
      <w:proofErr w:type="spellEnd"/>
      <w:r w:rsidRPr="00282CC4">
        <w:rPr>
          <w:rFonts w:eastAsia="Times New Roman"/>
          <w:kern w:val="0"/>
          <w:sz w:val="24"/>
          <w:szCs w:val="22"/>
          <w:lang w:eastAsia="en-US"/>
        </w:rPr>
        <w:t>" (Acupoints), and "Shi Er Jingmai" (Twelve Meridians).</w:t>
      </w:r>
    </w:p>
    <w:p w14:paraId="0D6CBF5E"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Preprocessing pipeline: remove Markdown </w:t>
      </w:r>
      <w:proofErr w:type="gramStart"/>
      <w:r w:rsidRPr="00282CC4">
        <w:rPr>
          <w:rFonts w:eastAsia="Times New Roman"/>
          <w:kern w:val="0"/>
          <w:sz w:val="24"/>
          <w:szCs w:val="22"/>
          <w:lang w:eastAsia="en-US"/>
        </w:rPr>
        <w:t>markers (#</w:t>
      </w:r>
      <w:proofErr w:type="gramEnd"/>
      <w:r w:rsidRPr="00282CC4">
        <w:rPr>
          <w:rFonts w:eastAsia="Times New Roman"/>
          <w:kern w:val="0"/>
          <w:sz w:val="24"/>
          <w:szCs w:val="22"/>
          <w:lang w:eastAsia="en-US"/>
        </w:rPr>
        <w:t xml:space="preserve">, *) → plain text → tokenization → chunking. Chunking strategy: </w:t>
      </w:r>
      <w:proofErr w:type="spellStart"/>
      <w:r w:rsidRPr="00282CC4">
        <w:rPr>
          <w:rFonts w:eastAsia="Times New Roman"/>
          <w:kern w:val="0"/>
          <w:sz w:val="24"/>
          <w:szCs w:val="22"/>
          <w:lang w:eastAsia="en-US"/>
        </w:rPr>
        <w:t>max_length</w:t>
      </w:r>
      <w:proofErr w:type="spellEnd"/>
      <w:r w:rsidRPr="00282CC4">
        <w:rPr>
          <w:rFonts w:eastAsia="Times New Roman"/>
          <w:kern w:val="0"/>
          <w:sz w:val="24"/>
          <w:szCs w:val="22"/>
          <w:lang w:eastAsia="en-US"/>
        </w:rPr>
        <w:t>=512 tokens, stride=256 (overlap), generating a total of 1,598 chunks. Training/validation split: 1,438 / 160.</w:t>
      </w:r>
    </w:p>
    <w:p w14:paraId="1FF635FE"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lastRenderedPageBreak/>
        <w:t>6.3  Training</w:t>
      </w:r>
      <w:proofErr w:type="gramEnd"/>
      <w:r w:rsidRPr="00282CC4">
        <w:rPr>
          <w:rFonts w:ascii="Calibri" w:eastAsia="MS Gothic" w:hAnsi="Calibri"/>
          <w:b/>
          <w:bCs/>
          <w:color w:val="1F3A6E"/>
          <w:kern w:val="0"/>
          <w:szCs w:val="26"/>
          <w:lang w:eastAsia="en-US"/>
        </w:rPr>
        <w:t xml:space="preserve"> Method and Core Characteristics</w:t>
      </w:r>
    </w:p>
    <w:p w14:paraId="438217A2"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v3 adopts the Continual Pre-Training (CPT) paradigm, whose core characteristic is labels = input (pure text continuation task). This is fundamentally different from SFT: the model learns to predict the next token rather than learning question-answer mappings. Training used full-parameter fine-tuning (not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with batch size = 1, gradient accumulation over 8 steps (effective batch size = 8). Learning rate = </w:t>
      </w:r>
      <w:proofErr w:type="gramStart"/>
      <w:r w:rsidRPr="00282CC4">
        <w:rPr>
          <w:rFonts w:eastAsia="Times New Roman"/>
          <w:kern w:val="0"/>
          <w:sz w:val="24"/>
          <w:szCs w:val="22"/>
          <w:lang w:eastAsia="en-US"/>
        </w:rPr>
        <w:t>5e</w:t>
      </w:r>
      <w:proofErr w:type="gramEnd"/>
      <w:r w:rsidRPr="00282CC4">
        <w:rPr>
          <w:rFonts w:eastAsia="Times New Roman"/>
          <w:kern w:val="0"/>
          <w:sz w:val="24"/>
          <w:szCs w:val="22"/>
          <w:lang w:eastAsia="en-US"/>
        </w:rPr>
        <w:t>-5, trained for 10 epochs.</w:t>
      </w:r>
    </w:p>
    <w:p w14:paraId="70D16AD4" w14:textId="77777777" w:rsidR="00282CC4" w:rsidRDefault="00282CC4" w:rsidP="00282CC4">
      <w:pPr>
        <w:keepNext/>
        <w:keepLines/>
        <w:widowControl/>
        <w:spacing w:before="240" w:after="120" w:line="360" w:lineRule="auto"/>
        <w:jc w:val="left"/>
        <w:outlineLvl w:val="1"/>
        <w:rPr>
          <w:rFonts w:ascii="Calibri" w:eastAsiaTheme="minorEastAsia" w:hAnsi="Calibri"/>
          <w:b/>
          <w:bCs/>
          <w:color w:val="1F3A6E"/>
          <w:kern w:val="0"/>
          <w:szCs w:val="26"/>
        </w:rPr>
      </w:pPr>
      <w:proofErr w:type="gramStart"/>
      <w:r w:rsidRPr="00282CC4">
        <w:rPr>
          <w:rFonts w:ascii="Calibri" w:eastAsia="MS Gothic" w:hAnsi="Calibri"/>
          <w:b/>
          <w:bCs/>
          <w:color w:val="1F3A6E"/>
          <w:kern w:val="0"/>
          <w:szCs w:val="26"/>
          <w:lang w:eastAsia="en-US"/>
        </w:rPr>
        <w:t>6.4  Experimental</w:t>
      </w:r>
      <w:proofErr w:type="gramEnd"/>
      <w:r w:rsidRPr="00282CC4">
        <w:rPr>
          <w:rFonts w:ascii="Calibri" w:eastAsia="MS Gothic" w:hAnsi="Calibri"/>
          <w:b/>
          <w:bCs/>
          <w:color w:val="1F3A6E"/>
          <w:kern w:val="0"/>
          <w:szCs w:val="26"/>
          <w:lang w:eastAsia="en-US"/>
        </w:rPr>
        <w:t xml:space="preserve"> Results</w:t>
      </w:r>
    </w:p>
    <w:p w14:paraId="1ACB19CF" w14:textId="6A636749" w:rsidR="00282CC4" w:rsidRPr="00282CC4" w:rsidRDefault="00282CC4" w:rsidP="00282CC4">
      <w:pPr>
        <w:keepNext/>
        <w:keepLines/>
        <w:widowControl/>
        <w:spacing w:before="240" w:after="120" w:line="360" w:lineRule="auto"/>
        <w:jc w:val="left"/>
        <w:outlineLvl w:val="1"/>
        <w:rPr>
          <w:rFonts w:ascii="Calibri" w:eastAsiaTheme="minorEastAsia" w:hAnsi="Calibri" w:hint="eastAsia"/>
          <w:b/>
          <w:bCs/>
          <w:color w:val="1F3A6E"/>
          <w:kern w:val="0"/>
          <w:szCs w:val="26"/>
        </w:rPr>
      </w:pPr>
      <w:r>
        <w:rPr>
          <w:noProof/>
        </w:rPr>
        <w:drawing>
          <wp:inline distT="0" distB="0" distL="0" distR="0" wp14:anchorId="027E5D26" wp14:editId="096CA3DD">
            <wp:extent cx="5760085" cy="4185285"/>
            <wp:effectExtent l="0" t="0" r="0" b="5715"/>
            <wp:docPr id="13900527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52756" name="Picture 8"/>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85" cy="4185285"/>
                    </a:xfrm>
                    <a:prstGeom prst="rect">
                      <a:avLst/>
                    </a:prstGeom>
                    <a:noFill/>
                    <a:ln>
                      <a:noFill/>
                    </a:ln>
                  </pic:spPr>
                </pic:pic>
              </a:graphicData>
            </a:graphic>
          </wp:inline>
        </w:drawing>
      </w:r>
    </w:p>
    <w:p w14:paraId="2CFC4413"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Training took 4 hours and 10 minutes, making it the most time-consuming experiment among all versions.</w:t>
      </w:r>
    </w:p>
    <w:tbl>
      <w:tblPr>
        <w:tblStyle w:val="TableGrid2"/>
        <w:tblW w:w="0" w:type="auto"/>
        <w:jc w:val="center"/>
        <w:tblInd w:w="0" w:type="dxa"/>
        <w:tblLook w:val="04A0" w:firstRow="1" w:lastRow="0" w:firstColumn="1" w:lastColumn="0" w:noHBand="0" w:noVBand="1"/>
      </w:tblPr>
      <w:tblGrid>
        <w:gridCol w:w="2268"/>
        <w:gridCol w:w="2835"/>
        <w:gridCol w:w="2835"/>
      </w:tblGrid>
      <w:tr w:rsidR="00282CC4" w:rsidRPr="00282CC4" w14:paraId="0ADAF620"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4CC4685"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Metric</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0BBA504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Initial</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05A7A112"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Final</w:t>
            </w:r>
          </w:p>
        </w:tc>
      </w:tr>
      <w:tr w:rsidR="00282CC4" w:rsidRPr="00282CC4" w14:paraId="6B14C80E"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0D20E126"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 Loss</w:t>
            </w:r>
          </w:p>
        </w:tc>
        <w:tc>
          <w:tcPr>
            <w:tcW w:w="2835" w:type="dxa"/>
            <w:tcBorders>
              <w:top w:val="single" w:sz="4" w:space="0" w:color="auto"/>
              <w:left w:val="single" w:sz="4" w:space="0" w:color="auto"/>
              <w:bottom w:val="single" w:sz="4" w:space="0" w:color="auto"/>
              <w:right w:val="single" w:sz="4" w:space="0" w:color="auto"/>
            </w:tcBorders>
            <w:hideMark/>
          </w:tcPr>
          <w:p w14:paraId="416A3922"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2.84</w:t>
            </w:r>
          </w:p>
        </w:tc>
        <w:tc>
          <w:tcPr>
            <w:tcW w:w="2835" w:type="dxa"/>
            <w:tcBorders>
              <w:top w:val="single" w:sz="4" w:space="0" w:color="auto"/>
              <w:left w:val="single" w:sz="4" w:space="0" w:color="auto"/>
              <w:bottom w:val="single" w:sz="4" w:space="0" w:color="auto"/>
              <w:right w:val="single" w:sz="4" w:space="0" w:color="auto"/>
            </w:tcBorders>
            <w:hideMark/>
          </w:tcPr>
          <w:p w14:paraId="231EAE6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0.009</w:t>
            </w:r>
          </w:p>
        </w:tc>
      </w:tr>
      <w:tr w:rsidR="00282CC4" w:rsidRPr="00282CC4" w14:paraId="0C723A48"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174BB4DA"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lastRenderedPageBreak/>
              <w:t>Val Loss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4E65DB1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2.52</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349327F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1.75 (continuing downward trend)</w:t>
            </w:r>
          </w:p>
        </w:tc>
      </w:tr>
      <w:tr w:rsidR="00282CC4" w:rsidRPr="00282CC4" w14:paraId="71B77D65"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5328B1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Perplexity</w:t>
            </w:r>
          </w:p>
        </w:tc>
        <w:tc>
          <w:tcPr>
            <w:tcW w:w="2835" w:type="dxa"/>
            <w:tcBorders>
              <w:top w:val="single" w:sz="4" w:space="0" w:color="auto"/>
              <w:left w:val="single" w:sz="4" w:space="0" w:color="auto"/>
              <w:bottom w:val="single" w:sz="4" w:space="0" w:color="auto"/>
              <w:right w:val="single" w:sz="4" w:space="0" w:color="auto"/>
            </w:tcBorders>
            <w:hideMark/>
          </w:tcPr>
          <w:p w14:paraId="4F0DB36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12.4</w:t>
            </w:r>
          </w:p>
        </w:tc>
        <w:tc>
          <w:tcPr>
            <w:tcW w:w="2835" w:type="dxa"/>
            <w:tcBorders>
              <w:top w:val="single" w:sz="4" w:space="0" w:color="auto"/>
              <w:left w:val="single" w:sz="4" w:space="0" w:color="auto"/>
              <w:bottom w:val="single" w:sz="4" w:space="0" w:color="auto"/>
              <w:right w:val="single" w:sz="4" w:space="0" w:color="auto"/>
            </w:tcBorders>
            <w:hideMark/>
          </w:tcPr>
          <w:p w14:paraId="5BA8B1BD"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5.75</w:t>
            </w:r>
          </w:p>
        </w:tc>
      </w:tr>
      <w:tr w:rsidR="00282CC4" w:rsidRPr="00282CC4" w14:paraId="6E39932A"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27526E73"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Token Accuracy</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2063F4D7"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57.6%</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35B4A56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91.65%</w:t>
            </w:r>
          </w:p>
        </w:tc>
      </w:tr>
    </w:tbl>
    <w:p w14:paraId="31CFA80C"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066E9C85"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6.5  Comparative</w:t>
      </w:r>
      <w:proofErr w:type="gramEnd"/>
      <w:r w:rsidRPr="00282CC4">
        <w:rPr>
          <w:rFonts w:ascii="Calibri" w:eastAsia="MS Gothic" w:hAnsi="Calibri"/>
          <w:b/>
          <w:bCs/>
          <w:color w:val="1F3A6E"/>
          <w:kern w:val="0"/>
          <w:szCs w:val="26"/>
          <w:lang w:eastAsia="en-US"/>
        </w:rPr>
        <w:t xml:space="preserve"> Test Results and Analysis</w:t>
      </w:r>
    </w:p>
    <w:p w14:paraId="5C774AB8"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Comparative testing was conducted using a question-answering approach on both the original model and the fine-tuned model, revealing critical issues:</w:t>
      </w:r>
    </w:p>
    <w:tbl>
      <w:tblPr>
        <w:tblStyle w:val="TableGrid2"/>
        <w:tblW w:w="0" w:type="auto"/>
        <w:jc w:val="center"/>
        <w:tblInd w:w="0" w:type="dxa"/>
        <w:tblLook w:val="04A0" w:firstRow="1" w:lastRow="0" w:firstColumn="1" w:lastColumn="0" w:noHBand="0" w:noVBand="1"/>
      </w:tblPr>
      <w:tblGrid>
        <w:gridCol w:w="2268"/>
        <w:gridCol w:w="2835"/>
        <w:gridCol w:w="2835"/>
      </w:tblGrid>
      <w:tr w:rsidR="00282CC4" w:rsidRPr="00282CC4" w14:paraId="3525004D"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677A5BB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Test Question</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5C1D8ABE"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Original Model</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7460804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CPT Fine-tuned Model</w:t>
            </w:r>
          </w:p>
        </w:tc>
      </w:tr>
      <w:tr w:rsidR="00282CC4" w:rsidRPr="00282CC4" w14:paraId="7F00CBC9"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678956EC"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 xml:space="preserve">Which acupoints can be </w:t>
            </w:r>
            <w:proofErr w:type="spellStart"/>
            <w:proofErr w:type="gramStart"/>
            <w:r w:rsidRPr="00282CC4">
              <w:rPr>
                <w:rFonts w:eastAsia="Times New Roman"/>
                <w:kern w:val="0"/>
                <w:sz w:val="20"/>
                <w:szCs w:val="22"/>
              </w:rPr>
              <w:t>needled</w:t>
            </w:r>
            <w:proofErr w:type="spellEnd"/>
            <w:proofErr w:type="gramEnd"/>
            <w:r w:rsidRPr="00282CC4">
              <w:rPr>
                <w:rFonts w:eastAsia="Times New Roman"/>
                <w:kern w:val="0"/>
                <w:sz w:val="20"/>
                <w:szCs w:val="22"/>
              </w:rPr>
              <w:t xml:space="preserve"> for abdominal distension?</w:t>
            </w:r>
          </w:p>
        </w:tc>
        <w:tc>
          <w:tcPr>
            <w:tcW w:w="2835" w:type="dxa"/>
            <w:tcBorders>
              <w:top w:val="single" w:sz="4" w:space="0" w:color="auto"/>
              <w:left w:val="single" w:sz="4" w:space="0" w:color="auto"/>
              <w:bottom w:val="single" w:sz="4" w:space="0" w:color="auto"/>
              <w:right w:val="single" w:sz="4" w:space="0" w:color="auto"/>
            </w:tcBorders>
            <w:hideMark/>
          </w:tcPr>
          <w:p w14:paraId="1AD88A7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Listed acupoints after reasoning</w:t>
            </w:r>
          </w:p>
        </w:tc>
        <w:tc>
          <w:tcPr>
            <w:tcW w:w="2835" w:type="dxa"/>
            <w:tcBorders>
              <w:top w:val="single" w:sz="4" w:space="0" w:color="auto"/>
              <w:left w:val="single" w:sz="4" w:space="0" w:color="auto"/>
              <w:bottom w:val="single" w:sz="4" w:space="0" w:color="auto"/>
              <w:right w:val="single" w:sz="4" w:space="0" w:color="auto"/>
            </w:tcBorders>
            <w:hideMark/>
          </w:tcPr>
          <w:p w14:paraId="004555F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Continued writing classical text from "</w:t>
            </w:r>
            <w:proofErr w:type="spellStart"/>
            <w:r w:rsidRPr="00282CC4">
              <w:rPr>
                <w:rFonts w:eastAsia="Times New Roman"/>
                <w:kern w:val="0"/>
                <w:sz w:val="20"/>
                <w:szCs w:val="22"/>
              </w:rPr>
              <w:t>Zhenjiu</w:t>
            </w:r>
            <w:proofErr w:type="spellEnd"/>
            <w:r w:rsidRPr="00282CC4">
              <w:rPr>
                <w:rFonts w:eastAsia="Times New Roman"/>
                <w:kern w:val="0"/>
                <w:sz w:val="20"/>
                <w:szCs w:val="22"/>
              </w:rPr>
              <w:t xml:space="preserve"> Jiayi Jing"</w:t>
            </w:r>
          </w:p>
        </w:tc>
      </w:tr>
      <w:tr w:rsidR="00282CC4" w:rsidRPr="00282CC4" w14:paraId="2A903398"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5C96C80B"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 xml:space="preserve">Which acupoints can be </w:t>
            </w:r>
            <w:proofErr w:type="spellStart"/>
            <w:proofErr w:type="gramStart"/>
            <w:r w:rsidRPr="00282CC4">
              <w:rPr>
                <w:rFonts w:eastAsia="Times New Roman"/>
                <w:kern w:val="0"/>
                <w:sz w:val="20"/>
                <w:szCs w:val="22"/>
              </w:rPr>
              <w:t>needled</w:t>
            </w:r>
            <w:proofErr w:type="spellEnd"/>
            <w:proofErr w:type="gramEnd"/>
            <w:r w:rsidRPr="00282CC4">
              <w:rPr>
                <w:rFonts w:eastAsia="Times New Roman"/>
                <w:kern w:val="0"/>
                <w:sz w:val="20"/>
                <w:szCs w:val="22"/>
              </w:rPr>
              <w:t xml:space="preserve"> for headache?</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1F85371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Analyzed headache types and gave suggestions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54A0740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Continued writing passages from TCM classics</w:t>
            </w:r>
          </w:p>
        </w:tc>
      </w:tr>
      <w:tr w:rsidR="00282CC4" w:rsidRPr="00282CC4" w14:paraId="3EEBCB86"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9181C24"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What are the twelve meridians?</w:t>
            </w:r>
          </w:p>
        </w:tc>
        <w:tc>
          <w:tcPr>
            <w:tcW w:w="2835" w:type="dxa"/>
            <w:tcBorders>
              <w:top w:val="single" w:sz="4" w:space="0" w:color="auto"/>
              <w:left w:val="single" w:sz="4" w:space="0" w:color="auto"/>
              <w:bottom w:val="single" w:sz="4" w:space="0" w:color="auto"/>
              <w:right w:val="single" w:sz="4" w:space="0" w:color="auto"/>
            </w:tcBorders>
            <w:hideMark/>
          </w:tcPr>
          <w:p w14:paraId="2CFC8DA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Correctly listed the meridians</w:t>
            </w:r>
          </w:p>
        </w:tc>
        <w:tc>
          <w:tcPr>
            <w:tcW w:w="2835" w:type="dxa"/>
            <w:tcBorders>
              <w:top w:val="single" w:sz="4" w:space="0" w:color="auto"/>
              <w:left w:val="single" w:sz="4" w:space="0" w:color="auto"/>
              <w:bottom w:val="single" w:sz="4" w:space="0" w:color="auto"/>
              <w:right w:val="single" w:sz="4" w:space="0" w:color="auto"/>
            </w:tcBorders>
            <w:hideMark/>
          </w:tcPr>
          <w:p w14:paraId="6FD44F1C"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xml:space="preserve">Continued writing text from "Huangdi </w:t>
            </w:r>
            <w:proofErr w:type="spellStart"/>
            <w:r w:rsidRPr="00282CC4">
              <w:rPr>
                <w:rFonts w:eastAsia="Times New Roman"/>
                <w:kern w:val="0"/>
                <w:sz w:val="20"/>
                <w:szCs w:val="22"/>
              </w:rPr>
              <w:t>Neijing</w:t>
            </w:r>
            <w:proofErr w:type="spellEnd"/>
            <w:r w:rsidRPr="00282CC4">
              <w:rPr>
                <w:rFonts w:eastAsia="Times New Roman"/>
                <w:kern w:val="0"/>
                <w:sz w:val="20"/>
                <w:szCs w:val="22"/>
              </w:rPr>
              <w:t xml:space="preserve"> · </w:t>
            </w:r>
            <w:proofErr w:type="spellStart"/>
            <w:r w:rsidRPr="00282CC4">
              <w:rPr>
                <w:rFonts w:eastAsia="Times New Roman"/>
                <w:kern w:val="0"/>
                <w:sz w:val="20"/>
                <w:szCs w:val="22"/>
              </w:rPr>
              <w:t>Lingshu</w:t>
            </w:r>
            <w:proofErr w:type="spellEnd"/>
            <w:r w:rsidRPr="00282CC4">
              <w:rPr>
                <w:rFonts w:eastAsia="Times New Roman"/>
                <w:kern w:val="0"/>
                <w:sz w:val="20"/>
                <w:szCs w:val="22"/>
              </w:rPr>
              <w:t>"</w:t>
            </w:r>
          </w:p>
        </w:tc>
      </w:tr>
      <w:tr w:rsidR="00282CC4" w:rsidRPr="00282CC4" w14:paraId="5C1053EA"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76EBB25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 xml:space="preserve">What are the effects of </w:t>
            </w:r>
            <w:proofErr w:type="spellStart"/>
            <w:r w:rsidRPr="00282CC4">
              <w:rPr>
                <w:rFonts w:eastAsia="Times New Roman"/>
                <w:kern w:val="0"/>
                <w:sz w:val="20"/>
                <w:szCs w:val="22"/>
              </w:rPr>
              <w:t>Zusanli</w:t>
            </w:r>
            <w:proofErr w:type="spellEnd"/>
            <w:r w:rsidRPr="00282CC4">
              <w:rPr>
                <w:rFonts w:eastAsia="Times New Roman"/>
                <w:kern w:val="0"/>
                <w:sz w:val="20"/>
                <w:szCs w:val="22"/>
              </w:rPr>
              <w:t>?</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4B2490B6"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Provided detailed efficacy description</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54D0747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Listed functions and combinations in classical format</w:t>
            </w:r>
          </w:p>
        </w:tc>
      </w:tr>
    </w:tbl>
    <w:p w14:paraId="797026AC"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5E889F8D"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b/>
          <w:kern w:val="0"/>
          <w:sz w:val="24"/>
          <w:szCs w:val="22"/>
          <w:lang w:eastAsia="en-US"/>
        </w:rPr>
        <w:t>Diagnosis of training methodology:</w:t>
      </w:r>
    </w:p>
    <w:p w14:paraId="3A5DC2DC"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(1) Mismatched task objectives: The goal of CPT is text continuation (Next Token Prediction), not question answering. The original model is a general-purpose QA model, while the CPT-trained model learned the pattern of continuing from classics.</w:t>
      </w:r>
    </w:p>
    <w:p w14:paraId="3A093535"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lastRenderedPageBreak/>
        <w:t>(2) Catastrophic Forgetting: To learn the linguistic patterns of TCM texts (Classical Chinese style, classical citation structure), the model significantly weakened its original general QA capabilities. General knowledge (language understanding, commonsense reasoning) and QA abilities were disrupted, while TCM domain knowledge was enhanced.</w:t>
      </w:r>
    </w:p>
    <w:p w14:paraId="0E4B1071"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(3) Evaluation mismatch: Using a QA approach to evaluate a continuation model is essentially an error in the evaluation dimension. The success of CPT is reflected in loss reduction and token accuracy improvement, but these metrics do not directly correspond to QA capability.</w:t>
      </w:r>
    </w:p>
    <w:p w14:paraId="70C27EE3"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7  v</w:t>
      </w:r>
      <w:proofErr w:type="gramEnd"/>
      <w:r w:rsidRPr="00282CC4">
        <w:rPr>
          <w:rFonts w:ascii="Calibri" w:eastAsia="MS Gothic" w:hAnsi="Calibri"/>
          <w:b/>
          <w:bCs/>
          <w:color w:val="1F3A6E"/>
          <w:kern w:val="0"/>
          <w:sz w:val="32"/>
          <w:lang w:eastAsia="en-US"/>
        </w:rPr>
        <w:t xml:space="preserve">4: Qwen3.5 </w:t>
      </w:r>
      <w:proofErr w:type="spellStart"/>
      <w:r w:rsidRPr="00282CC4">
        <w:rPr>
          <w:rFonts w:ascii="Calibri" w:eastAsia="MS Gothic" w:hAnsi="Calibri"/>
          <w:b/>
          <w:bCs/>
          <w:color w:val="1F3A6E"/>
          <w:kern w:val="0"/>
          <w:sz w:val="32"/>
          <w:lang w:eastAsia="en-US"/>
        </w:rPr>
        <w:t>LoRA</w:t>
      </w:r>
      <w:proofErr w:type="spellEnd"/>
    </w:p>
    <w:p w14:paraId="708AC160"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7.1  Experimental</w:t>
      </w:r>
      <w:proofErr w:type="gramEnd"/>
      <w:r w:rsidRPr="00282CC4">
        <w:rPr>
          <w:rFonts w:ascii="Calibri" w:eastAsia="MS Gothic" w:hAnsi="Calibri"/>
          <w:b/>
          <w:bCs/>
          <w:color w:val="1F3A6E"/>
          <w:kern w:val="0"/>
          <w:szCs w:val="26"/>
          <w:lang w:eastAsia="en-US"/>
        </w:rPr>
        <w:t xml:space="preserve"> Objective</w:t>
      </w:r>
    </w:p>
    <w:p w14:paraId="162963E8"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We used an LLM to automatically generate question-answer pairs based on the text content of classic TCM acupuncture books. We then fine-tuned Qwen3.5-0.8B using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with these generated QA pairs, observing the quality of the generated QA pairs and the response performance of the resulting fine-tuned model.</w:t>
      </w:r>
    </w:p>
    <w:p w14:paraId="4CEA81A3"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7.2  Data</w:t>
      </w:r>
      <w:proofErr w:type="gramEnd"/>
      <w:r w:rsidRPr="00282CC4">
        <w:rPr>
          <w:rFonts w:ascii="Calibri" w:eastAsia="MS Gothic" w:hAnsi="Calibri"/>
          <w:b/>
          <w:bCs/>
          <w:color w:val="1F3A6E"/>
          <w:kern w:val="0"/>
          <w:szCs w:val="26"/>
          <w:lang w:eastAsia="en-US"/>
        </w:rPr>
        <w:t xml:space="preserve"> Construction</w:t>
      </w:r>
    </w:p>
    <w:p w14:paraId="5B7C398F"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data for project v4 also originates from the six classic TCM acupuncture books on </w:t>
      </w:r>
      <w:proofErr w:type="spellStart"/>
      <w:r w:rsidRPr="00282CC4">
        <w:rPr>
          <w:rFonts w:eastAsia="Times New Roman"/>
          <w:kern w:val="0"/>
          <w:sz w:val="24"/>
          <w:szCs w:val="22"/>
          <w:lang w:eastAsia="en-US"/>
        </w:rPr>
        <w:t>HuggingFace</w:t>
      </w:r>
      <w:proofErr w:type="spellEnd"/>
      <w:r w:rsidRPr="00282CC4">
        <w:rPr>
          <w:rFonts w:eastAsia="Times New Roman"/>
          <w:kern w:val="0"/>
          <w:sz w:val="24"/>
          <w:szCs w:val="22"/>
          <w:lang w:eastAsia="en-US"/>
        </w:rPr>
        <w:t>. The texts were first segmented into chunks, and each chunk was injected into a prompt to generate question-answer pairs.</w:t>
      </w:r>
    </w:p>
    <w:p w14:paraId="47B8F9A4"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chunking logic is as follows:</w:t>
      </w:r>
    </w:p>
    <w:p w14:paraId="1E4DE87D"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A theoretical chunk length of 3,000 characters is used to read a temporary chunk. Within this temporary chunk, the position of the last sentence-ending punctuation mark is identified, thereby producing the actual chunk used.</w:t>
      </w:r>
    </w:p>
    <w:p w14:paraId="2DDCCA12"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generated QA pairs are saved in </w:t>
      </w:r>
      <w:proofErr w:type="spellStart"/>
      <w:r w:rsidRPr="00282CC4">
        <w:rPr>
          <w:rFonts w:eastAsia="Times New Roman"/>
          <w:kern w:val="0"/>
          <w:sz w:val="24"/>
          <w:szCs w:val="22"/>
          <w:lang w:eastAsia="en-US"/>
        </w:rPr>
        <w:t>qa_</w:t>
      </w:r>
      <w:proofErr w:type="gramStart"/>
      <w:r w:rsidRPr="00282CC4">
        <w:rPr>
          <w:rFonts w:eastAsia="Times New Roman"/>
          <w:kern w:val="0"/>
          <w:sz w:val="24"/>
          <w:szCs w:val="22"/>
          <w:lang w:eastAsia="en-US"/>
        </w:rPr>
        <w:t>dataset.jsonl</w:t>
      </w:r>
      <w:proofErr w:type="spellEnd"/>
      <w:proofErr w:type="gramEnd"/>
      <w:r w:rsidRPr="00282CC4">
        <w:rPr>
          <w:rFonts w:eastAsia="Times New Roman"/>
          <w:kern w:val="0"/>
          <w:sz w:val="24"/>
          <w:szCs w:val="22"/>
          <w:lang w:eastAsia="en-US"/>
        </w:rPr>
        <w:t>. An example entry is as follows:</w:t>
      </w:r>
    </w:p>
    <w:p w14:paraId="6E69421D" w14:textId="77777777" w:rsidR="00282CC4" w:rsidRDefault="00282CC4" w:rsidP="00282CC4">
      <w:pPr>
        <w:widowControl/>
        <w:spacing w:after="120" w:line="360" w:lineRule="auto"/>
        <w:ind w:left="567"/>
        <w:jc w:val="left"/>
        <w:rPr>
          <w:rFonts w:ascii="SimSun" w:hAnsi="SimSun"/>
          <w:kern w:val="0"/>
          <w:sz w:val="24"/>
          <w:szCs w:val="22"/>
          <w:lang w:eastAsia="en-US"/>
        </w:rPr>
      </w:pPr>
      <w:r>
        <w:rPr>
          <w:rFonts w:ascii="Consolas" w:eastAsia="Consolas" w:hAnsi="Consolas"/>
          <w:color w:val="4472C4"/>
          <w:kern w:val="0"/>
          <w:sz w:val="18"/>
          <w:szCs w:val="22"/>
          <w:lang w:eastAsia="en-US"/>
        </w:rPr>
        <w:lastRenderedPageBreak/>
        <w:t>{"question": "</w:t>
      </w:r>
      <w:proofErr w:type="spellStart"/>
      <w:r>
        <w:rPr>
          <w:rFonts w:ascii="Microsoft YaHei" w:eastAsia="Microsoft YaHei" w:hAnsi="Microsoft YaHei" w:cs="Microsoft YaHei" w:hint="eastAsia"/>
          <w:color w:val="4472C4"/>
          <w:kern w:val="0"/>
          <w:sz w:val="18"/>
          <w:szCs w:val="22"/>
          <w:lang w:eastAsia="en-US"/>
        </w:rPr>
        <w:t>五味阴阳之用如何区分</w:t>
      </w:r>
      <w:proofErr w:type="spellEnd"/>
      <w:r>
        <w:rPr>
          <w:rFonts w:ascii="Microsoft YaHei" w:eastAsia="Microsoft YaHei" w:hAnsi="Microsoft YaHei" w:cs="Microsoft YaHei" w:hint="eastAsia"/>
          <w:color w:val="4472C4"/>
          <w:kern w:val="0"/>
          <w:sz w:val="18"/>
          <w:szCs w:val="22"/>
          <w:lang w:eastAsia="en-US"/>
        </w:rPr>
        <w:t>？</w:t>
      </w:r>
      <w:r>
        <w:rPr>
          <w:rFonts w:ascii="Consolas" w:eastAsia="Consolas" w:hAnsi="Consolas"/>
          <w:color w:val="4472C4"/>
          <w:kern w:val="0"/>
          <w:sz w:val="18"/>
          <w:szCs w:val="22"/>
          <w:lang w:eastAsia="en-US"/>
        </w:rPr>
        <w:t>", "answer": "</w:t>
      </w:r>
      <w:proofErr w:type="spellStart"/>
      <w:r>
        <w:rPr>
          <w:rFonts w:ascii="Microsoft YaHei" w:eastAsia="Microsoft YaHei" w:hAnsi="Microsoft YaHei" w:cs="Microsoft YaHei" w:hint="eastAsia"/>
          <w:color w:val="4472C4"/>
          <w:kern w:val="0"/>
          <w:sz w:val="18"/>
          <w:szCs w:val="22"/>
          <w:lang w:eastAsia="en-US"/>
        </w:rPr>
        <w:t>辛甘发散为阳，酸苦涌泄为阴，咸味涌泄为阴，淡味渗泄为阳</w:t>
      </w:r>
      <w:proofErr w:type="spellEnd"/>
      <w:r>
        <w:rPr>
          <w:rFonts w:ascii="Microsoft YaHei" w:eastAsia="Microsoft YaHei" w:hAnsi="Microsoft YaHei" w:cs="Microsoft YaHei" w:hint="eastAsia"/>
          <w:color w:val="4472C4"/>
          <w:kern w:val="0"/>
          <w:sz w:val="18"/>
          <w:szCs w:val="22"/>
          <w:lang w:eastAsia="en-US"/>
        </w:rPr>
        <w:t>。</w:t>
      </w:r>
      <w:r>
        <w:rPr>
          <w:rFonts w:ascii="Consolas" w:eastAsia="Consolas" w:hAnsi="Consolas"/>
          <w:color w:val="4472C4"/>
          <w:kern w:val="0"/>
          <w:sz w:val="18"/>
          <w:szCs w:val="22"/>
          <w:lang w:eastAsia="en-US"/>
        </w:rPr>
        <w:t>", "source": "</w:t>
      </w:r>
      <w:r>
        <w:rPr>
          <w:rFonts w:ascii="Microsoft YaHei" w:eastAsia="Microsoft YaHei" w:hAnsi="Microsoft YaHei" w:cs="Microsoft YaHei" w:hint="eastAsia"/>
          <w:color w:val="4472C4"/>
          <w:kern w:val="0"/>
          <w:sz w:val="18"/>
          <w:szCs w:val="22"/>
          <w:lang w:eastAsia="en-US"/>
        </w:rPr>
        <w:t>黄帝内经</w:t>
      </w:r>
      <w:r>
        <w:rPr>
          <w:rFonts w:ascii="Consolas" w:eastAsia="Consolas" w:hAnsi="Consolas"/>
          <w:color w:val="4472C4"/>
          <w:kern w:val="0"/>
          <w:sz w:val="18"/>
          <w:szCs w:val="22"/>
          <w:lang w:eastAsia="en-US"/>
        </w:rPr>
        <w:t>_</w:t>
      </w:r>
      <w:r>
        <w:rPr>
          <w:rFonts w:ascii="Microsoft YaHei" w:eastAsia="Microsoft YaHei" w:hAnsi="Microsoft YaHei" w:cs="Microsoft YaHei" w:hint="eastAsia"/>
          <w:color w:val="4472C4"/>
          <w:kern w:val="0"/>
          <w:sz w:val="18"/>
          <w:szCs w:val="22"/>
          <w:lang w:eastAsia="en-US"/>
        </w:rPr>
        <w:t>素问</w:t>
      </w:r>
      <w:r>
        <w:rPr>
          <w:rFonts w:ascii="Consolas" w:eastAsia="Consolas" w:hAnsi="Consolas"/>
          <w:color w:val="4472C4"/>
          <w:kern w:val="0"/>
          <w:sz w:val="18"/>
          <w:szCs w:val="22"/>
          <w:lang w:eastAsia="en-US"/>
        </w:rPr>
        <w:t>.md", "</w:t>
      </w:r>
      <w:proofErr w:type="spellStart"/>
      <w:r>
        <w:rPr>
          <w:rFonts w:ascii="Consolas" w:eastAsia="Consolas" w:hAnsi="Consolas"/>
          <w:color w:val="4472C4"/>
          <w:kern w:val="0"/>
          <w:sz w:val="18"/>
          <w:szCs w:val="22"/>
          <w:lang w:eastAsia="en-US"/>
        </w:rPr>
        <w:t>chunk_id</w:t>
      </w:r>
      <w:proofErr w:type="spellEnd"/>
      <w:r>
        <w:rPr>
          <w:rFonts w:ascii="Consolas" w:eastAsia="Consolas" w:hAnsi="Consolas"/>
          <w:color w:val="4472C4"/>
          <w:kern w:val="0"/>
          <w:sz w:val="18"/>
          <w:szCs w:val="22"/>
          <w:lang w:eastAsia="en-US"/>
        </w:rPr>
        <w:t>": 43}</w:t>
      </w:r>
    </w:p>
    <w:p w14:paraId="73ECA01C"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7.3  Training</w:t>
      </w:r>
      <w:proofErr w:type="gramEnd"/>
      <w:r w:rsidRPr="00282CC4">
        <w:rPr>
          <w:rFonts w:ascii="Calibri" w:eastAsia="MS Gothic" w:hAnsi="Calibri"/>
          <w:b/>
          <w:bCs/>
          <w:color w:val="1F3A6E"/>
          <w:kern w:val="0"/>
          <w:szCs w:val="26"/>
          <w:lang w:eastAsia="en-US"/>
        </w:rPr>
        <w:t xml:space="preserve"> Configuration</w:t>
      </w:r>
    </w:p>
    <w:tbl>
      <w:tblPr>
        <w:tblStyle w:val="TableGrid2"/>
        <w:tblW w:w="0" w:type="auto"/>
        <w:jc w:val="center"/>
        <w:tblInd w:w="0" w:type="dxa"/>
        <w:tblLook w:val="04A0" w:firstRow="1" w:lastRow="0" w:firstColumn="1" w:lastColumn="0" w:noHBand="0" w:noVBand="1"/>
      </w:tblPr>
      <w:tblGrid>
        <w:gridCol w:w="2268"/>
        <w:gridCol w:w="6236"/>
      </w:tblGrid>
      <w:tr w:rsidR="00282CC4" w:rsidRPr="00282CC4" w14:paraId="408CE135"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57C759F1"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Configuration</w:t>
            </w:r>
          </w:p>
        </w:tc>
        <w:tc>
          <w:tcPr>
            <w:tcW w:w="6236" w:type="dxa"/>
            <w:tcBorders>
              <w:top w:val="single" w:sz="4" w:space="0" w:color="auto"/>
              <w:left w:val="single" w:sz="4" w:space="0" w:color="auto"/>
              <w:bottom w:val="single" w:sz="4" w:space="0" w:color="auto"/>
              <w:right w:val="single" w:sz="4" w:space="0" w:color="auto"/>
            </w:tcBorders>
            <w:shd w:val="clear" w:color="auto" w:fill="4472C4"/>
            <w:hideMark/>
          </w:tcPr>
          <w:p w14:paraId="15D2517D"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Value</w:t>
            </w:r>
          </w:p>
        </w:tc>
      </w:tr>
      <w:tr w:rsidR="00282CC4" w:rsidRPr="00282CC4" w14:paraId="6EFA1D6D"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7A87BF4"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Base Model</w:t>
            </w:r>
          </w:p>
        </w:tc>
        <w:tc>
          <w:tcPr>
            <w:tcW w:w="6236" w:type="dxa"/>
            <w:tcBorders>
              <w:top w:val="single" w:sz="4" w:space="0" w:color="auto"/>
              <w:left w:val="single" w:sz="4" w:space="0" w:color="auto"/>
              <w:bottom w:val="single" w:sz="4" w:space="0" w:color="auto"/>
              <w:right w:val="single" w:sz="4" w:space="0" w:color="auto"/>
            </w:tcBorders>
            <w:hideMark/>
          </w:tcPr>
          <w:p w14:paraId="15A8275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Qwen3.5-0.8B-Base (</w:t>
            </w:r>
            <w:proofErr w:type="spellStart"/>
            <w:r w:rsidRPr="00282CC4">
              <w:rPr>
                <w:rFonts w:eastAsia="Times New Roman"/>
                <w:kern w:val="0"/>
                <w:sz w:val="20"/>
                <w:szCs w:val="22"/>
              </w:rPr>
              <w:t>AutoModelForCausalLM</w:t>
            </w:r>
            <w:proofErr w:type="spellEnd"/>
            <w:r w:rsidRPr="00282CC4">
              <w:rPr>
                <w:rFonts w:eastAsia="Times New Roman"/>
                <w:kern w:val="0"/>
                <w:sz w:val="20"/>
                <w:szCs w:val="22"/>
              </w:rPr>
              <w:t>)</w:t>
            </w:r>
          </w:p>
        </w:tc>
      </w:tr>
      <w:tr w:rsidR="00282CC4" w:rsidRPr="00282CC4" w14:paraId="2FF2FC1F"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0C47E339"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Fine-tuning Method</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3CE4C8AA"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LoRA</w:t>
            </w:r>
            <w:proofErr w:type="spellEnd"/>
            <w:r w:rsidRPr="00282CC4">
              <w:rPr>
                <w:rFonts w:eastAsia="Times New Roman"/>
                <w:kern w:val="0"/>
                <w:sz w:val="20"/>
                <w:szCs w:val="22"/>
              </w:rPr>
              <w:t xml:space="preserve"> (r=8, alpha=16, dropout=0.1)</w:t>
            </w:r>
          </w:p>
        </w:tc>
      </w:tr>
      <w:tr w:rsidR="00282CC4" w:rsidRPr="00282CC4" w14:paraId="3CACDF02"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7BF0D5A"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Target Modules</w:t>
            </w:r>
          </w:p>
        </w:tc>
        <w:tc>
          <w:tcPr>
            <w:tcW w:w="6236" w:type="dxa"/>
            <w:tcBorders>
              <w:top w:val="single" w:sz="4" w:space="0" w:color="auto"/>
              <w:left w:val="single" w:sz="4" w:space="0" w:color="auto"/>
              <w:bottom w:val="single" w:sz="4" w:space="0" w:color="auto"/>
              <w:right w:val="single" w:sz="4" w:space="0" w:color="auto"/>
            </w:tcBorders>
            <w:hideMark/>
          </w:tcPr>
          <w:p w14:paraId="176FF23D"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q_proj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k_proj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v_proj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o_proj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gate_proj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up_proj</w:t>
            </w:r>
            <w:proofErr w:type="spellEnd"/>
            <w:r w:rsidRPr="00282CC4">
              <w:rPr>
                <w:rFonts w:eastAsia="Times New Roman"/>
                <w:kern w:val="0"/>
                <w:sz w:val="20"/>
                <w:szCs w:val="22"/>
              </w:rPr>
              <w:t xml:space="preserve">, </w:t>
            </w:r>
            <w:proofErr w:type="spellStart"/>
            <w:r w:rsidRPr="00282CC4">
              <w:rPr>
                <w:rFonts w:eastAsia="Times New Roman"/>
                <w:kern w:val="0"/>
                <w:sz w:val="20"/>
                <w:szCs w:val="22"/>
              </w:rPr>
              <w:t>down_proj</w:t>
            </w:r>
            <w:proofErr w:type="spellEnd"/>
          </w:p>
        </w:tc>
      </w:tr>
      <w:tr w:rsidR="00282CC4" w:rsidRPr="00282CC4" w14:paraId="47082B45"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4EF42931"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Training Epochs</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07DD11F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10 epochs (</w:t>
            </w:r>
            <w:proofErr w:type="gramStart"/>
            <w:r w:rsidRPr="00282CC4">
              <w:rPr>
                <w:rFonts w:eastAsia="Times New Roman"/>
                <w:kern w:val="0"/>
                <w:sz w:val="20"/>
                <w:szCs w:val="22"/>
              </w:rPr>
              <w:t>actually completed</w:t>
            </w:r>
            <w:proofErr w:type="gramEnd"/>
            <w:r w:rsidRPr="00282CC4">
              <w:rPr>
                <w:rFonts w:eastAsia="Times New Roman"/>
                <w:kern w:val="0"/>
                <w:sz w:val="20"/>
                <w:szCs w:val="22"/>
              </w:rPr>
              <w:t xml:space="preserve"> ~3.6 epochs / 36 steps)</w:t>
            </w:r>
          </w:p>
        </w:tc>
      </w:tr>
      <w:tr w:rsidR="00282CC4" w:rsidRPr="00282CC4" w14:paraId="6B7B9DB5"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F70C26C"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Batch Size</w:t>
            </w:r>
          </w:p>
        </w:tc>
        <w:tc>
          <w:tcPr>
            <w:tcW w:w="6236" w:type="dxa"/>
            <w:tcBorders>
              <w:top w:val="single" w:sz="4" w:space="0" w:color="auto"/>
              <w:left w:val="single" w:sz="4" w:space="0" w:color="auto"/>
              <w:bottom w:val="single" w:sz="4" w:space="0" w:color="auto"/>
              <w:right w:val="single" w:sz="4" w:space="0" w:color="auto"/>
            </w:tcBorders>
            <w:hideMark/>
          </w:tcPr>
          <w:p w14:paraId="43DF603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4, gradient accumulation: 4</w:t>
            </w:r>
          </w:p>
        </w:tc>
      </w:tr>
      <w:tr w:rsidR="00282CC4" w:rsidRPr="00282CC4" w14:paraId="2143C3A1"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005E26A3"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Learning Rate</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36FCF4B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1e-4</w:t>
            </w:r>
          </w:p>
        </w:tc>
      </w:tr>
      <w:tr w:rsidR="00282CC4" w:rsidRPr="00282CC4" w14:paraId="568F1CBA"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3FB4C87C"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Precision</w:t>
            </w:r>
          </w:p>
        </w:tc>
        <w:tc>
          <w:tcPr>
            <w:tcW w:w="6236" w:type="dxa"/>
            <w:tcBorders>
              <w:top w:val="single" w:sz="4" w:space="0" w:color="auto"/>
              <w:left w:val="single" w:sz="4" w:space="0" w:color="auto"/>
              <w:bottom w:val="single" w:sz="4" w:space="0" w:color="auto"/>
              <w:right w:val="single" w:sz="4" w:space="0" w:color="auto"/>
            </w:tcBorders>
            <w:hideMark/>
          </w:tcPr>
          <w:p w14:paraId="157C247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fp16</w:t>
            </w:r>
          </w:p>
        </w:tc>
      </w:tr>
      <w:tr w:rsidR="00282CC4" w:rsidRPr="00282CC4" w14:paraId="5D7098CF"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4B4DFA50"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Optimizer</w:t>
            </w:r>
          </w:p>
        </w:tc>
        <w:tc>
          <w:tcPr>
            <w:tcW w:w="6236" w:type="dxa"/>
            <w:tcBorders>
              <w:top w:val="single" w:sz="4" w:space="0" w:color="auto"/>
              <w:left w:val="single" w:sz="4" w:space="0" w:color="auto"/>
              <w:bottom w:val="single" w:sz="4" w:space="0" w:color="auto"/>
              <w:right w:val="single" w:sz="4" w:space="0" w:color="auto"/>
            </w:tcBorders>
            <w:shd w:val="clear" w:color="auto" w:fill="D9E2F3"/>
            <w:hideMark/>
          </w:tcPr>
          <w:p w14:paraId="0988BABD"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AdamW</w:t>
            </w:r>
            <w:proofErr w:type="spellEnd"/>
          </w:p>
        </w:tc>
      </w:tr>
    </w:tbl>
    <w:p w14:paraId="43A32739"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6524905E" w14:textId="77777777" w:rsidR="00282CC4" w:rsidRDefault="00282CC4" w:rsidP="00282CC4">
      <w:pPr>
        <w:keepNext/>
        <w:keepLines/>
        <w:widowControl/>
        <w:spacing w:before="240" w:after="120" w:line="360" w:lineRule="auto"/>
        <w:jc w:val="left"/>
        <w:outlineLvl w:val="1"/>
        <w:rPr>
          <w:rFonts w:ascii="Calibri" w:eastAsiaTheme="minorEastAsia" w:hAnsi="Calibri"/>
          <w:b/>
          <w:bCs/>
          <w:color w:val="1F3A6E"/>
          <w:kern w:val="0"/>
          <w:szCs w:val="26"/>
        </w:rPr>
      </w:pPr>
      <w:proofErr w:type="gramStart"/>
      <w:r w:rsidRPr="00282CC4">
        <w:rPr>
          <w:rFonts w:ascii="Calibri" w:eastAsia="MS Gothic" w:hAnsi="Calibri"/>
          <w:b/>
          <w:bCs/>
          <w:color w:val="1F3A6E"/>
          <w:kern w:val="0"/>
          <w:szCs w:val="26"/>
          <w:lang w:eastAsia="en-US"/>
        </w:rPr>
        <w:lastRenderedPageBreak/>
        <w:t>7.4  Experimental</w:t>
      </w:r>
      <w:proofErr w:type="gramEnd"/>
      <w:r w:rsidRPr="00282CC4">
        <w:rPr>
          <w:rFonts w:ascii="Calibri" w:eastAsia="MS Gothic" w:hAnsi="Calibri"/>
          <w:b/>
          <w:bCs/>
          <w:color w:val="1F3A6E"/>
          <w:kern w:val="0"/>
          <w:szCs w:val="26"/>
          <w:lang w:eastAsia="en-US"/>
        </w:rPr>
        <w:t xml:space="preserve"> Results</w:t>
      </w:r>
    </w:p>
    <w:p w14:paraId="7F6F52E5" w14:textId="346D7477" w:rsidR="00282CC4" w:rsidRPr="00282CC4" w:rsidRDefault="00282CC4" w:rsidP="00282CC4">
      <w:pPr>
        <w:keepNext/>
        <w:keepLines/>
        <w:widowControl/>
        <w:spacing w:before="240" w:after="120" w:line="360" w:lineRule="auto"/>
        <w:jc w:val="left"/>
        <w:outlineLvl w:val="1"/>
        <w:rPr>
          <w:rFonts w:ascii="Calibri" w:eastAsiaTheme="minorEastAsia" w:hAnsi="Calibri" w:hint="eastAsia"/>
          <w:b/>
          <w:bCs/>
          <w:color w:val="1F3A6E"/>
          <w:kern w:val="0"/>
          <w:szCs w:val="26"/>
        </w:rPr>
      </w:pPr>
      <w:r>
        <w:rPr>
          <w:noProof/>
        </w:rPr>
        <w:drawing>
          <wp:inline distT="0" distB="0" distL="0" distR="0" wp14:anchorId="6619CB0D" wp14:editId="47641E27">
            <wp:extent cx="5760085" cy="4274820"/>
            <wp:effectExtent l="0" t="0" r="0" b="0"/>
            <wp:docPr id="1887326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26321" name="Picture 6"/>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4274820"/>
                    </a:xfrm>
                    <a:prstGeom prst="rect">
                      <a:avLst/>
                    </a:prstGeom>
                    <a:noFill/>
                    <a:ln>
                      <a:noFill/>
                    </a:ln>
                  </pic:spPr>
                </pic:pic>
              </a:graphicData>
            </a:graphic>
          </wp:inline>
        </w:drawing>
      </w:r>
    </w:p>
    <w:p w14:paraId="46C35E1C"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Training took 20 minutes. Core metrics:</w:t>
      </w:r>
    </w:p>
    <w:tbl>
      <w:tblPr>
        <w:tblStyle w:val="TableGrid2"/>
        <w:tblW w:w="0" w:type="auto"/>
        <w:jc w:val="center"/>
        <w:tblInd w:w="0" w:type="dxa"/>
        <w:tblLook w:val="04A0" w:firstRow="1" w:lastRow="0" w:firstColumn="1" w:lastColumn="0" w:noHBand="0" w:noVBand="1"/>
      </w:tblPr>
      <w:tblGrid>
        <w:gridCol w:w="1701"/>
        <w:gridCol w:w="1984"/>
        <w:gridCol w:w="1984"/>
        <w:gridCol w:w="2268"/>
      </w:tblGrid>
      <w:tr w:rsidR="00282CC4" w:rsidRPr="00282CC4" w14:paraId="2EA70E9E"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4472C4"/>
            <w:hideMark/>
          </w:tcPr>
          <w:p w14:paraId="4FFE2A9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Metric</w:t>
            </w:r>
          </w:p>
        </w:tc>
        <w:tc>
          <w:tcPr>
            <w:tcW w:w="1984" w:type="dxa"/>
            <w:tcBorders>
              <w:top w:val="single" w:sz="4" w:space="0" w:color="auto"/>
              <w:left w:val="single" w:sz="4" w:space="0" w:color="auto"/>
              <w:bottom w:val="single" w:sz="4" w:space="0" w:color="auto"/>
              <w:right w:val="single" w:sz="4" w:space="0" w:color="auto"/>
            </w:tcBorders>
            <w:shd w:val="clear" w:color="auto" w:fill="4472C4"/>
            <w:hideMark/>
          </w:tcPr>
          <w:p w14:paraId="64B4DB9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Initial</w:t>
            </w:r>
          </w:p>
        </w:tc>
        <w:tc>
          <w:tcPr>
            <w:tcW w:w="1984" w:type="dxa"/>
            <w:tcBorders>
              <w:top w:val="single" w:sz="4" w:space="0" w:color="auto"/>
              <w:left w:val="single" w:sz="4" w:space="0" w:color="auto"/>
              <w:bottom w:val="single" w:sz="4" w:space="0" w:color="auto"/>
              <w:right w:val="single" w:sz="4" w:space="0" w:color="auto"/>
            </w:tcBorders>
            <w:shd w:val="clear" w:color="auto" w:fill="4472C4"/>
            <w:hideMark/>
          </w:tcPr>
          <w:p w14:paraId="0958150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Final</w:t>
            </w:r>
          </w:p>
        </w:tc>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132C8997"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Change</w:t>
            </w:r>
          </w:p>
        </w:tc>
      </w:tr>
      <w:tr w:rsidR="00282CC4" w:rsidRPr="00282CC4" w14:paraId="204F7514" w14:textId="77777777">
        <w:trPr>
          <w:jc w:val="center"/>
        </w:trPr>
        <w:tc>
          <w:tcPr>
            <w:tcW w:w="1701" w:type="dxa"/>
            <w:tcBorders>
              <w:top w:val="single" w:sz="4" w:space="0" w:color="auto"/>
              <w:left w:val="single" w:sz="4" w:space="0" w:color="auto"/>
              <w:bottom w:val="single" w:sz="4" w:space="0" w:color="auto"/>
              <w:right w:val="single" w:sz="4" w:space="0" w:color="auto"/>
            </w:tcBorders>
            <w:hideMark/>
          </w:tcPr>
          <w:p w14:paraId="59E8960B"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Train Loss</w:t>
            </w:r>
          </w:p>
        </w:tc>
        <w:tc>
          <w:tcPr>
            <w:tcW w:w="1984" w:type="dxa"/>
            <w:tcBorders>
              <w:top w:val="single" w:sz="4" w:space="0" w:color="auto"/>
              <w:left w:val="single" w:sz="4" w:space="0" w:color="auto"/>
              <w:bottom w:val="single" w:sz="4" w:space="0" w:color="auto"/>
              <w:right w:val="single" w:sz="4" w:space="0" w:color="auto"/>
            </w:tcBorders>
            <w:hideMark/>
          </w:tcPr>
          <w:p w14:paraId="4AD10B3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2.23</w:t>
            </w:r>
          </w:p>
        </w:tc>
        <w:tc>
          <w:tcPr>
            <w:tcW w:w="1984" w:type="dxa"/>
            <w:tcBorders>
              <w:top w:val="single" w:sz="4" w:space="0" w:color="auto"/>
              <w:left w:val="single" w:sz="4" w:space="0" w:color="auto"/>
              <w:bottom w:val="single" w:sz="4" w:space="0" w:color="auto"/>
              <w:right w:val="single" w:sz="4" w:space="0" w:color="auto"/>
            </w:tcBorders>
            <w:hideMark/>
          </w:tcPr>
          <w:p w14:paraId="50A9554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1.42</w:t>
            </w:r>
          </w:p>
        </w:tc>
        <w:tc>
          <w:tcPr>
            <w:tcW w:w="2268" w:type="dxa"/>
            <w:tcBorders>
              <w:top w:val="single" w:sz="4" w:space="0" w:color="auto"/>
              <w:left w:val="single" w:sz="4" w:space="0" w:color="auto"/>
              <w:bottom w:val="single" w:sz="4" w:space="0" w:color="auto"/>
              <w:right w:val="single" w:sz="4" w:space="0" w:color="auto"/>
            </w:tcBorders>
            <w:hideMark/>
          </w:tcPr>
          <w:p w14:paraId="0B38E25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−36.3%</w:t>
            </w:r>
          </w:p>
        </w:tc>
      </w:tr>
      <w:tr w:rsidR="00282CC4" w:rsidRPr="00282CC4" w14:paraId="0401A5D3"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D9E2F3"/>
            <w:hideMark/>
          </w:tcPr>
          <w:p w14:paraId="234B3B76"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Val Loss</w:t>
            </w:r>
          </w:p>
        </w:tc>
        <w:tc>
          <w:tcPr>
            <w:tcW w:w="1984" w:type="dxa"/>
            <w:tcBorders>
              <w:top w:val="single" w:sz="4" w:space="0" w:color="auto"/>
              <w:left w:val="single" w:sz="4" w:space="0" w:color="auto"/>
              <w:bottom w:val="single" w:sz="4" w:space="0" w:color="auto"/>
              <w:right w:val="single" w:sz="4" w:space="0" w:color="auto"/>
            </w:tcBorders>
            <w:shd w:val="clear" w:color="auto" w:fill="D9E2F3"/>
            <w:hideMark/>
          </w:tcPr>
          <w:p w14:paraId="1834E461"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1.94</w:t>
            </w:r>
          </w:p>
        </w:tc>
        <w:tc>
          <w:tcPr>
            <w:tcW w:w="1984" w:type="dxa"/>
            <w:tcBorders>
              <w:top w:val="single" w:sz="4" w:space="0" w:color="auto"/>
              <w:left w:val="single" w:sz="4" w:space="0" w:color="auto"/>
              <w:bottom w:val="single" w:sz="4" w:space="0" w:color="auto"/>
              <w:right w:val="single" w:sz="4" w:space="0" w:color="auto"/>
            </w:tcBorders>
            <w:shd w:val="clear" w:color="auto" w:fill="D9E2F3"/>
            <w:hideMark/>
          </w:tcPr>
          <w:p w14:paraId="402A0DC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1.45</w:t>
            </w:r>
          </w:p>
        </w:tc>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285FF333"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−25.3%</w:t>
            </w:r>
          </w:p>
        </w:tc>
      </w:tr>
      <w:tr w:rsidR="00282CC4" w:rsidRPr="00282CC4" w14:paraId="53A8AD91" w14:textId="77777777">
        <w:trPr>
          <w:jc w:val="center"/>
        </w:trPr>
        <w:tc>
          <w:tcPr>
            <w:tcW w:w="1701" w:type="dxa"/>
            <w:tcBorders>
              <w:top w:val="single" w:sz="4" w:space="0" w:color="auto"/>
              <w:left w:val="single" w:sz="4" w:space="0" w:color="auto"/>
              <w:bottom w:val="single" w:sz="4" w:space="0" w:color="auto"/>
              <w:right w:val="single" w:sz="4" w:space="0" w:color="auto"/>
            </w:tcBorders>
            <w:hideMark/>
          </w:tcPr>
          <w:p w14:paraId="4E434F44"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Perplexity</w:t>
            </w:r>
          </w:p>
        </w:tc>
        <w:tc>
          <w:tcPr>
            <w:tcW w:w="1984" w:type="dxa"/>
            <w:tcBorders>
              <w:top w:val="single" w:sz="4" w:space="0" w:color="auto"/>
              <w:left w:val="single" w:sz="4" w:space="0" w:color="auto"/>
              <w:bottom w:val="single" w:sz="4" w:space="0" w:color="auto"/>
              <w:right w:val="single" w:sz="4" w:space="0" w:color="auto"/>
            </w:tcBorders>
            <w:hideMark/>
          </w:tcPr>
          <w:p w14:paraId="0744C5B7"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6.98</w:t>
            </w:r>
          </w:p>
        </w:tc>
        <w:tc>
          <w:tcPr>
            <w:tcW w:w="1984" w:type="dxa"/>
            <w:tcBorders>
              <w:top w:val="single" w:sz="4" w:space="0" w:color="auto"/>
              <w:left w:val="single" w:sz="4" w:space="0" w:color="auto"/>
              <w:bottom w:val="single" w:sz="4" w:space="0" w:color="auto"/>
              <w:right w:val="single" w:sz="4" w:space="0" w:color="auto"/>
            </w:tcBorders>
            <w:hideMark/>
          </w:tcPr>
          <w:p w14:paraId="7461A112"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4.25</w:t>
            </w:r>
          </w:p>
        </w:tc>
        <w:tc>
          <w:tcPr>
            <w:tcW w:w="2268" w:type="dxa"/>
            <w:tcBorders>
              <w:top w:val="single" w:sz="4" w:space="0" w:color="auto"/>
              <w:left w:val="single" w:sz="4" w:space="0" w:color="auto"/>
              <w:bottom w:val="single" w:sz="4" w:space="0" w:color="auto"/>
              <w:right w:val="single" w:sz="4" w:space="0" w:color="auto"/>
            </w:tcBorders>
            <w:hideMark/>
          </w:tcPr>
          <w:p w14:paraId="606D1417"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−39.1%</w:t>
            </w:r>
          </w:p>
        </w:tc>
      </w:tr>
    </w:tbl>
    <w:p w14:paraId="09176D25"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62C2D345"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gap between </w:t>
      </w:r>
      <w:proofErr w:type="gramStart"/>
      <w:r w:rsidRPr="00282CC4">
        <w:rPr>
          <w:rFonts w:eastAsia="Times New Roman"/>
          <w:kern w:val="0"/>
          <w:sz w:val="24"/>
          <w:szCs w:val="22"/>
          <w:lang w:eastAsia="en-US"/>
        </w:rPr>
        <w:t>train</w:t>
      </w:r>
      <w:proofErr w:type="gramEnd"/>
      <w:r w:rsidRPr="00282CC4">
        <w:rPr>
          <w:rFonts w:eastAsia="Times New Roman"/>
          <w:kern w:val="0"/>
          <w:sz w:val="24"/>
          <w:szCs w:val="22"/>
          <w:lang w:eastAsia="en-US"/>
        </w:rPr>
        <w:t xml:space="preserve"> and validation loss is small (1.42 vs 1.45), indicating no significant overfitting.</w:t>
      </w:r>
    </w:p>
    <w:p w14:paraId="672FEC0F"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b/>
          <w:kern w:val="0"/>
          <w:sz w:val="24"/>
          <w:szCs w:val="22"/>
          <w:lang w:eastAsia="en-US"/>
        </w:rPr>
        <w:t xml:space="preserve">Comparative test results (original model vs. </w:t>
      </w:r>
      <w:proofErr w:type="spellStart"/>
      <w:r w:rsidRPr="00282CC4">
        <w:rPr>
          <w:rFonts w:eastAsia="Times New Roman"/>
          <w:b/>
          <w:kern w:val="0"/>
          <w:sz w:val="24"/>
          <w:szCs w:val="22"/>
          <w:lang w:eastAsia="en-US"/>
        </w:rPr>
        <w:t>LoRA</w:t>
      </w:r>
      <w:proofErr w:type="spellEnd"/>
      <w:r w:rsidRPr="00282CC4">
        <w:rPr>
          <w:rFonts w:eastAsia="Times New Roman"/>
          <w:b/>
          <w:kern w:val="0"/>
          <w:sz w:val="24"/>
          <w:szCs w:val="22"/>
          <w:lang w:eastAsia="en-US"/>
        </w:rPr>
        <w:t xml:space="preserve"> fine-tuned model):</w:t>
      </w:r>
    </w:p>
    <w:tbl>
      <w:tblPr>
        <w:tblStyle w:val="TableGrid2"/>
        <w:tblW w:w="0" w:type="auto"/>
        <w:jc w:val="center"/>
        <w:tblInd w:w="0" w:type="dxa"/>
        <w:tblLook w:val="04A0" w:firstRow="1" w:lastRow="0" w:firstColumn="1" w:lastColumn="0" w:noHBand="0" w:noVBand="1"/>
      </w:tblPr>
      <w:tblGrid>
        <w:gridCol w:w="2268"/>
        <w:gridCol w:w="2835"/>
        <w:gridCol w:w="2835"/>
      </w:tblGrid>
      <w:tr w:rsidR="00282CC4" w:rsidRPr="00282CC4" w14:paraId="4644395D"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4472C4"/>
            <w:hideMark/>
          </w:tcPr>
          <w:p w14:paraId="347FEE2A"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Test Question</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2AE09E9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ascii="Arial" w:eastAsia="Arial" w:hAnsi="Arial"/>
                <w:color w:val="FFFFFF"/>
                <w:kern w:val="0"/>
                <w:sz w:val="20"/>
                <w:szCs w:val="22"/>
              </w:rPr>
              <w:t>Original Model</w:t>
            </w:r>
          </w:p>
        </w:tc>
        <w:tc>
          <w:tcPr>
            <w:tcW w:w="2835" w:type="dxa"/>
            <w:tcBorders>
              <w:top w:val="single" w:sz="4" w:space="0" w:color="auto"/>
              <w:left w:val="single" w:sz="4" w:space="0" w:color="auto"/>
              <w:bottom w:val="single" w:sz="4" w:space="0" w:color="auto"/>
              <w:right w:val="single" w:sz="4" w:space="0" w:color="auto"/>
            </w:tcBorders>
            <w:shd w:val="clear" w:color="auto" w:fill="4472C4"/>
            <w:hideMark/>
          </w:tcPr>
          <w:p w14:paraId="0631F9AE"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ascii="Arial" w:eastAsia="Arial" w:hAnsi="Arial"/>
                <w:color w:val="FFFFFF"/>
                <w:kern w:val="0"/>
                <w:sz w:val="20"/>
                <w:szCs w:val="22"/>
              </w:rPr>
              <w:t>LoRA</w:t>
            </w:r>
            <w:proofErr w:type="spellEnd"/>
            <w:r w:rsidRPr="00282CC4">
              <w:rPr>
                <w:rFonts w:ascii="Arial" w:eastAsia="Arial" w:hAnsi="Arial"/>
                <w:color w:val="FFFFFF"/>
                <w:kern w:val="0"/>
                <w:sz w:val="20"/>
                <w:szCs w:val="22"/>
              </w:rPr>
              <w:t xml:space="preserve"> Fine-tuned Model</w:t>
            </w:r>
          </w:p>
        </w:tc>
      </w:tr>
      <w:tr w:rsidR="00282CC4" w:rsidRPr="00282CC4" w14:paraId="7292C505"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4259849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lastRenderedPageBreak/>
              <w:t>Which acupoints for abdominal distension?</w:t>
            </w:r>
          </w:p>
        </w:tc>
        <w:tc>
          <w:tcPr>
            <w:tcW w:w="2835" w:type="dxa"/>
            <w:tcBorders>
              <w:top w:val="single" w:sz="4" w:space="0" w:color="auto"/>
              <w:left w:val="single" w:sz="4" w:space="0" w:color="auto"/>
              <w:bottom w:val="single" w:sz="4" w:space="0" w:color="auto"/>
              <w:right w:val="single" w:sz="4" w:space="0" w:color="auto"/>
            </w:tcBorders>
            <w:hideMark/>
          </w:tcPr>
          <w:p w14:paraId="7F418772"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Zusanli</w:t>
            </w:r>
            <w:proofErr w:type="spellEnd"/>
            <w:r w:rsidRPr="00282CC4">
              <w:rPr>
                <w:rFonts w:eastAsia="Times New Roman"/>
                <w:kern w:val="0"/>
                <w:sz w:val="20"/>
                <w:szCs w:val="22"/>
              </w:rPr>
              <w:t>. (33 chars)</w:t>
            </w:r>
          </w:p>
        </w:tc>
        <w:tc>
          <w:tcPr>
            <w:tcW w:w="2835" w:type="dxa"/>
            <w:tcBorders>
              <w:top w:val="single" w:sz="4" w:space="0" w:color="auto"/>
              <w:left w:val="single" w:sz="4" w:space="0" w:color="auto"/>
              <w:bottom w:val="single" w:sz="4" w:space="0" w:color="auto"/>
              <w:right w:val="single" w:sz="4" w:space="0" w:color="auto"/>
            </w:tcBorders>
            <w:hideMark/>
          </w:tcPr>
          <w:p w14:paraId="0FF62FC1"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Zusanli</w:t>
            </w:r>
            <w:proofErr w:type="spellEnd"/>
            <w:r w:rsidRPr="00282CC4">
              <w:rPr>
                <w:rFonts w:eastAsia="Times New Roman"/>
                <w:kern w:val="0"/>
                <w:sz w:val="20"/>
                <w:szCs w:val="22"/>
              </w:rPr>
              <w:t>. (4 chars, concise)</w:t>
            </w:r>
          </w:p>
        </w:tc>
      </w:tr>
      <w:tr w:rsidR="00282CC4" w:rsidRPr="00282CC4" w14:paraId="54E1D1BF"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039D3CB8"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Which acupoints for headache?</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422F0189"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Hand-Shaoyang Sanjiao meridian. (7 chars)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205AC26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Foot-</w:t>
            </w:r>
            <w:proofErr w:type="spellStart"/>
            <w:r w:rsidRPr="00282CC4">
              <w:rPr>
                <w:rFonts w:eastAsia="Times New Roman"/>
                <w:kern w:val="0"/>
                <w:sz w:val="20"/>
                <w:szCs w:val="22"/>
              </w:rPr>
              <w:t>Taiyang</w:t>
            </w:r>
            <w:proofErr w:type="spellEnd"/>
            <w:r w:rsidRPr="00282CC4">
              <w:rPr>
                <w:rFonts w:eastAsia="Times New Roman"/>
                <w:kern w:val="0"/>
                <w:sz w:val="20"/>
                <w:szCs w:val="22"/>
              </w:rPr>
              <w:t xml:space="preserve"> Bladder meridian. </w:t>
            </w:r>
            <w:proofErr w:type="spellStart"/>
            <w:r w:rsidRPr="00282CC4">
              <w:rPr>
                <w:rFonts w:eastAsia="Times New Roman"/>
                <w:kern w:val="0"/>
                <w:sz w:val="20"/>
                <w:szCs w:val="22"/>
              </w:rPr>
              <w:t>Fengchi</w:t>
            </w:r>
            <w:proofErr w:type="spellEnd"/>
            <w:r w:rsidRPr="00282CC4">
              <w:rPr>
                <w:rFonts w:eastAsia="Times New Roman"/>
                <w:kern w:val="0"/>
                <w:sz w:val="20"/>
                <w:szCs w:val="22"/>
              </w:rPr>
              <w:t xml:space="preserve"> acupoint... (514 chars, detailed but repetitive)</w:t>
            </w:r>
          </w:p>
        </w:tc>
      </w:tr>
      <w:tr w:rsidR="00282CC4" w:rsidRPr="00282CC4" w14:paraId="0BC32F9B"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63879C7"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What are the twelve meridians?</w:t>
            </w:r>
          </w:p>
        </w:tc>
        <w:tc>
          <w:tcPr>
            <w:tcW w:w="2835" w:type="dxa"/>
            <w:tcBorders>
              <w:top w:val="single" w:sz="4" w:space="0" w:color="auto"/>
              <w:left w:val="single" w:sz="4" w:space="0" w:color="auto"/>
              <w:bottom w:val="single" w:sz="4" w:space="0" w:color="auto"/>
              <w:right w:val="single" w:sz="4" w:space="0" w:color="auto"/>
            </w:tcBorders>
            <w:hideMark/>
          </w:tcPr>
          <w:p w14:paraId="6FA4CEFC"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xml:space="preserve">Hand-Foot </w:t>
            </w:r>
            <w:proofErr w:type="spellStart"/>
            <w:r w:rsidRPr="00282CC4">
              <w:rPr>
                <w:rFonts w:eastAsia="Times New Roman"/>
                <w:kern w:val="0"/>
                <w:sz w:val="20"/>
                <w:szCs w:val="22"/>
              </w:rPr>
              <w:t>Yangming</w:t>
            </w:r>
            <w:proofErr w:type="spellEnd"/>
            <w:r w:rsidRPr="00282CC4">
              <w:rPr>
                <w:rFonts w:eastAsia="Times New Roman"/>
                <w:kern w:val="0"/>
                <w:sz w:val="20"/>
                <w:szCs w:val="22"/>
              </w:rPr>
              <w:t xml:space="preserve"> meridians... (34 chars)</w:t>
            </w:r>
          </w:p>
        </w:tc>
        <w:tc>
          <w:tcPr>
            <w:tcW w:w="2835" w:type="dxa"/>
            <w:tcBorders>
              <w:top w:val="single" w:sz="4" w:space="0" w:color="auto"/>
              <w:left w:val="single" w:sz="4" w:space="0" w:color="auto"/>
              <w:bottom w:val="single" w:sz="4" w:space="0" w:color="auto"/>
              <w:right w:val="single" w:sz="4" w:space="0" w:color="auto"/>
            </w:tcBorders>
            <w:hideMark/>
          </w:tcPr>
          <w:p w14:paraId="20A597F4"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Hand-</w:t>
            </w:r>
            <w:proofErr w:type="spellStart"/>
            <w:r w:rsidRPr="00282CC4">
              <w:rPr>
                <w:rFonts w:eastAsia="Times New Roman"/>
                <w:kern w:val="0"/>
                <w:sz w:val="20"/>
                <w:szCs w:val="22"/>
              </w:rPr>
              <w:t>Taiyin</w:t>
            </w:r>
            <w:proofErr w:type="spellEnd"/>
            <w:r w:rsidRPr="00282CC4">
              <w:rPr>
                <w:rFonts w:eastAsia="Times New Roman"/>
                <w:kern w:val="0"/>
                <w:sz w:val="20"/>
                <w:szCs w:val="22"/>
              </w:rPr>
              <w:t>, Hand-</w:t>
            </w:r>
            <w:proofErr w:type="spellStart"/>
            <w:r w:rsidRPr="00282CC4">
              <w:rPr>
                <w:rFonts w:eastAsia="Times New Roman"/>
                <w:kern w:val="0"/>
                <w:sz w:val="20"/>
                <w:szCs w:val="22"/>
              </w:rPr>
              <w:t>Shaoyin</w:t>
            </w:r>
            <w:proofErr w:type="spellEnd"/>
            <w:r w:rsidRPr="00282CC4">
              <w:rPr>
                <w:rFonts w:eastAsia="Times New Roman"/>
                <w:kern w:val="0"/>
                <w:sz w:val="20"/>
                <w:szCs w:val="22"/>
              </w:rPr>
              <w:t>, Hand-</w:t>
            </w:r>
            <w:proofErr w:type="spellStart"/>
            <w:r w:rsidRPr="00282CC4">
              <w:rPr>
                <w:rFonts w:eastAsia="Times New Roman"/>
                <w:kern w:val="0"/>
                <w:sz w:val="20"/>
                <w:szCs w:val="22"/>
              </w:rPr>
              <w:t>Jueyin</w:t>
            </w:r>
            <w:proofErr w:type="spellEnd"/>
            <w:r w:rsidRPr="00282CC4">
              <w:rPr>
                <w:rFonts w:eastAsia="Times New Roman"/>
                <w:kern w:val="0"/>
                <w:sz w:val="20"/>
                <w:szCs w:val="22"/>
              </w:rPr>
              <w:t>. (15 chars)</w:t>
            </w:r>
          </w:p>
        </w:tc>
      </w:tr>
      <w:tr w:rsidR="00282CC4" w:rsidRPr="00282CC4" w14:paraId="311EDD5F"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5A05F71E"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What are the contraindications of acupuncture?</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31E62160"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Needles should not be inserted too deeply... (31 chars)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649B33CB"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xml:space="preserve">1. Needles cannot enter yin </w:t>
            </w:r>
            <w:proofErr w:type="gramStart"/>
            <w:r w:rsidRPr="00282CC4">
              <w:rPr>
                <w:rFonts w:eastAsia="Times New Roman"/>
                <w:kern w:val="0"/>
                <w:sz w:val="20"/>
                <w:szCs w:val="22"/>
              </w:rPr>
              <w:t>divisions</w:t>
            </w:r>
            <w:proofErr w:type="gramEnd"/>
            <w:r w:rsidRPr="00282CC4">
              <w:rPr>
                <w:rFonts w:eastAsia="Times New Roman"/>
                <w:kern w:val="0"/>
                <w:sz w:val="20"/>
                <w:szCs w:val="22"/>
              </w:rPr>
              <w:t>; (10 chars)</w:t>
            </w:r>
          </w:p>
        </w:tc>
      </w:tr>
      <w:tr w:rsidR="00282CC4" w:rsidRPr="00282CC4" w14:paraId="594621D0"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081F4B33"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 xml:space="preserve">What are the effects of </w:t>
            </w:r>
            <w:proofErr w:type="spellStart"/>
            <w:r w:rsidRPr="00282CC4">
              <w:rPr>
                <w:rFonts w:eastAsia="Times New Roman"/>
                <w:kern w:val="0"/>
                <w:sz w:val="20"/>
                <w:szCs w:val="22"/>
              </w:rPr>
              <w:t>Zusanli</w:t>
            </w:r>
            <w:proofErr w:type="spellEnd"/>
            <w:r w:rsidRPr="00282CC4">
              <w:rPr>
                <w:rFonts w:eastAsia="Times New Roman"/>
                <w:kern w:val="0"/>
                <w:sz w:val="20"/>
                <w:szCs w:val="22"/>
              </w:rPr>
              <w:t>?</w:t>
            </w:r>
          </w:p>
        </w:tc>
        <w:tc>
          <w:tcPr>
            <w:tcW w:w="2835" w:type="dxa"/>
            <w:tcBorders>
              <w:top w:val="single" w:sz="4" w:space="0" w:color="auto"/>
              <w:left w:val="single" w:sz="4" w:space="0" w:color="auto"/>
              <w:bottom w:val="single" w:sz="4" w:space="0" w:color="auto"/>
              <w:right w:val="single" w:sz="4" w:space="0" w:color="auto"/>
            </w:tcBorders>
            <w:hideMark/>
          </w:tcPr>
          <w:p w14:paraId="33949428"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Treats numbness, limb insensitivity. (8 chars)</w:t>
            </w:r>
          </w:p>
        </w:tc>
        <w:tc>
          <w:tcPr>
            <w:tcW w:w="2835" w:type="dxa"/>
            <w:tcBorders>
              <w:top w:val="single" w:sz="4" w:space="0" w:color="auto"/>
              <w:left w:val="single" w:sz="4" w:space="0" w:color="auto"/>
              <w:bottom w:val="single" w:sz="4" w:space="0" w:color="auto"/>
              <w:right w:val="single" w:sz="4" w:space="0" w:color="auto"/>
            </w:tcBorders>
            <w:hideMark/>
          </w:tcPr>
          <w:p w14:paraId="660497F3" w14:textId="77777777" w:rsidR="00282CC4" w:rsidRPr="00282CC4" w:rsidRDefault="00282CC4" w:rsidP="00282CC4">
            <w:pPr>
              <w:widowControl/>
              <w:spacing w:after="120" w:line="360" w:lineRule="auto"/>
              <w:jc w:val="center"/>
              <w:rPr>
                <w:rFonts w:eastAsia="Times New Roman"/>
                <w:kern w:val="0"/>
                <w:sz w:val="24"/>
                <w:szCs w:val="22"/>
              </w:rPr>
            </w:pPr>
            <w:proofErr w:type="spellStart"/>
            <w:r w:rsidRPr="00282CC4">
              <w:rPr>
                <w:rFonts w:eastAsia="Times New Roman"/>
                <w:kern w:val="0"/>
                <w:sz w:val="20"/>
                <w:szCs w:val="22"/>
              </w:rPr>
              <w:t>Zusanli</w:t>
            </w:r>
            <w:proofErr w:type="spellEnd"/>
            <w:r w:rsidRPr="00282CC4">
              <w:rPr>
                <w:rFonts w:eastAsia="Times New Roman"/>
                <w:kern w:val="0"/>
                <w:sz w:val="20"/>
                <w:szCs w:val="22"/>
              </w:rPr>
              <w:t>, primarily elevates stomach qi... (25 chars, more professional)</w:t>
            </w:r>
          </w:p>
        </w:tc>
      </w:tr>
      <w:tr w:rsidR="00282CC4" w:rsidRPr="00282CC4" w14:paraId="6A79F158"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D9E2F3"/>
            <w:hideMark/>
          </w:tcPr>
          <w:p w14:paraId="728C0EE9" w14:textId="77777777" w:rsidR="00282CC4" w:rsidRPr="00282CC4" w:rsidRDefault="00282CC4" w:rsidP="00282CC4">
            <w:pPr>
              <w:widowControl/>
              <w:spacing w:after="120" w:line="360" w:lineRule="auto"/>
              <w:jc w:val="left"/>
              <w:rPr>
                <w:rFonts w:eastAsia="Times New Roman"/>
                <w:kern w:val="0"/>
                <w:sz w:val="24"/>
                <w:szCs w:val="22"/>
              </w:rPr>
            </w:pPr>
            <w:r w:rsidRPr="00282CC4">
              <w:rPr>
                <w:rFonts w:eastAsia="Times New Roman"/>
                <w:kern w:val="0"/>
                <w:sz w:val="20"/>
                <w:szCs w:val="22"/>
              </w:rPr>
              <w:t>What is the function of acupoints?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0225057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 xml:space="preserve">Acupoints are the </w:t>
            </w:r>
            <w:proofErr w:type="gramStart"/>
            <w:r w:rsidRPr="00282CC4">
              <w:rPr>
                <w:rFonts w:eastAsia="Times New Roman"/>
                <w:kern w:val="0"/>
                <w:sz w:val="20"/>
                <w:szCs w:val="22"/>
              </w:rPr>
              <w:t>direct action</w:t>
            </w:r>
            <w:proofErr w:type="gramEnd"/>
            <w:r w:rsidRPr="00282CC4">
              <w:rPr>
                <w:rFonts w:eastAsia="Times New Roman"/>
                <w:kern w:val="0"/>
                <w:sz w:val="20"/>
                <w:szCs w:val="22"/>
              </w:rPr>
              <w:t xml:space="preserve"> sites for acupuncture treatment. (15 chars)</w:t>
            </w:r>
          </w:p>
        </w:tc>
        <w:tc>
          <w:tcPr>
            <w:tcW w:w="2835" w:type="dxa"/>
            <w:tcBorders>
              <w:top w:val="single" w:sz="4" w:space="0" w:color="auto"/>
              <w:left w:val="single" w:sz="4" w:space="0" w:color="auto"/>
              <w:bottom w:val="single" w:sz="4" w:space="0" w:color="auto"/>
              <w:right w:val="single" w:sz="4" w:space="0" w:color="auto"/>
            </w:tcBorders>
            <w:shd w:val="clear" w:color="auto" w:fill="D9E2F3"/>
            <w:hideMark/>
          </w:tcPr>
          <w:p w14:paraId="61508E8F" w14:textId="77777777" w:rsidR="00282CC4" w:rsidRPr="00282CC4" w:rsidRDefault="00282CC4" w:rsidP="00282CC4">
            <w:pPr>
              <w:widowControl/>
              <w:spacing w:after="120" w:line="360" w:lineRule="auto"/>
              <w:jc w:val="center"/>
              <w:rPr>
                <w:rFonts w:eastAsia="Times New Roman"/>
                <w:kern w:val="0"/>
                <w:sz w:val="24"/>
                <w:szCs w:val="22"/>
              </w:rPr>
            </w:pPr>
            <w:r w:rsidRPr="00282CC4">
              <w:rPr>
                <w:rFonts w:eastAsia="Times New Roman"/>
                <w:kern w:val="0"/>
                <w:sz w:val="20"/>
                <w:szCs w:val="22"/>
              </w:rPr>
              <w:t>Acupoints are specific locations for treating diseases... (94 chars, more detailed)</w:t>
            </w:r>
          </w:p>
        </w:tc>
      </w:tr>
    </w:tbl>
    <w:p w14:paraId="632CB54D" w14:textId="77777777" w:rsidR="00282CC4" w:rsidRPr="00282CC4" w:rsidRDefault="00282CC4" w:rsidP="00282CC4">
      <w:pPr>
        <w:widowControl/>
        <w:spacing w:after="120" w:line="360" w:lineRule="auto"/>
        <w:jc w:val="left"/>
        <w:rPr>
          <w:rFonts w:eastAsia="Times New Roman"/>
          <w:kern w:val="0"/>
          <w:sz w:val="24"/>
          <w:szCs w:val="22"/>
          <w:lang w:eastAsia="en-US"/>
        </w:rPr>
      </w:pPr>
    </w:p>
    <w:p w14:paraId="4534403C" w14:textId="77777777" w:rsidR="00282CC4" w:rsidRPr="00282CC4" w:rsidRDefault="00282CC4" w:rsidP="00282CC4">
      <w:pPr>
        <w:keepNext/>
        <w:keepLines/>
        <w:widowControl/>
        <w:spacing w:before="240" w:after="120" w:line="360" w:lineRule="auto"/>
        <w:jc w:val="left"/>
        <w:outlineLvl w:val="1"/>
        <w:rPr>
          <w:rFonts w:ascii="Calibri" w:eastAsia="MS Gothic" w:hAnsi="Calibri"/>
          <w:b/>
          <w:bCs/>
          <w:color w:val="1F3A6E"/>
          <w:kern w:val="0"/>
          <w:szCs w:val="26"/>
          <w:lang w:eastAsia="en-US"/>
        </w:rPr>
      </w:pPr>
      <w:proofErr w:type="gramStart"/>
      <w:r w:rsidRPr="00282CC4">
        <w:rPr>
          <w:rFonts w:ascii="Calibri" w:eastAsia="MS Gothic" w:hAnsi="Calibri"/>
          <w:b/>
          <w:bCs/>
          <w:color w:val="1F3A6E"/>
          <w:kern w:val="0"/>
          <w:szCs w:val="26"/>
          <w:lang w:eastAsia="en-US"/>
        </w:rPr>
        <w:t>7.5  Analysis</w:t>
      </w:r>
      <w:proofErr w:type="gramEnd"/>
    </w:p>
    <w:p w14:paraId="009121E8"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The </w:t>
      </w:r>
      <w:proofErr w:type="spellStart"/>
      <w:r w:rsidRPr="00282CC4">
        <w:rPr>
          <w:rFonts w:eastAsia="Times New Roman"/>
          <w:kern w:val="0"/>
          <w:sz w:val="24"/>
          <w:szCs w:val="22"/>
          <w:lang w:eastAsia="en-US"/>
        </w:rPr>
        <w:t>LoRA</w:t>
      </w:r>
      <w:proofErr w:type="spellEnd"/>
      <w:r w:rsidRPr="00282CC4">
        <w:rPr>
          <w:rFonts w:eastAsia="Times New Roman"/>
          <w:kern w:val="0"/>
          <w:sz w:val="24"/>
          <w:szCs w:val="22"/>
          <w:lang w:eastAsia="en-US"/>
        </w:rPr>
        <w:t xml:space="preserve"> + SFT approach in v4 achieved favorable results across multiple metrics: (1) Significant loss reduction with a small train/validation gap, indicating the model learned effective knowledge without overfitting; (2) Perplexity decreased to 4.25, demonstrating significantly improved predictive capability on TCM texts; (3) In comparative testing, the fine-tuned model provided more professional and detailed TCM responses on certain questions.</w:t>
      </w:r>
    </w:p>
    <w:p w14:paraId="5ACE682B"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However, some responses still exhibited repetition issues (e.g., "</w:t>
      </w:r>
      <w:proofErr w:type="spellStart"/>
      <w:r w:rsidRPr="00282CC4">
        <w:rPr>
          <w:rFonts w:eastAsia="Times New Roman"/>
          <w:kern w:val="0"/>
          <w:sz w:val="24"/>
          <w:szCs w:val="22"/>
          <w:lang w:eastAsia="en-US"/>
        </w:rPr>
        <w:t>Fengchi</w:t>
      </w:r>
      <w:proofErr w:type="spellEnd"/>
      <w:r w:rsidRPr="00282CC4">
        <w:rPr>
          <w:rFonts w:eastAsia="Times New Roman"/>
          <w:kern w:val="0"/>
          <w:sz w:val="24"/>
          <w:szCs w:val="22"/>
          <w:lang w:eastAsia="en-US"/>
        </w:rPr>
        <w:t xml:space="preserve"> acupoint" repeated approximately 100 times in the headache question), indicating that under limited </w:t>
      </w:r>
      <w:r w:rsidRPr="00282CC4">
        <w:rPr>
          <w:rFonts w:eastAsia="Times New Roman"/>
          <w:kern w:val="0"/>
          <w:sz w:val="24"/>
          <w:szCs w:val="22"/>
          <w:lang w:eastAsia="en-US"/>
        </w:rPr>
        <w:lastRenderedPageBreak/>
        <w:t xml:space="preserve">training steps (36 steps), the model has not fully converged. It is recommended to expand the QA pairs to 500+, train for 5–8 </w:t>
      </w:r>
      <w:proofErr w:type="gramStart"/>
      <w:r w:rsidRPr="00282CC4">
        <w:rPr>
          <w:rFonts w:eastAsia="Times New Roman"/>
          <w:kern w:val="0"/>
          <w:sz w:val="24"/>
          <w:szCs w:val="22"/>
          <w:lang w:eastAsia="en-US"/>
        </w:rPr>
        <w:t>epochs, and</w:t>
      </w:r>
      <w:proofErr w:type="gramEnd"/>
      <w:r w:rsidRPr="00282CC4">
        <w:rPr>
          <w:rFonts w:eastAsia="Times New Roman"/>
          <w:kern w:val="0"/>
          <w:sz w:val="24"/>
          <w:szCs w:val="22"/>
          <w:lang w:eastAsia="en-US"/>
        </w:rPr>
        <w:t xml:space="preserve"> incorporate repetition penalty mechanisms.</w:t>
      </w:r>
    </w:p>
    <w:p w14:paraId="3B7F1DE0"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8  Conclusion</w:t>
      </w:r>
      <w:proofErr w:type="gramEnd"/>
    </w:p>
    <w:p w14:paraId="16AA0108"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The data volume across the four versions ranges from 166 to 1,438 samples. A noteworthy phenomenon is that v2 (175 training samples) exhibited severe overfitting, while v4 (161 training samples) performed well. The key difference lies in the fact that v2 used 30 epochs, whereas v4 used only approximately 3.6 epochs. This demonstrates that early stopping and appropriate regularization are crucial in small-data scenarios.</w:t>
      </w:r>
    </w:p>
    <w:p w14:paraId="12F63D8A"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Furthermore, Catastrophic Forgetting is one of the most critical issues in continual pre-training. The v3 experiment provides a vivid case study: while the model learned to continue TCM text, it severely degraded its original general QA capabilities. The root cause of this phenomenon lies in the "Stability-Plasticity Dilemma" of neural networks: the network must adjust weights when learning new knowledge, but these adjustments may overwrite existing important knowledge. Moreover, pre-training is time-consuming; this experiment prepared data from only 6 books but consumed 4 hours of training time. For small and medium-sized enterprises with limited resources, the cost-effectiveness of pre-training is inferior to waiting for the latest open-source models.</w:t>
      </w:r>
    </w:p>
    <w:p w14:paraId="0BA3A25D"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Comparing all four versions, the RAG approach is the most portable and least resource-intensive solution. In the small-sample setting of this experiment, it also achieved the best enhancement effect on QA tasks.</w:t>
      </w:r>
    </w:p>
    <w:p w14:paraId="1F988B5A"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proofErr w:type="gramStart"/>
      <w:r w:rsidRPr="00282CC4">
        <w:rPr>
          <w:rFonts w:ascii="Calibri" w:eastAsia="MS Gothic" w:hAnsi="Calibri"/>
          <w:b/>
          <w:bCs/>
          <w:color w:val="1F3A6E"/>
          <w:kern w:val="0"/>
          <w:sz w:val="32"/>
          <w:lang w:eastAsia="en-US"/>
        </w:rPr>
        <w:t>9  Future</w:t>
      </w:r>
      <w:proofErr w:type="gramEnd"/>
      <w:r w:rsidRPr="00282CC4">
        <w:rPr>
          <w:rFonts w:ascii="Calibri" w:eastAsia="MS Gothic" w:hAnsi="Calibri"/>
          <w:b/>
          <w:bCs/>
          <w:color w:val="1F3A6E"/>
          <w:kern w:val="0"/>
          <w:sz w:val="32"/>
          <w:lang w:eastAsia="en-US"/>
        </w:rPr>
        <w:t xml:space="preserve"> Work</w:t>
      </w:r>
    </w:p>
    <w:p w14:paraId="3A26ACB3"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Data expansion: Extend TCM QA pairs to 500–1,000, covering broader TCM sub-domains (formulas, diagnostics, health preservation, etc.).</w:t>
      </w:r>
    </w:p>
    <w:p w14:paraId="78BC20EC"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lastRenderedPageBreak/>
        <w:t>Hybrid training: Experiment with a two-stage CPT + SFT training pipeline to quantitatively analyze the actual extent of catastrophic forgetting.</w:t>
      </w:r>
    </w:p>
    <w:p w14:paraId="6447EC07"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 xml:space="preserve">Multi-dimensional evaluation: In addition to loss and perplexity, introduce generation quality metrics such as ROUGE, BLEU, and </w:t>
      </w:r>
      <w:proofErr w:type="spellStart"/>
      <w:r w:rsidRPr="00282CC4">
        <w:rPr>
          <w:rFonts w:eastAsia="Times New Roman"/>
          <w:kern w:val="0"/>
          <w:sz w:val="24"/>
          <w:szCs w:val="22"/>
          <w:lang w:eastAsia="en-US"/>
        </w:rPr>
        <w:t>BERTScore</w:t>
      </w:r>
      <w:proofErr w:type="spellEnd"/>
      <w:r w:rsidRPr="00282CC4">
        <w:rPr>
          <w:rFonts w:eastAsia="Times New Roman"/>
          <w:kern w:val="0"/>
          <w:sz w:val="24"/>
          <w:szCs w:val="22"/>
          <w:lang w:eastAsia="en-US"/>
        </w:rPr>
        <w:t>.</w:t>
      </w:r>
    </w:p>
    <w:p w14:paraId="3636B0C5"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RAG integration: Combine the fine-tuned embedding model (v1 approach) with the generative model (v4 approach) to build a complete RAG system.</w:t>
      </w:r>
    </w:p>
    <w:p w14:paraId="6B284271" w14:textId="77777777" w:rsidR="00282CC4" w:rsidRPr="00282CC4" w:rsidRDefault="00282CC4" w:rsidP="00282CC4">
      <w:pPr>
        <w:widowControl/>
        <w:spacing w:after="120" w:line="360" w:lineRule="auto"/>
        <w:ind w:firstLine="420"/>
        <w:rPr>
          <w:rFonts w:eastAsia="Times New Roman"/>
          <w:kern w:val="0"/>
          <w:sz w:val="24"/>
          <w:szCs w:val="22"/>
          <w:lang w:eastAsia="en-US"/>
        </w:rPr>
      </w:pPr>
      <w:r w:rsidRPr="00282CC4">
        <w:rPr>
          <w:rFonts w:eastAsia="Times New Roman"/>
          <w:kern w:val="0"/>
          <w:sz w:val="24"/>
          <w:szCs w:val="22"/>
          <w:lang w:eastAsia="en-US"/>
        </w:rPr>
        <w:t>Model quantization and deployment: Use GPTQ/AWQ to quantize models for efficient inference on edge devices.</w:t>
      </w:r>
    </w:p>
    <w:p w14:paraId="0289D0D5" w14:textId="77777777" w:rsidR="00282CC4" w:rsidRPr="00282CC4" w:rsidRDefault="00282CC4" w:rsidP="00282CC4">
      <w:pPr>
        <w:keepNext/>
        <w:keepLines/>
        <w:widowControl/>
        <w:spacing w:before="360" w:after="240" w:line="360" w:lineRule="auto"/>
        <w:jc w:val="left"/>
        <w:outlineLvl w:val="0"/>
        <w:rPr>
          <w:rFonts w:ascii="Calibri" w:eastAsia="MS Gothic" w:hAnsi="Calibri"/>
          <w:b/>
          <w:bCs/>
          <w:color w:val="1F3A6E"/>
          <w:kern w:val="0"/>
          <w:sz w:val="32"/>
          <w:lang w:eastAsia="en-US"/>
        </w:rPr>
      </w:pPr>
      <w:r w:rsidRPr="00282CC4">
        <w:rPr>
          <w:rFonts w:ascii="Calibri" w:eastAsia="MS Gothic" w:hAnsi="Calibri"/>
          <w:b/>
          <w:bCs/>
          <w:color w:val="1F3A6E"/>
          <w:kern w:val="0"/>
          <w:sz w:val="32"/>
          <w:lang w:eastAsia="en-US"/>
        </w:rPr>
        <w:t>References</w:t>
      </w:r>
    </w:p>
    <w:p w14:paraId="7C1D1E84"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 xml:space="preserve">[1] Hu, E. J., et al. (2021). </w:t>
      </w:r>
      <w:proofErr w:type="spellStart"/>
      <w:r w:rsidRPr="00282CC4">
        <w:rPr>
          <w:rFonts w:eastAsia="Times New Roman"/>
          <w:kern w:val="0"/>
          <w:sz w:val="21"/>
          <w:szCs w:val="22"/>
          <w:lang w:eastAsia="en-US"/>
        </w:rPr>
        <w:t>LoRA</w:t>
      </w:r>
      <w:proofErr w:type="spellEnd"/>
      <w:r w:rsidRPr="00282CC4">
        <w:rPr>
          <w:rFonts w:eastAsia="Times New Roman"/>
          <w:kern w:val="0"/>
          <w:sz w:val="21"/>
          <w:szCs w:val="22"/>
          <w:lang w:eastAsia="en-US"/>
        </w:rPr>
        <w:t>: Low-Rank Adaptation of Large Language Models. ICLR 2022.</w:t>
      </w:r>
    </w:p>
    <w:p w14:paraId="0428B56E"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 xml:space="preserve">[2] Reimers, N., &amp; </w:t>
      </w:r>
      <w:proofErr w:type="spellStart"/>
      <w:r w:rsidRPr="00282CC4">
        <w:rPr>
          <w:rFonts w:eastAsia="Times New Roman"/>
          <w:kern w:val="0"/>
          <w:sz w:val="21"/>
          <w:szCs w:val="22"/>
          <w:lang w:eastAsia="en-US"/>
        </w:rPr>
        <w:t>Gurevych</w:t>
      </w:r>
      <w:proofErr w:type="spellEnd"/>
      <w:r w:rsidRPr="00282CC4">
        <w:rPr>
          <w:rFonts w:eastAsia="Times New Roman"/>
          <w:kern w:val="0"/>
          <w:sz w:val="21"/>
          <w:szCs w:val="22"/>
          <w:lang w:eastAsia="en-US"/>
        </w:rPr>
        <w:t>, I. (2019). Sentence-BERT: Sentence Embeddings using Siamese BERT-Networks. EMNLP 2019.</w:t>
      </w:r>
    </w:p>
    <w:p w14:paraId="28C4F0BD"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[3] BAAI. BGE-M3: Multi-Lingual, Multi-Granularity, Multi-Epoch Embedding Model. https://github.com/FlagOpen/FlagEmbedding.</w:t>
      </w:r>
    </w:p>
    <w:p w14:paraId="265449D8"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[4] Qwen Team. (2025). Qwen3.5 Technical Report. Alibaba Group.</w:t>
      </w:r>
    </w:p>
    <w:p w14:paraId="0AA1AC61"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[5] McCloskey, M., &amp; Cohen, N. J. (1989). Catastrophic Interference in Connectionist Networks. The Psychology of Learning and Motivation.</w:t>
      </w:r>
    </w:p>
    <w:p w14:paraId="775EAE98"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[6] Kirkpatrick, J., et al. (2017). Overcoming catastrophic forgetting in neural networks. PNAS.</w:t>
      </w:r>
    </w:p>
    <w:p w14:paraId="065D079D"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 xml:space="preserve">[7] Lewis, P., et al. (2020). Retrieval-Augmented Generation for Knowledge-Intensive NLP Tasks. </w:t>
      </w:r>
      <w:proofErr w:type="spellStart"/>
      <w:r w:rsidRPr="00282CC4">
        <w:rPr>
          <w:rFonts w:eastAsia="Times New Roman"/>
          <w:kern w:val="0"/>
          <w:sz w:val="21"/>
          <w:szCs w:val="22"/>
          <w:lang w:eastAsia="en-US"/>
        </w:rPr>
        <w:t>NeurIPS</w:t>
      </w:r>
      <w:proofErr w:type="spellEnd"/>
      <w:r w:rsidRPr="00282CC4">
        <w:rPr>
          <w:rFonts w:eastAsia="Times New Roman"/>
          <w:kern w:val="0"/>
          <w:sz w:val="21"/>
          <w:szCs w:val="22"/>
          <w:lang w:eastAsia="en-US"/>
        </w:rPr>
        <w:t xml:space="preserve"> 2020.</w:t>
      </w:r>
    </w:p>
    <w:p w14:paraId="39F9D865" w14:textId="77777777" w:rsidR="00282CC4" w:rsidRPr="00282CC4" w:rsidRDefault="00282CC4" w:rsidP="00282CC4">
      <w:pPr>
        <w:widowControl/>
        <w:spacing w:after="80" w:line="360" w:lineRule="auto"/>
        <w:ind w:left="420" w:hanging="420"/>
        <w:jc w:val="left"/>
        <w:rPr>
          <w:rFonts w:eastAsia="Times New Roman"/>
          <w:kern w:val="0"/>
          <w:sz w:val="24"/>
          <w:szCs w:val="22"/>
          <w:lang w:eastAsia="en-US"/>
        </w:rPr>
      </w:pPr>
      <w:r w:rsidRPr="00282CC4">
        <w:rPr>
          <w:rFonts w:eastAsia="Times New Roman"/>
          <w:kern w:val="0"/>
          <w:sz w:val="21"/>
          <w:szCs w:val="22"/>
          <w:lang w:eastAsia="en-US"/>
        </w:rPr>
        <w:t>[8] Project code and experimental data: v1–v4 directories, https://github.com/request-curl/NLPHomeWork20260530.</w:t>
      </w:r>
    </w:p>
    <w:sectPr w:rsidR="00282CC4" w:rsidRPr="00282CC4">
      <w:headerReference w:type="default" r:id="rId17"/>
      <w:footerReference w:type="default" r:id="rId18"/>
      <w:pgSz w:w="11906" w:h="16838"/>
      <w:pgMar w:top="1418" w:right="1134" w:bottom="1418" w:left="1701"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46E15" w14:textId="77777777" w:rsidR="00DC08E1" w:rsidRDefault="00DC08E1">
      <w:r>
        <w:separator/>
      </w:r>
    </w:p>
  </w:endnote>
  <w:endnote w:type="continuationSeparator" w:id="0">
    <w:p w14:paraId="2FB40749" w14:textId="77777777" w:rsidR="00DC08E1" w:rsidRDefault="00DC08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F1A26" w14:textId="646B55F4" w:rsidR="004A0D49" w:rsidRDefault="004A0D49">
    <w:pPr>
      <w:pStyle w:val="Footer"/>
    </w:pPr>
    <w:r>
      <w:rPr>
        <w:noProof/>
      </w:rPr>
      <mc:AlternateContent>
        <mc:Choice Requires="wps">
          <w:drawing>
            <wp:anchor distT="0" distB="0" distL="0" distR="0" simplePos="0" relativeHeight="251657728" behindDoc="0" locked="0" layoutInCell="1" allowOverlap="1" wp14:anchorId="04CD5F1D" wp14:editId="101218E6">
              <wp:simplePos x="635" y="635"/>
              <wp:positionH relativeFrom="page">
                <wp:align>left</wp:align>
              </wp:positionH>
              <wp:positionV relativeFrom="page">
                <wp:align>bottom</wp:align>
              </wp:positionV>
              <wp:extent cx="687070" cy="345440"/>
              <wp:effectExtent l="0" t="0" r="17780" b="0"/>
              <wp:wrapNone/>
              <wp:docPr id="1515624387" name="Text Box 2"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7070" cy="345440"/>
                      </a:xfrm>
                      <a:prstGeom prst="rect">
                        <a:avLst/>
                      </a:prstGeom>
                      <a:noFill/>
                      <a:ln>
                        <a:noFill/>
                      </a:ln>
                    </wps:spPr>
                    <wps:txbx>
                      <w:txbxContent>
                        <w:p w14:paraId="2BA2E221" w14:textId="22C9D5CB"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4CD5F1D" id="_x0000_t202" coordsize="21600,21600" o:spt="202" path="m,l,21600r21600,l21600,xe">
              <v:stroke joinstyle="miter"/>
              <v:path gradientshapeok="t" o:connecttype="rect"/>
            </v:shapetype>
            <v:shape id="Text Box 2" o:spid="_x0000_s1026" type="#_x0000_t202" alt="General" style="position:absolute;margin-left:0;margin-top:0;width:54.1pt;height:27.2pt;z-index:2516577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" filled="f" stroked="f">
              <v:textbox style="mso-fit-shape-to-text:t" inset="20pt,0,0,15pt">
                <w:txbxContent>
                  <w:p w14:paraId="2BA2E221" w14:textId="22C9D5CB"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1ED1" w14:textId="5DFB1604" w:rsidR="004A0D49" w:rsidRDefault="004A0D49">
    <w:pPr>
      <w:pStyle w:val="Footer"/>
    </w:pPr>
    <w:r>
      <w:rPr>
        <w:noProof/>
      </w:rPr>
      <mc:AlternateContent>
        <mc:Choice Requires="wps">
          <w:drawing>
            <wp:anchor distT="0" distB="0" distL="0" distR="0" simplePos="0" relativeHeight="251659776" behindDoc="0" locked="0" layoutInCell="1" allowOverlap="1" wp14:anchorId="04887F75" wp14:editId="71C254E8">
              <wp:simplePos x="635" y="635"/>
              <wp:positionH relativeFrom="page">
                <wp:align>left</wp:align>
              </wp:positionH>
              <wp:positionV relativeFrom="page">
                <wp:align>bottom</wp:align>
              </wp:positionV>
              <wp:extent cx="687070" cy="345440"/>
              <wp:effectExtent l="0" t="0" r="17780" b="0"/>
              <wp:wrapNone/>
              <wp:docPr id="1439580447" name="Text Box 3"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7070" cy="345440"/>
                      </a:xfrm>
                      <a:prstGeom prst="rect">
                        <a:avLst/>
                      </a:prstGeom>
                      <a:noFill/>
                      <a:ln>
                        <a:noFill/>
                      </a:ln>
                    </wps:spPr>
                    <wps:txbx>
                      <w:txbxContent>
                        <w:p w14:paraId="59824063" w14:textId="74ECFAAA"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4887F75" id="_x0000_t202" coordsize="21600,21600" o:spt="202" path="m,l,21600r21600,l21600,xe">
              <v:stroke joinstyle="miter"/>
              <v:path gradientshapeok="t" o:connecttype="rect"/>
            </v:shapetype>
            <v:shape id="Text Box 3" o:spid="_x0000_s1027" type="#_x0000_t202" alt="General" style="position:absolute;margin-left:0;margin-top:0;width:54.1pt;height:27.2pt;z-index:25165977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" filled="f" stroked="f">
              <v:textbox style="mso-fit-shape-to-text:t" inset="20pt,0,0,15pt">
                <w:txbxContent>
                  <w:p w14:paraId="59824063" w14:textId="74ECFAAA"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2DF59" w14:textId="25F5B2B3" w:rsidR="004A0D49" w:rsidRDefault="004A0D49">
    <w:pPr>
      <w:pStyle w:val="Footer"/>
    </w:pPr>
    <w:r>
      <w:rPr>
        <w:noProof/>
      </w:rPr>
      <mc:AlternateContent>
        <mc:Choice Requires="wps">
          <w:drawing>
            <wp:anchor distT="0" distB="0" distL="0" distR="0" simplePos="0" relativeHeight="251655680" behindDoc="0" locked="0" layoutInCell="1" allowOverlap="1" wp14:anchorId="5DD533E0" wp14:editId="18D4E80D">
              <wp:simplePos x="635" y="635"/>
              <wp:positionH relativeFrom="page">
                <wp:align>left</wp:align>
              </wp:positionH>
              <wp:positionV relativeFrom="page">
                <wp:align>bottom</wp:align>
              </wp:positionV>
              <wp:extent cx="687070" cy="345440"/>
              <wp:effectExtent l="0" t="0" r="17780" b="0"/>
              <wp:wrapNone/>
              <wp:docPr id="313622709" name="Text Box 1"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7070" cy="345440"/>
                      </a:xfrm>
                      <a:prstGeom prst="rect">
                        <a:avLst/>
                      </a:prstGeom>
                      <a:noFill/>
                      <a:ln>
                        <a:noFill/>
                      </a:ln>
                    </wps:spPr>
                    <wps:txbx>
                      <w:txbxContent>
                        <w:p w14:paraId="53F90F3E" w14:textId="14CAAAB2"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DD533E0" id="_x0000_t202" coordsize="21600,21600" o:spt="202" path="m,l,21600r21600,l21600,xe">
              <v:stroke joinstyle="miter"/>
              <v:path gradientshapeok="t" o:connecttype="rect"/>
            </v:shapetype>
            <v:shape id="Text Box 1" o:spid="_x0000_s1028" type="#_x0000_t202" alt="General" style="position:absolute;margin-left:0;margin-top:0;width:54.1pt;height:27.2pt;z-index:2516556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" filled="f" stroked="f">
              <v:textbox style="mso-fit-shape-to-text:t" inset="20pt,0,0,15pt">
                <w:txbxContent>
                  <w:p w14:paraId="53F90F3E" w14:textId="14CAAAB2"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8FE9C" w14:textId="06F8DC82" w:rsidR="00C56F44" w:rsidRDefault="004A0D49">
    <w:pPr>
      <w:pStyle w:val="Footer"/>
      <w:jc w:val="center"/>
    </w:pPr>
    <w:r>
      <w:rPr>
        <w:noProof/>
      </w:rPr>
      <mc:AlternateContent>
        <mc:Choice Requires="wps">
          <w:drawing>
            <wp:anchor distT="0" distB="0" distL="0" distR="0" simplePos="0" relativeHeight="251660800" behindDoc="0" locked="0" layoutInCell="1" allowOverlap="1" wp14:anchorId="143009B2" wp14:editId="120F2E46">
              <wp:simplePos x="1078302" y="9756475"/>
              <wp:positionH relativeFrom="page">
                <wp:align>left</wp:align>
              </wp:positionH>
              <wp:positionV relativeFrom="page">
                <wp:align>bottom</wp:align>
              </wp:positionV>
              <wp:extent cx="687070" cy="345440"/>
              <wp:effectExtent l="0" t="0" r="17780" b="0"/>
              <wp:wrapNone/>
              <wp:docPr id="1285986605" name="Text Box 4"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7070" cy="345440"/>
                      </a:xfrm>
                      <a:prstGeom prst="rect">
                        <a:avLst/>
                      </a:prstGeom>
                      <a:noFill/>
                      <a:ln>
                        <a:noFill/>
                      </a:ln>
                    </wps:spPr>
                    <wps:txbx>
                      <w:txbxContent>
                        <w:p w14:paraId="55AB4316" w14:textId="26398EE4"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43009B2" id="_x0000_t202" coordsize="21600,21600" o:spt="202" path="m,l,21600r21600,l21600,xe">
              <v:stroke joinstyle="miter"/>
              <v:path gradientshapeok="t" o:connecttype="rect"/>
            </v:shapetype>
            <v:shape id="Text Box 4" o:spid="_x0000_s1029" type="#_x0000_t202" alt="General" style="position:absolute;left:0;text-align:left;margin-left:0;margin-top:0;width:54.1pt;height:27.2pt;z-index:25166080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" filled="f" stroked="f">
              <v:textbox style="mso-fit-shape-to-text:t" inset="20pt,0,0,15pt">
                <w:txbxContent>
                  <w:p w14:paraId="55AB4316" w14:textId="26398EE4" w:rsidR="004A0D49" w:rsidRPr="004A0D49" w:rsidRDefault="004A0D49" w:rsidP="004A0D49">
                    <w:pPr>
                      <w:rPr>
                        <w:rFonts w:ascii="Aptos" w:eastAsia="Aptos" w:hAnsi="Aptos" w:cs="Aptos"/>
                        <w:noProof/>
                        <w:color w:val="000000"/>
                        <w:sz w:val="20"/>
                        <w:szCs w:val="20"/>
                      </w:rPr>
                    </w:pPr>
                    <w:r w:rsidRPr="004A0D49">
                      <w:rPr>
                        <w:rFonts w:ascii="Aptos" w:eastAsia="Aptos" w:hAnsi="Aptos" w:cs="Aptos"/>
                        <w:noProof/>
                        <w:color w:val="000000"/>
                        <w:sz w:val="20"/>
                        <w:szCs w:val="20"/>
                      </w:rPr>
                      <w:t>General</w:t>
                    </w:r>
                  </w:p>
                </w:txbxContent>
              </v:textbox>
              <w10:wrap anchorx="page" anchory="page"/>
            </v:shape>
          </w:pict>
        </mc:Fallback>
      </mc:AlternateContent>
    </w:r>
    <w:sdt>
      <w:sdtPr>
        <w:id w:val="-31575663"/>
      </w:sdtPr>
      <w:sdtContent>
        <w:r w:rsidR="006110C9">
          <w:fldChar w:fldCharType="begin"/>
        </w:r>
        <w:r w:rsidR="006110C9">
          <w:instrText>PAGE   \* MERGEFORMAT</w:instrText>
        </w:r>
        <w:r w:rsidR="006110C9">
          <w:fldChar w:fldCharType="separate"/>
        </w:r>
        <w:r w:rsidR="00D965B4" w:rsidRPr="00D965B4">
          <w:rPr>
            <w:noProof/>
            <w:lang w:val="zh-CN"/>
          </w:rPr>
          <w:t>4</w:t>
        </w:r>
        <w:r w:rsidR="006110C9">
          <w:fldChar w:fldCharType="end"/>
        </w:r>
      </w:sdtContent>
    </w:sdt>
  </w:p>
  <w:p w14:paraId="6F3C9FD4" w14:textId="77777777" w:rsidR="00C56F44" w:rsidRDefault="00C56F4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31028" w14:textId="77777777" w:rsidR="00DC08E1" w:rsidRDefault="00DC08E1">
      <w:r>
        <w:separator/>
      </w:r>
    </w:p>
  </w:footnote>
  <w:footnote w:type="continuationSeparator" w:id="0">
    <w:p w14:paraId="1286CB95" w14:textId="77777777" w:rsidR="00DC08E1" w:rsidRDefault="00DC08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351B" w14:textId="77777777" w:rsidR="00C56F44" w:rsidRDefault="006110C9">
    <w:pPr>
      <w:pStyle w:val="Header"/>
    </w:pPr>
    <w:r>
      <w:rPr>
        <w:rFonts w:hint="eastAsia"/>
      </w:rPr>
      <w:t>[</w:t>
    </w:r>
    <w:proofErr w:type="gramStart"/>
    <w:r>
      <w:rPr>
        <w:rFonts w:hint="eastAsia"/>
      </w:rPr>
      <w:t>报告题目</w:t>
    </w:r>
    <w:r>
      <w:rPr>
        <w:rFonts w:hint="eastAsia"/>
      </w:rPr>
      <w:t>:</w:t>
    </w:r>
    <w:r>
      <w:t>XXXXX</w:t>
    </w:r>
    <w:proofErr w:type="gramEnd"/>
    <w:r>
      <w:rPr>
        <w:rFonts w:hint="eastAsi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7678B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08F4D6A"/>
    <w:multiLevelType w:val="multilevel"/>
    <w:tmpl w:val="3D24E84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2E2C1033"/>
    <w:multiLevelType w:val="hybridMultilevel"/>
    <w:tmpl w:val="A2B2125E"/>
    <w:lvl w:ilvl="0" w:tplc="D21E8A1A">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A131E8A"/>
    <w:multiLevelType w:val="multilevel"/>
    <w:tmpl w:val="D6F65D48"/>
    <w:lvl w:ilvl="0">
      <w:start w:val="1"/>
      <w:numFmt w:val="decimal"/>
      <w:lvlText w:val="%1."/>
      <w:lvlJc w:val="left"/>
      <w:pPr>
        <w:ind w:left="360" w:hanging="360"/>
      </w:pPr>
      <w:rPr>
        <w:rFonts w:hint="default"/>
      </w:rPr>
    </w:lvl>
    <w:lvl w:ilvl="1">
      <w:start w:val="1"/>
      <w:numFmt w:val="decimal"/>
      <w:isLgl/>
      <w:lvlText w:val="%1.%2."/>
      <w:lvlJc w:val="left"/>
      <w:pPr>
        <w:ind w:left="1140" w:hanging="720"/>
      </w:pPr>
      <w:rPr>
        <w:rFonts w:hint="default"/>
      </w:rPr>
    </w:lvl>
    <w:lvl w:ilvl="2">
      <w:start w:val="2"/>
      <w:numFmt w:val="decimal"/>
      <w:isLgl/>
      <w:lvlText w:val="%1.%2.%3."/>
      <w:lvlJc w:val="left"/>
      <w:pPr>
        <w:ind w:left="156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760"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740" w:hanging="1800"/>
      </w:pPr>
      <w:rPr>
        <w:rFonts w:hint="default"/>
      </w:rPr>
    </w:lvl>
    <w:lvl w:ilvl="8">
      <w:start w:val="1"/>
      <w:numFmt w:val="decimal"/>
      <w:isLgl/>
      <w:lvlText w:val="%1.%2.%3.%4.%5.%6.%7.%8.%9."/>
      <w:lvlJc w:val="left"/>
      <w:pPr>
        <w:ind w:left="5520" w:hanging="2160"/>
      </w:pPr>
      <w:rPr>
        <w:rFonts w:hint="default"/>
      </w:rPr>
    </w:lvl>
  </w:abstractNum>
  <w:abstractNum w:abstractNumId="4" w15:restartNumberingAfterBreak="0">
    <w:nsid w:val="5F7B3A54"/>
    <w:multiLevelType w:val="hybridMultilevel"/>
    <w:tmpl w:val="D4242354"/>
    <w:lvl w:ilvl="0" w:tplc="A0B8423E">
      <w:start w:val="1"/>
      <w:numFmt w:val="bullet"/>
      <w:lvlText w:val="-"/>
      <w:lvlJc w:val="left"/>
      <w:pPr>
        <w:ind w:left="926" w:hanging="360"/>
      </w:pPr>
      <w:rPr>
        <w:rFonts w:ascii="Times New Roman" w:eastAsia="SimSun" w:hAnsi="Times New Roman" w:cs="Times New Roman" w:hint="default"/>
      </w:rPr>
    </w:lvl>
    <w:lvl w:ilvl="1" w:tplc="04090003" w:tentative="1">
      <w:start w:val="1"/>
      <w:numFmt w:val="bullet"/>
      <w:lvlText w:val=""/>
      <w:lvlJc w:val="left"/>
      <w:pPr>
        <w:ind w:left="1406" w:hanging="420"/>
      </w:pPr>
      <w:rPr>
        <w:rFonts w:ascii="Wingdings" w:hAnsi="Wingdings" w:hint="default"/>
      </w:rPr>
    </w:lvl>
    <w:lvl w:ilvl="2" w:tplc="04090005" w:tentative="1">
      <w:start w:val="1"/>
      <w:numFmt w:val="bullet"/>
      <w:lvlText w:val=""/>
      <w:lvlJc w:val="left"/>
      <w:pPr>
        <w:ind w:left="1826" w:hanging="420"/>
      </w:pPr>
      <w:rPr>
        <w:rFonts w:ascii="Wingdings" w:hAnsi="Wingdings" w:hint="default"/>
      </w:rPr>
    </w:lvl>
    <w:lvl w:ilvl="3" w:tplc="04090001" w:tentative="1">
      <w:start w:val="1"/>
      <w:numFmt w:val="bullet"/>
      <w:lvlText w:val=""/>
      <w:lvlJc w:val="left"/>
      <w:pPr>
        <w:ind w:left="2246" w:hanging="420"/>
      </w:pPr>
      <w:rPr>
        <w:rFonts w:ascii="Wingdings" w:hAnsi="Wingdings" w:hint="default"/>
      </w:rPr>
    </w:lvl>
    <w:lvl w:ilvl="4" w:tplc="04090003" w:tentative="1">
      <w:start w:val="1"/>
      <w:numFmt w:val="bullet"/>
      <w:lvlText w:val=""/>
      <w:lvlJc w:val="left"/>
      <w:pPr>
        <w:ind w:left="2666" w:hanging="420"/>
      </w:pPr>
      <w:rPr>
        <w:rFonts w:ascii="Wingdings" w:hAnsi="Wingdings" w:hint="default"/>
      </w:rPr>
    </w:lvl>
    <w:lvl w:ilvl="5" w:tplc="04090005" w:tentative="1">
      <w:start w:val="1"/>
      <w:numFmt w:val="bullet"/>
      <w:lvlText w:val=""/>
      <w:lvlJc w:val="left"/>
      <w:pPr>
        <w:ind w:left="3086" w:hanging="420"/>
      </w:pPr>
      <w:rPr>
        <w:rFonts w:ascii="Wingdings" w:hAnsi="Wingdings" w:hint="default"/>
      </w:rPr>
    </w:lvl>
    <w:lvl w:ilvl="6" w:tplc="04090001" w:tentative="1">
      <w:start w:val="1"/>
      <w:numFmt w:val="bullet"/>
      <w:lvlText w:val=""/>
      <w:lvlJc w:val="left"/>
      <w:pPr>
        <w:ind w:left="3506" w:hanging="420"/>
      </w:pPr>
      <w:rPr>
        <w:rFonts w:ascii="Wingdings" w:hAnsi="Wingdings" w:hint="default"/>
      </w:rPr>
    </w:lvl>
    <w:lvl w:ilvl="7" w:tplc="04090003" w:tentative="1">
      <w:start w:val="1"/>
      <w:numFmt w:val="bullet"/>
      <w:lvlText w:val=""/>
      <w:lvlJc w:val="left"/>
      <w:pPr>
        <w:ind w:left="3926" w:hanging="420"/>
      </w:pPr>
      <w:rPr>
        <w:rFonts w:ascii="Wingdings" w:hAnsi="Wingdings" w:hint="default"/>
      </w:rPr>
    </w:lvl>
    <w:lvl w:ilvl="8" w:tplc="04090005" w:tentative="1">
      <w:start w:val="1"/>
      <w:numFmt w:val="bullet"/>
      <w:lvlText w:val=""/>
      <w:lvlJc w:val="left"/>
      <w:pPr>
        <w:ind w:left="4346" w:hanging="420"/>
      </w:pPr>
      <w:rPr>
        <w:rFonts w:ascii="Wingdings" w:hAnsi="Wingdings" w:hint="default"/>
      </w:rPr>
    </w:lvl>
  </w:abstractNum>
  <w:abstractNum w:abstractNumId="5" w15:restartNumberingAfterBreak="0">
    <w:nsid w:val="670D19C7"/>
    <w:multiLevelType w:val="hybridMultilevel"/>
    <w:tmpl w:val="2D5A4A62"/>
    <w:lvl w:ilvl="0" w:tplc="DF30CDB4">
      <w:start w:val="1"/>
      <w:numFmt w:val="decimal"/>
      <w:lvlText w:val="%1）"/>
      <w:lvlJc w:val="left"/>
      <w:pPr>
        <w:ind w:left="1573" w:hanging="1005"/>
      </w:pPr>
      <w:rPr>
        <w:rFonts w:hint="default"/>
      </w:rPr>
    </w:lvl>
    <w:lvl w:ilvl="1" w:tplc="04090019" w:tentative="1">
      <w:start w:val="1"/>
      <w:numFmt w:val="lowerLetter"/>
      <w:lvlText w:val="%2)"/>
      <w:lvlJc w:val="left"/>
      <w:pPr>
        <w:ind w:left="1408" w:hanging="420"/>
      </w:pPr>
    </w:lvl>
    <w:lvl w:ilvl="2" w:tplc="0409001B" w:tentative="1">
      <w:start w:val="1"/>
      <w:numFmt w:val="lowerRoman"/>
      <w:lvlText w:val="%3."/>
      <w:lvlJc w:val="right"/>
      <w:pPr>
        <w:ind w:left="1828" w:hanging="420"/>
      </w:pPr>
    </w:lvl>
    <w:lvl w:ilvl="3" w:tplc="0409000F" w:tentative="1">
      <w:start w:val="1"/>
      <w:numFmt w:val="decimal"/>
      <w:lvlText w:val="%4."/>
      <w:lvlJc w:val="left"/>
      <w:pPr>
        <w:ind w:left="2248" w:hanging="420"/>
      </w:pPr>
    </w:lvl>
    <w:lvl w:ilvl="4" w:tplc="04090019" w:tentative="1">
      <w:start w:val="1"/>
      <w:numFmt w:val="lowerLetter"/>
      <w:lvlText w:val="%5)"/>
      <w:lvlJc w:val="left"/>
      <w:pPr>
        <w:ind w:left="2668" w:hanging="420"/>
      </w:pPr>
    </w:lvl>
    <w:lvl w:ilvl="5" w:tplc="0409001B" w:tentative="1">
      <w:start w:val="1"/>
      <w:numFmt w:val="lowerRoman"/>
      <w:lvlText w:val="%6."/>
      <w:lvlJc w:val="right"/>
      <w:pPr>
        <w:ind w:left="3088" w:hanging="420"/>
      </w:pPr>
    </w:lvl>
    <w:lvl w:ilvl="6" w:tplc="0409000F" w:tentative="1">
      <w:start w:val="1"/>
      <w:numFmt w:val="decimal"/>
      <w:lvlText w:val="%7."/>
      <w:lvlJc w:val="left"/>
      <w:pPr>
        <w:ind w:left="3508" w:hanging="420"/>
      </w:pPr>
    </w:lvl>
    <w:lvl w:ilvl="7" w:tplc="04090019" w:tentative="1">
      <w:start w:val="1"/>
      <w:numFmt w:val="lowerLetter"/>
      <w:lvlText w:val="%8)"/>
      <w:lvlJc w:val="left"/>
      <w:pPr>
        <w:ind w:left="3928" w:hanging="420"/>
      </w:pPr>
    </w:lvl>
    <w:lvl w:ilvl="8" w:tplc="0409001B" w:tentative="1">
      <w:start w:val="1"/>
      <w:numFmt w:val="lowerRoman"/>
      <w:lvlText w:val="%9."/>
      <w:lvlJc w:val="right"/>
      <w:pPr>
        <w:ind w:left="4348" w:hanging="420"/>
      </w:pPr>
    </w:lvl>
  </w:abstractNum>
  <w:abstractNum w:abstractNumId="6" w15:restartNumberingAfterBreak="0">
    <w:nsid w:val="6B2D69C4"/>
    <w:multiLevelType w:val="hybridMultilevel"/>
    <w:tmpl w:val="863E96C0"/>
    <w:lvl w:ilvl="0" w:tplc="29B8DDE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572616074">
    <w:abstractNumId w:val="6"/>
  </w:num>
  <w:num w:numId="2" w16cid:durableId="1909344413">
    <w:abstractNumId w:val="5"/>
  </w:num>
  <w:num w:numId="3" w16cid:durableId="1052388061">
    <w:abstractNumId w:val="4"/>
  </w:num>
  <w:num w:numId="4" w16cid:durableId="661548094">
    <w:abstractNumId w:val="2"/>
  </w:num>
  <w:num w:numId="5" w16cid:durableId="2101825771">
    <w:abstractNumId w:val="3"/>
  </w:num>
  <w:num w:numId="6" w16cid:durableId="1332609912">
    <w:abstractNumId w:val="1"/>
  </w:num>
  <w:num w:numId="7" w16cid:durableId="1718579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JlODI1ODkzZjdhYTM5Y2ZhZTJmODFiMmU3MTUzZWIifQ=="/>
  </w:docVars>
  <w:rsids>
    <w:rsidRoot w:val="53FA32DC"/>
    <w:rsid w:val="0005693D"/>
    <w:rsid w:val="000C011A"/>
    <w:rsid w:val="001042CF"/>
    <w:rsid w:val="00122EDF"/>
    <w:rsid w:val="00123BE4"/>
    <w:rsid w:val="00124986"/>
    <w:rsid w:val="001F5244"/>
    <w:rsid w:val="00237AFF"/>
    <w:rsid w:val="00282CC4"/>
    <w:rsid w:val="002E0A66"/>
    <w:rsid w:val="00361660"/>
    <w:rsid w:val="00370A45"/>
    <w:rsid w:val="00372AC7"/>
    <w:rsid w:val="003A1F64"/>
    <w:rsid w:val="003C4F49"/>
    <w:rsid w:val="0044798F"/>
    <w:rsid w:val="004A06DC"/>
    <w:rsid w:val="004A0D49"/>
    <w:rsid w:val="0053413F"/>
    <w:rsid w:val="005723C1"/>
    <w:rsid w:val="00593B00"/>
    <w:rsid w:val="005A0F79"/>
    <w:rsid w:val="005E6FAF"/>
    <w:rsid w:val="005F5AC6"/>
    <w:rsid w:val="006110C9"/>
    <w:rsid w:val="00642771"/>
    <w:rsid w:val="00676DF9"/>
    <w:rsid w:val="00680A58"/>
    <w:rsid w:val="00697BA6"/>
    <w:rsid w:val="007551D8"/>
    <w:rsid w:val="007F6DAB"/>
    <w:rsid w:val="00863363"/>
    <w:rsid w:val="0095741D"/>
    <w:rsid w:val="00960F29"/>
    <w:rsid w:val="00962A04"/>
    <w:rsid w:val="009B2B53"/>
    <w:rsid w:val="009F453C"/>
    <w:rsid w:val="00A20485"/>
    <w:rsid w:val="00AE3336"/>
    <w:rsid w:val="00B231CA"/>
    <w:rsid w:val="00B24DD0"/>
    <w:rsid w:val="00B6750C"/>
    <w:rsid w:val="00C50CA2"/>
    <w:rsid w:val="00C52DA6"/>
    <w:rsid w:val="00C56F44"/>
    <w:rsid w:val="00C93ADA"/>
    <w:rsid w:val="00D26DE9"/>
    <w:rsid w:val="00D30256"/>
    <w:rsid w:val="00D34692"/>
    <w:rsid w:val="00D57337"/>
    <w:rsid w:val="00D63F49"/>
    <w:rsid w:val="00D965B4"/>
    <w:rsid w:val="00DA2A8B"/>
    <w:rsid w:val="00DC08E1"/>
    <w:rsid w:val="00E076C7"/>
    <w:rsid w:val="00EC2185"/>
    <w:rsid w:val="00F0607C"/>
    <w:rsid w:val="00F36E53"/>
    <w:rsid w:val="00F4278F"/>
    <w:rsid w:val="00F45F98"/>
    <w:rsid w:val="00F80F33"/>
    <w:rsid w:val="00FB482B"/>
    <w:rsid w:val="00FB4ED8"/>
    <w:rsid w:val="00FD4676"/>
    <w:rsid w:val="0FDA5C70"/>
    <w:rsid w:val="48441E9E"/>
    <w:rsid w:val="53FA32DC"/>
    <w:rsid w:val="7E9312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8050FC"/>
  <w15:docId w15:val="{F89D9A26-9CD8-4AB1-9AEA-A2C766B9D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semiHidden="1"/>
    <w:lsdException w:name="footer" w:uiPriority="99" w:qFormat="1"/>
    <w:lsdException w:name="caption" w:semiHidden="1" w:unhideWhenUsed="1" w:qFormat="1"/>
    <w:lsdException w:name="List Bullet" w:uiPriority="99"/>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imes New Roman" w:eastAsia="SimSun" w:hAnsi="Times New Roman" w:cs="Times New Roman"/>
      <w:kern w:val="2"/>
      <w:sz w:val="28"/>
      <w:szCs w:val="28"/>
    </w:rPr>
  </w:style>
  <w:style w:type="paragraph" w:styleId="Heading1">
    <w:name w:val="heading 1"/>
    <w:basedOn w:val="Normal"/>
    <w:next w:val="Normal"/>
    <w:link w:val="Heading1Char"/>
    <w:qFormat/>
    <w:rsid w:val="000C011A"/>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rsid w:val="00F4278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semiHidden/>
    <w:unhideWhenUsed/>
    <w:qFormat/>
    <w:rsid w:val="00372AC7"/>
    <w:pPr>
      <w:keepNext/>
      <w:keepLines/>
      <w:spacing w:before="260" w:after="260" w:line="416" w:lineRule="auto"/>
      <w:outlineLvl w:val="2"/>
    </w:pPr>
    <w:rPr>
      <w:b/>
      <w:bCs/>
      <w:sz w:val="32"/>
      <w:szCs w:val="32"/>
    </w:rPr>
  </w:style>
  <w:style w:type="paragraph" w:styleId="Heading4">
    <w:name w:val="heading 4"/>
    <w:basedOn w:val="Normal"/>
    <w:link w:val="Heading4Char"/>
    <w:uiPriority w:val="9"/>
    <w:qFormat/>
    <w:rsid w:val="00F45F98"/>
    <w:pPr>
      <w:widowControl/>
      <w:spacing w:before="100" w:beforeAutospacing="1" w:after="100" w:afterAutospacing="1"/>
      <w:jc w:val="left"/>
      <w:outlineLvl w:val="3"/>
    </w:pPr>
    <w:rPr>
      <w:rFonts w:ascii="SimSun" w:hAnsi="SimSun" w:cs="SimSun"/>
      <w:b/>
      <w:bCs/>
      <w:kern w:val="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qFormat/>
    <w:pPr>
      <w:tabs>
        <w:tab w:val="center" w:pos="4153"/>
        <w:tab w:val="right" w:pos="8306"/>
      </w:tabs>
      <w:snapToGrid w:val="0"/>
      <w:spacing w:line="240" w:lineRule="atLeast"/>
      <w:jc w:val="left"/>
    </w:pPr>
    <w:rPr>
      <w:sz w:val="18"/>
      <w:szCs w:val="18"/>
    </w:rPr>
  </w:style>
  <w:style w:type="paragraph" w:styleId="Header">
    <w:name w:val="header"/>
    <w:basedOn w:val="Normal"/>
    <w:semiHidden/>
    <w:pPr>
      <w:pBdr>
        <w:bottom w:val="single" w:sz="6" w:space="1" w:color="auto"/>
      </w:pBdr>
      <w:tabs>
        <w:tab w:val="center" w:pos="4153"/>
        <w:tab w:val="right" w:pos="8306"/>
      </w:tabs>
      <w:snapToGrid w:val="0"/>
      <w:spacing w:line="240" w:lineRule="atLeast"/>
      <w:jc w:val="center"/>
    </w:pPr>
    <w:rPr>
      <w:sz w:val="18"/>
      <w:szCs w:val="18"/>
    </w:rPr>
  </w:style>
  <w:style w:type="paragraph" w:customStyle="1" w:styleId="a">
    <w:name w:val="普通标题"/>
    <w:basedOn w:val="Normal"/>
    <w:next w:val="Normal"/>
    <w:qFormat/>
    <w:pPr>
      <w:spacing w:beforeLines="100" w:before="100" w:afterLines="200" w:after="200"/>
      <w:jc w:val="center"/>
    </w:pPr>
    <w:rPr>
      <w:b/>
      <w:sz w:val="36"/>
      <w:szCs w:val="36"/>
    </w:rPr>
  </w:style>
  <w:style w:type="paragraph" w:styleId="BalloonText">
    <w:name w:val="Balloon Text"/>
    <w:basedOn w:val="Normal"/>
    <w:link w:val="BalloonTextChar"/>
    <w:rsid w:val="00D63F49"/>
    <w:rPr>
      <w:sz w:val="18"/>
      <w:szCs w:val="18"/>
    </w:rPr>
  </w:style>
  <w:style w:type="character" w:customStyle="1" w:styleId="BalloonTextChar">
    <w:name w:val="Balloon Text Char"/>
    <w:basedOn w:val="DefaultParagraphFont"/>
    <w:link w:val="BalloonText"/>
    <w:rsid w:val="00D63F49"/>
    <w:rPr>
      <w:rFonts w:ascii="Times New Roman" w:eastAsia="SimSun" w:hAnsi="Times New Roman" w:cs="Times New Roman"/>
      <w:kern w:val="2"/>
      <w:sz w:val="18"/>
      <w:szCs w:val="18"/>
    </w:rPr>
  </w:style>
  <w:style w:type="character" w:customStyle="1" w:styleId="Heading4Char">
    <w:name w:val="Heading 4 Char"/>
    <w:basedOn w:val="DefaultParagraphFont"/>
    <w:link w:val="Heading4"/>
    <w:uiPriority w:val="9"/>
    <w:rsid w:val="00F45F98"/>
    <w:rPr>
      <w:rFonts w:ascii="SimSun" w:eastAsia="SimSun" w:hAnsi="SimSun" w:cs="SimSun"/>
      <w:b/>
      <w:bCs/>
      <w:sz w:val="24"/>
      <w:szCs w:val="24"/>
    </w:rPr>
  </w:style>
  <w:style w:type="paragraph" w:styleId="NormalWeb">
    <w:name w:val="Normal (Web)"/>
    <w:basedOn w:val="Normal"/>
    <w:uiPriority w:val="99"/>
    <w:unhideWhenUsed/>
    <w:rsid w:val="00F45F98"/>
    <w:pPr>
      <w:widowControl/>
      <w:spacing w:before="100" w:beforeAutospacing="1" w:after="100" w:afterAutospacing="1"/>
      <w:jc w:val="left"/>
    </w:pPr>
    <w:rPr>
      <w:rFonts w:ascii="SimSun" w:hAnsi="SimSun" w:cs="SimSun"/>
      <w:kern w:val="0"/>
      <w:sz w:val="24"/>
      <w:szCs w:val="24"/>
    </w:rPr>
  </w:style>
  <w:style w:type="paragraph" w:styleId="ListParagraph">
    <w:name w:val="List Paragraph"/>
    <w:basedOn w:val="Normal"/>
    <w:uiPriority w:val="99"/>
    <w:unhideWhenUsed/>
    <w:rsid w:val="003A1F64"/>
    <w:pPr>
      <w:ind w:firstLineChars="200" w:firstLine="420"/>
    </w:pPr>
  </w:style>
  <w:style w:type="character" w:customStyle="1" w:styleId="Heading3Char">
    <w:name w:val="Heading 3 Char"/>
    <w:basedOn w:val="DefaultParagraphFont"/>
    <w:link w:val="Heading3"/>
    <w:semiHidden/>
    <w:rsid w:val="00372AC7"/>
    <w:rPr>
      <w:rFonts w:ascii="Times New Roman" w:eastAsia="SimSun" w:hAnsi="Times New Roman" w:cs="Times New Roman"/>
      <w:b/>
      <w:bCs/>
      <w:kern w:val="2"/>
      <w:sz w:val="32"/>
      <w:szCs w:val="32"/>
    </w:rPr>
  </w:style>
  <w:style w:type="character" w:styleId="Strong">
    <w:name w:val="Strong"/>
    <w:basedOn w:val="DefaultParagraphFont"/>
    <w:uiPriority w:val="22"/>
    <w:qFormat/>
    <w:rsid w:val="000C011A"/>
    <w:rPr>
      <w:b/>
      <w:bCs/>
    </w:rPr>
  </w:style>
  <w:style w:type="character" w:customStyle="1" w:styleId="Heading1Char">
    <w:name w:val="Heading 1 Char"/>
    <w:basedOn w:val="DefaultParagraphFont"/>
    <w:link w:val="Heading1"/>
    <w:rsid w:val="000C011A"/>
    <w:rPr>
      <w:rFonts w:ascii="Times New Roman" w:eastAsia="SimSun" w:hAnsi="Times New Roman" w:cs="Times New Roman"/>
      <w:b/>
      <w:bCs/>
      <w:kern w:val="44"/>
      <w:sz w:val="44"/>
      <w:szCs w:val="44"/>
    </w:rPr>
  </w:style>
  <w:style w:type="character" w:styleId="Hyperlink">
    <w:name w:val="Hyperlink"/>
    <w:basedOn w:val="DefaultParagraphFont"/>
    <w:uiPriority w:val="99"/>
    <w:unhideWhenUsed/>
    <w:rsid w:val="000C011A"/>
    <w:rPr>
      <w:color w:val="0000FF"/>
      <w:u w:val="single"/>
    </w:rPr>
  </w:style>
  <w:style w:type="paragraph" w:styleId="Title">
    <w:name w:val="Title"/>
    <w:basedOn w:val="Normal"/>
    <w:next w:val="Normal"/>
    <w:link w:val="TitleChar"/>
    <w:qFormat/>
    <w:rsid w:val="00FB4ED8"/>
    <w:pPr>
      <w:spacing w:before="240" w:after="60"/>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FB4ED8"/>
    <w:rPr>
      <w:rFonts w:asciiTheme="majorHAnsi" w:eastAsia="SimSun" w:hAnsiTheme="majorHAnsi" w:cstheme="majorBidi"/>
      <w:b/>
      <w:bCs/>
      <w:kern w:val="2"/>
      <w:sz w:val="32"/>
      <w:szCs w:val="32"/>
    </w:rPr>
  </w:style>
  <w:style w:type="character" w:customStyle="1" w:styleId="Heading2Char">
    <w:name w:val="Heading 2 Char"/>
    <w:basedOn w:val="DefaultParagraphFont"/>
    <w:link w:val="Heading2"/>
    <w:rsid w:val="00F4278F"/>
    <w:rPr>
      <w:rFonts w:asciiTheme="majorHAnsi" w:eastAsiaTheme="majorEastAsia" w:hAnsiTheme="majorHAnsi" w:cstheme="majorBidi"/>
      <w:b/>
      <w:bCs/>
      <w:kern w:val="2"/>
      <w:sz w:val="32"/>
      <w:szCs w:val="32"/>
    </w:rPr>
  </w:style>
  <w:style w:type="paragraph" w:styleId="ListBullet">
    <w:name w:val="List Bullet"/>
    <w:basedOn w:val="Normal"/>
    <w:uiPriority w:val="99"/>
    <w:unhideWhenUsed/>
    <w:rsid w:val="00D34692"/>
    <w:pPr>
      <w:widowControl/>
      <w:numPr>
        <w:numId w:val="7"/>
      </w:numPr>
      <w:spacing w:after="80" w:line="360" w:lineRule="auto"/>
      <w:contextualSpacing/>
      <w:jc w:val="left"/>
    </w:pPr>
    <w:rPr>
      <w:rFonts w:eastAsiaTheme="minorEastAsia" w:cstheme="minorBidi"/>
      <w:kern w:val="0"/>
      <w:sz w:val="22"/>
      <w:szCs w:val="22"/>
      <w:lang w:eastAsia="en-US"/>
    </w:rPr>
  </w:style>
  <w:style w:type="table" w:styleId="TableGrid">
    <w:name w:val="Table Grid"/>
    <w:basedOn w:val="TableNormal"/>
    <w:uiPriority w:val="59"/>
    <w:rsid w:val="007F6DA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D4676"/>
    <w:rPr>
      <w:rFonts w:ascii="Cambria" w:eastAsia="MS Mincho" w:hAnsi="Cambria" w:cs="Times New Roman"/>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282CC4"/>
    <w:rPr>
      <w:rFonts w:ascii="Cambria" w:eastAsia="MS Mincho" w:hAnsi="Cambria" w:cs="Times New Roman"/>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41416">
      <w:bodyDiv w:val="1"/>
      <w:marLeft w:val="0"/>
      <w:marRight w:val="0"/>
      <w:marTop w:val="0"/>
      <w:marBottom w:val="0"/>
      <w:divBdr>
        <w:top w:val="none" w:sz="0" w:space="0" w:color="auto"/>
        <w:left w:val="none" w:sz="0" w:space="0" w:color="auto"/>
        <w:bottom w:val="none" w:sz="0" w:space="0" w:color="auto"/>
        <w:right w:val="none" w:sz="0" w:space="0" w:color="auto"/>
      </w:divBdr>
      <w:divsChild>
        <w:div w:id="1560089872">
          <w:marLeft w:val="0"/>
          <w:marRight w:val="0"/>
          <w:marTop w:val="0"/>
          <w:marBottom w:val="0"/>
          <w:divBdr>
            <w:top w:val="none" w:sz="0" w:space="0" w:color="auto"/>
            <w:left w:val="none" w:sz="0" w:space="0" w:color="auto"/>
            <w:bottom w:val="none" w:sz="0" w:space="0" w:color="auto"/>
            <w:right w:val="none" w:sz="0" w:space="0" w:color="auto"/>
          </w:divBdr>
          <w:divsChild>
            <w:div w:id="207855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45187">
      <w:bodyDiv w:val="1"/>
      <w:marLeft w:val="0"/>
      <w:marRight w:val="0"/>
      <w:marTop w:val="0"/>
      <w:marBottom w:val="0"/>
      <w:divBdr>
        <w:top w:val="none" w:sz="0" w:space="0" w:color="auto"/>
        <w:left w:val="none" w:sz="0" w:space="0" w:color="auto"/>
        <w:bottom w:val="none" w:sz="0" w:space="0" w:color="auto"/>
        <w:right w:val="none" w:sz="0" w:space="0" w:color="auto"/>
      </w:divBdr>
    </w:div>
    <w:div w:id="550963112">
      <w:bodyDiv w:val="1"/>
      <w:marLeft w:val="0"/>
      <w:marRight w:val="0"/>
      <w:marTop w:val="0"/>
      <w:marBottom w:val="0"/>
      <w:divBdr>
        <w:top w:val="none" w:sz="0" w:space="0" w:color="auto"/>
        <w:left w:val="none" w:sz="0" w:space="0" w:color="auto"/>
        <w:bottom w:val="none" w:sz="0" w:space="0" w:color="auto"/>
        <w:right w:val="none" w:sz="0" w:space="0" w:color="auto"/>
      </w:divBdr>
    </w:div>
    <w:div w:id="891233125">
      <w:bodyDiv w:val="1"/>
      <w:marLeft w:val="0"/>
      <w:marRight w:val="0"/>
      <w:marTop w:val="0"/>
      <w:marBottom w:val="0"/>
      <w:divBdr>
        <w:top w:val="none" w:sz="0" w:space="0" w:color="auto"/>
        <w:left w:val="none" w:sz="0" w:space="0" w:color="auto"/>
        <w:bottom w:val="none" w:sz="0" w:space="0" w:color="auto"/>
        <w:right w:val="none" w:sz="0" w:space="0" w:color="auto"/>
      </w:divBdr>
    </w:div>
    <w:div w:id="1001160484">
      <w:bodyDiv w:val="1"/>
      <w:marLeft w:val="0"/>
      <w:marRight w:val="0"/>
      <w:marTop w:val="0"/>
      <w:marBottom w:val="0"/>
      <w:divBdr>
        <w:top w:val="none" w:sz="0" w:space="0" w:color="auto"/>
        <w:left w:val="none" w:sz="0" w:space="0" w:color="auto"/>
        <w:bottom w:val="none" w:sz="0" w:space="0" w:color="auto"/>
        <w:right w:val="none" w:sz="0" w:space="0" w:color="auto"/>
      </w:divBdr>
    </w:div>
    <w:div w:id="1018192688">
      <w:bodyDiv w:val="1"/>
      <w:marLeft w:val="0"/>
      <w:marRight w:val="0"/>
      <w:marTop w:val="0"/>
      <w:marBottom w:val="0"/>
      <w:divBdr>
        <w:top w:val="none" w:sz="0" w:space="0" w:color="auto"/>
        <w:left w:val="none" w:sz="0" w:space="0" w:color="auto"/>
        <w:bottom w:val="none" w:sz="0" w:space="0" w:color="auto"/>
        <w:right w:val="none" w:sz="0" w:space="0" w:color="auto"/>
      </w:divBdr>
      <w:divsChild>
        <w:div w:id="456412944">
          <w:marLeft w:val="0"/>
          <w:marRight w:val="0"/>
          <w:marTop w:val="0"/>
          <w:marBottom w:val="0"/>
          <w:divBdr>
            <w:top w:val="none" w:sz="0" w:space="0" w:color="auto"/>
            <w:left w:val="none" w:sz="0" w:space="0" w:color="auto"/>
            <w:bottom w:val="none" w:sz="0" w:space="0" w:color="auto"/>
            <w:right w:val="none" w:sz="0" w:space="0" w:color="auto"/>
          </w:divBdr>
          <w:divsChild>
            <w:div w:id="56507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1760">
      <w:bodyDiv w:val="1"/>
      <w:marLeft w:val="0"/>
      <w:marRight w:val="0"/>
      <w:marTop w:val="0"/>
      <w:marBottom w:val="0"/>
      <w:divBdr>
        <w:top w:val="none" w:sz="0" w:space="0" w:color="auto"/>
        <w:left w:val="none" w:sz="0" w:space="0" w:color="auto"/>
        <w:bottom w:val="none" w:sz="0" w:space="0" w:color="auto"/>
        <w:right w:val="none" w:sz="0" w:space="0" w:color="auto"/>
      </w:divBdr>
      <w:divsChild>
        <w:div w:id="849569417">
          <w:marLeft w:val="0"/>
          <w:marRight w:val="0"/>
          <w:marTop w:val="0"/>
          <w:marBottom w:val="0"/>
          <w:divBdr>
            <w:top w:val="none" w:sz="0" w:space="0" w:color="auto"/>
            <w:left w:val="none" w:sz="0" w:space="0" w:color="auto"/>
            <w:bottom w:val="none" w:sz="0" w:space="0" w:color="auto"/>
            <w:right w:val="none" w:sz="0" w:space="0" w:color="auto"/>
          </w:divBdr>
          <w:divsChild>
            <w:div w:id="4725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029121">
      <w:bodyDiv w:val="1"/>
      <w:marLeft w:val="0"/>
      <w:marRight w:val="0"/>
      <w:marTop w:val="0"/>
      <w:marBottom w:val="0"/>
      <w:divBdr>
        <w:top w:val="none" w:sz="0" w:space="0" w:color="auto"/>
        <w:left w:val="none" w:sz="0" w:space="0" w:color="auto"/>
        <w:bottom w:val="none" w:sz="0" w:space="0" w:color="auto"/>
        <w:right w:val="none" w:sz="0" w:space="0" w:color="auto"/>
      </w:divBdr>
    </w:div>
    <w:div w:id="1434203691">
      <w:bodyDiv w:val="1"/>
      <w:marLeft w:val="0"/>
      <w:marRight w:val="0"/>
      <w:marTop w:val="0"/>
      <w:marBottom w:val="0"/>
      <w:divBdr>
        <w:top w:val="none" w:sz="0" w:space="0" w:color="auto"/>
        <w:left w:val="none" w:sz="0" w:space="0" w:color="auto"/>
        <w:bottom w:val="none" w:sz="0" w:space="0" w:color="auto"/>
        <w:right w:val="none" w:sz="0" w:space="0" w:color="auto"/>
      </w:divBdr>
    </w:div>
    <w:div w:id="1781802351">
      <w:bodyDiv w:val="1"/>
      <w:marLeft w:val="0"/>
      <w:marRight w:val="0"/>
      <w:marTop w:val="0"/>
      <w:marBottom w:val="0"/>
      <w:divBdr>
        <w:top w:val="none" w:sz="0" w:space="0" w:color="auto"/>
        <w:left w:val="none" w:sz="0" w:space="0" w:color="auto"/>
        <w:bottom w:val="none" w:sz="0" w:space="0" w:color="auto"/>
        <w:right w:val="none" w:sz="0" w:space="0" w:color="auto"/>
      </w:divBdr>
      <w:divsChild>
        <w:div w:id="1204555369">
          <w:marLeft w:val="0"/>
          <w:marRight w:val="0"/>
          <w:marTop w:val="0"/>
          <w:marBottom w:val="0"/>
          <w:divBdr>
            <w:top w:val="none" w:sz="0" w:space="0" w:color="auto"/>
            <w:left w:val="none" w:sz="0" w:space="0" w:color="auto"/>
            <w:bottom w:val="none" w:sz="0" w:space="0" w:color="auto"/>
            <w:right w:val="none" w:sz="0" w:space="0" w:color="auto"/>
          </w:divBdr>
        </w:div>
      </w:divsChild>
    </w:div>
    <w:div w:id="1821186492">
      <w:bodyDiv w:val="1"/>
      <w:marLeft w:val="0"/>
      <w:marRight w:val="0"/>
      <w:marTop w:val="0"/>
      <w:marBottom w:val="0"/>
      <w:divBdr>
        <w:top w:val="none" w:sz="0" w:space="0" w:color="auto"/>
        <w:left w:val="none" w:sz="0" w:space="0" w:color="auto"/>
        <w:bottom w:val="none" w:sz="0" w:space="0" w:color="auto"/>
        <w:right w:val="none" w:sz="0" w:space="0" w:color="auto"/>
      </w:divBdr>
    </w:div>
    <w:div w:id="1964573887">
      <w:bodyDiv w:val="1"/>
      <w:marLeft w:val="0"/>
      <w:marRight w:val="0"/>
      <w:marTop w:val="0"/>
      <w:marBottom w:val="0"/>
      <w:divBdr>
        <w:top w:val="none" w:sz="0" w:space="0" w:color="auto"/>
        <w:left w:val="none" w:sz="0" w:space="0" w:color="auto"/>
        <w:bottom w:val="none" w:sz="0" w:space="0" w:color="auto"/>
        <w:right w:val="none" w:sz="0" w:space="0" w:color="auto"/>
      </w:divBdr>
      <w:divsChild>
        <w:div w:id="1475760030">
          <w:marLeft w:val="0"/>
          <w:marRight w:val="0"/>
          <w:marTop w:val="0"/>
          <w:marBottom w:val="0"/>
          <w:divBdr>
            <w:top w:val="none" w:sz="0" w:space="0" w:color="auto"/>
            <w:left w:val="none" w:sz="0" w:space="0" w:color="auto"/>
            <w:bottom w:val="none" w:sz="0" w:space="0" w:color="auto"/>
            <w:right w:val="none" w:sz="0" w:space="0" w:color="auto"/>
          </w:divBdr>
        </w:div>
      </w:divsChild>
    </w:div>
    <w:div w:id="2032493588">
      <w:bodyDiv w:val="1"/>
      <w:marLeft w:val="0"/>
      <w:marRight w:val="0"/>
      <w:marTop w:val="0"/>
      <w:marBottom w:val="0"/>
      <w:divBdr>
        <w:top w:val="none" w:sz="0" w:space="0" w:color="auto"/>
        <w:left w:val="none" w:sz="0" w:space="0" w:color="auto"/>
        <w:bottom w:val="none" w:sz="0" w:space="0" w:color="auto"/>
        <w:right w:val="none" w:sz="0" w:space="0" w:color="auto"/>
      </w:divBdr>
      <w:divsChild>
        <w:div w:id="741485694">
          <w:marLeft w:val="0"/>
          <w:marRight w:val="0"/>
          <w:marTop w:val="0"/>
          <w:marBottom w:val="0"/>
          <w:divBdr>
            <w:top w:val="none" w:sz="0" w:space="0" w:color="auto"/>
            <w:left w:val="none" w:sz="0" w:space="0" w:color="auto"/>
            <w:bottom w:val="none" w:sz="0" w:space="0" w:color="auto"/>
            <w:right w:val="none" w:sz="0" w:space="0" w:color="auto"/>
          </w:divBdr>
          <w:divsChild>
            <w:div w:id="179031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6575">
      <w:bodyDiv w:val="1"/>
      <w:marLeft w:val="0"/>
      <w:marRight w:val="0"/>
      <w:marTop w:val="0"/>
      <w:marBottom w:val="0"/>
      <w:divBdr>
        <w:top w:val="none" w:sz="0" w:space="0" w:color="auto"/>
        <w:left w:val="none" w:sz="0" w:space="0" w:color="auto"/>
        <w:bottom w:val="none" w:sz="0" w:space="0" w:color="auto"/>
        <w:right w:val="none" w:sz="0" w:space="0" w:color="auto"/>
      </w:divBdr>
    </w:div>
    <w:div w:id="2106685471">
      <w:bodyDiv w:val="1"/>
      <w:marLeft w:val="0"/>
      <w:marRight w:val="0"/>
      <w:marTop w:val="0"/>
      <w:marBottom w:val="0"/>
      <w:divBdr>
        <w:top w:val="none" w:sz="0" w:space="0" w:color="auto"/>
        <w:left w:val="none" w:sz="0" w:space="0" w:color="auto"/>
        <w:bottom w:val="none" w:sz="0" w:space="0" w:color="auto"/>
        <w:right w:val="none" w:sz="0" w:space="0" w:color="auto"/>
      </w:divBdr>
      <w:divsChild>
        <w:div w:id="644240066">
          <w:marLeft w:val="0"/>
          <w:marRight w:val="0"/>
          <w:marTop w:val="0"/>
          <w:marBottom w:val="0"/>
          <w:divBdr>
            <w:top w:val="none" w:sz="0" w:space="0" w:color="auto"/>
            <w:left w:val="none" w:sz="0" w:space="0" w:color="auto"/>
            <w:bottom w:val="none" w:sz="0" w:space="0" w:color="auto"/>
            <w:right w:val="none" w:sz="0" w:space="0" w:color="auto"/>
          </w:divBdr>
          <w:divsChild>
            <w:div w:id="79102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4d09258-035b-4e4f-ae3e-d79ff3d418d8}" enabled="1" method="Standard" siteId="{f4a12867-922d-4b9d-bb85-9ee7898512a0}" contentBits="2" removed="0"/>
</clbl:labelList>
</file>

<file path=docProps/app.xml><?xml version="1.0" encoding="utf-8"?>
<Properties xmlns="http://schemas.openxmlformats.org/officeDocument/2006/extended-properties" xmlns:vt="http://schemas.openxmlformats.org/officeDocument/2006/docPropsVTypes">
  <Template>Normal.dotm</Template>
  <TotalTime>3683</TotalTime>
  <Pages>18</Pages>
  <Words>2681</Words>
  <Characters>15283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老姜</dc:creator>
  <cp:lastModifiedBy>陈燕松</cp:lastModifiedBy>
  <cp:revision>8</cp:revision>
  <dcterms:created xsi:type="dcterms:W3CDTF">2026-05-31T08:55:00Z</dcterms:created>
  <dcterms:modified xsi:type="dcterms:W3CDTF">2026-06-09T10:06:00Z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2052-12.1.0.22175</vt:lpwstr>
  </property>
  <property fmtid="{D5CDD505-2E9C-101B-9397-08002B2CF9AE}" pid="3" name="ICV">
    <vt:lpwstr>79B16787B1734FDC9EC8D39AC64B757C_13</vt:lpwstr>
  </property>
  <property fmtid="{D5CDD505-2E9C-101B-9397-08002B2CF9AE}" pid="4" name="KSOTemplateDocerSaveRecord">
    <vt:lpwstr>eyJoZGlkIjoiMjdmOWY1ZDU5MGY1OWE3OTUyMjE0ZTRlMTVmNjc3NGIiLCJ1c2VySWQiOiIyNjQ5MDk5MDcifQ==</vt:lpwstr>
  </property>
  <property fmtid="{D5CDD505-2E9C-101B-9397-08002B2CF9AE}" pid="5" name="ClassificationContentMarkingFooterShapeIds">
    <vt:lpwstr>12b180b5,5a5697c3,55ce411f,4ca6992d</vt:lpwstr>
  </property>
  <property fmtid="{D5CDD505-2E9C-101B-9397-08002B2CF9AE}" pid="6" name="ClassificationContentMarkingFooterFontProps">
    <vt:lpwstr>#000000,10,Aptos</vt:lpwstr>
  </property>
  <property fmtid="{D5CDD505-2E9C-101B-9397-08002B2CF9AE}" pid="7" name="ClassificationContentMarkingFooterText">
    <vt:lpwstr>General</vt:lpwstr>
  </property>
</Properties>
</file>