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DEB" w:rsidRPr="00154DEB" w:rsidRDefault="00154DEB" w:rsidP="00154DEB">
      <w:pPr>
        <w:rPr>
          <w:rFonts w:ascii="Helvetica" w:hAnsi="Helvetica" w:cs="Times New Roman"/>
          <w:sz w:val="18"/>
          <w:szCs w:val="18"/>
        </w:rPr>
      </w:pPr>
      <w:bookmarkStart w:id="0" w:name="_GoBack"/>
      <w:bookmarkEnd w:id="0"/>
      <w:r w:rsidRPr="00154DEB">
        <w:rPr>
          <w:rFonts w:ascii="Helvetica" w:hAnsi="Helvetica" w:cs="Times New Roman"/>
          <w:b/>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-277560</wp:posOffset>
            </wp:positionV>
            <wp:extent cx="2472119" cy="182880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ment_8131549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2119" cy="1828800"/>
                    </a:xfrm>
                    <a:prstGeom prst="rect">
                      <a:avLst/>
                    </a:prstGeom>
                  </pic:spPr>
                </pic:pic>
              </a:graphicData>
            </a:graphic>
            <wp14:sizeRelH relativeFrom="margin">
              <wp14:pctWidth>0</wp14:pctWidth>
            </wp14:sizeRelH>
            <wp14:sizeRelV relativeFrom="margin">
              <wp14:pctHeight>0</wp14:pctHeight>
            </wp14:sizeRelV>
          </wp:anchor>
        </w:drawing>
      </w:r>
      <w:r w:rsidRPr="00154DEB">
        <w:rPr>
          <w:rFonts w:ascii="Helvetica" w:hAnsi="Helvetica" w:cs="Times New Roman"/>
          <w:b/>
          <w:sz w:val="18"/>
          <w:szCs w:val="18"/>
        </w:rPr>
        <w:t>Anchorage</w:t>
      </w:r>
      <w:r w:rsidRPr="00154DEB">
        <w:rPr>
          <w:rFonts w:ascii="Helvetica" w:hAnsi="Helvetica" w:cs="Times New Roman"/>
          <w:sz w:val="18"/>
          <w:szCs w:val="18"/>
        </w:rPr>
        <w:t xml:space="preserve">                        </w:t>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t xml:space="preserve">                                         </w:t>
      </w:r>
      <w:r w:rsidR="0079711A">
        <w:rPr>
          <w:rFonts w:ascii="Helvetica" w:hAnsi="Helvetica" w:cs="Times New Roman"/>
          <w:sz w:val="18"/>
          <w:szCs w:val="18"/>
        </w:rPr>
        <w:t xml:space="preserve"> </w:t>
      </w:r>
      <w:r w:rsidRPr="00154DEB">
        <w:rPr>
          <w:rFonts w:ascii="Helvetica" w:hAnsi="Helvetica" w:cs="Times New Roman"/>
          <w:b/>
          <w:sz w:val="18"/>
          <w:szCs w:val="18"/>
        </w:rPr>
        <w:t>Wasilla</w:t>
      </w:r>
      <w:r w:rsidRPr="00154DEB">
        <w:rPr>
          <w:rFonts w:ascii="Helvetica" w:hAnsi="Helvetica" w:cs="Times New Roman"/>
          <w:sz w:val="18"/>
          <w:szCs w:val="18"/>
        </w:rPr>
        <w:t xml:space="preserve"> 2751 DeBarr Road, Bldg. B, Ste. 310                                  </w:t>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0079711A">
        <w:rPr>
          <w:rFonts w:ascii="Helvetica" w:hAnsi="Helvetica" w:cs="Times New Roman"/>
          <w:sz w:val="18"/>
          <w:szCs w:val="18"/>
        </w:rPr>
        <w:t xml:space="preserve">          </w:t>
      </w:r>
      <w:r w:rsidRPr="00154DEB">
        <w:rPr>
          <w:rFonts w:ascii="Helvetica" w:hAnsi="Helvetica" w:cs="Times New Roman"/>
          <w:sz w:val="18"/>
          <w:szCs w:val="18"/>
        </w:rPr>
        <w:t>3066 E Meridian Park Loop, Ste. 1</w:t>
      </w:r>
      <w:r w:rsidR="0079711A">
        <w:rPr>
          <w:rFonts w:ascii="Helvetica" w:hAnsi="Helvetica" w:cs="Times New Roman"/>
          <w:sz w:val="18"/>
          <w:szCs w:val="18"/>
        </w:rPr>
        <w:t>01</w:t>
      </w:r>
      <w:r w:rsidRPr="00154DEB">
        <w:rPr>
          <w:rFonts w:ascii="Helvetica" w:hAnsi="Helvetica" w:cs="Times New Roman"/>
          <w:sz w:val="18"/>
          <w:szCs w:val="18"/>
        </w:rPr>
        <w:t xml:space="preserve"> Anchorage, AK 99508                                                </w:t>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r>
      <w:r w:rsidRPr="00154DEB">
        <w:rPr>
          <w:rFonts w:ascii="Helvetica" w:hAnsi="Helvetica" w:cs="Times New Roman"/>
          <w:sz w:val="18"/>
          <w:szCs w:val="18"/>
        </w:rPr>
        <w:tab/>
        <w:t xml:space="preserve">                                      </w:t>
      </w:r>
      <w:r w:rsidR="0079711A">
        <w:rPr>
          <w:rFonts w:ascii="Helvetica" w:hAnsi="Helvetica" w:cs="Times New Roman"/>
          <w:sz w:val="18"/>
          <w:szCs w:val="18"/>
        </w:rPr>
        <w:t xml:space="preserve"> </w:t>
      </w:r>
      <w:r w:rsidRPr="00154DEB">
        <w:rPr>
          <w:rFonts w:ascii="Helvetica" w:hAnsi="Helvetica" w:cs="Times New Roman"/>
          <w:sz w:val="18"/>
          <w:szCs w:val="18"/>
        </w:rPr>
        <w:t>Wasilla, AK 99654</w:t>
      </w:r>
    </w:p>
    <w:p w:rsidR="00033F48" w:rsidRDefault="00033F48" w:rsidP="00033F48">
      <w:pPr>
        <w:jc w:val="center"/>
        <w:rPr>
          <w:rFonts w:ascii="Times New Roman" w:hAnsi="Times New Roman" w:cs="Times New Roman"/>
          <w:b/>
          <w:sz w:val="20"/>
          <w:szCs w:val="20"/>
        </w:rPr>
      </w:pPr>
    </w:p>
    <w:p w:rsidR="00033F48" w:rsidRDefault="00033F48" w:rsidP="00F7449D">
      <w:pPr>
        <w:jc w:val="center"/>
        <w:rPr>
          <w:rFonts w:ascii="Times New Roman" w:hAnsi="Times New Roman" w:cs="Times New Roman"/>
          <w:b/>
          <w:sz w:val="32"/>
          <w:szCs w:val="32"/>
        </w:rPr>
      </w:pPr>
    </w:p>
    <w:p w:rsidR="00261A29" w:rsidRDefault="00261A29" w:rsidP="00F7449D">
      <w:pPr>
        <w:jc w:val="center"/>
        <w:rPr>
          <w:rFonts w:ascii="Helvetica" w:hAnsi="Helvetica" w:cs="Times New Roman"/>
          <w:b/>
          <w:sz w:val="32"/>
          <w:szCs w:val="32"/>
        </w:rPr>
      </w:pPr>
    </w:p>
    <w:p w:rsidR="001E43A1" w:rsidRPr="008A4FCD" w:rsidRDefault="00F7449D" w:rsidP="00F7449D">
      <w:pPr>
        <w:jc w:val="center"/>
        <w:rPr>
          <w:rFonts w:ascii="Helvetica" w:hAnsi="Helvetica" w:cs="Times New Roman"/>
          <w:b/>
          <w:sz w:val="32"/>
          <w:szCs w:val="32"/>
        </w:rPr>
      </w:pPr>
      <w:r w:rsidRPr="008A4FCD">
        <w:rPr>
          <w:rFonts w:ascii="Helvetica" w:hAnsi="Helvetica" w:cs="Times New Roman"/>
          <w:b/>
          <w:sz w:val="32"/>
          <w:szCs w:val="32"/>
        </w:rPr>
        <w:t>HIPAA NOTICE OF PRIVACY PRACTICES</w:t>
      </w:r>
    </w:p>
    <w:p w:rsidR="00F7449D" w:rsidRPr="008A4FCD" w:rsidRDefault="00F7449D" w:rsidP="00F7449D">
      <w:pPr>
        <w:rPr>
          <w:rFonts w:ascii="Helvetica" w:hAnsi="Helvetica" w:cs="Times New Roman"/>
        </w:rPr>
      </w:pPr>
      <w:r w:rsidRPr="008A4FCD">
        <w:rPr>
          <w:rFonts w:ascii="Helvetica" w:hAnsi="Helvetica" w:cs="Times New Roman"/>
        </w:rPr>
        <w:t>THIS NOTICE DESCRIBES HOW MEDICAL INFORMATION ABOUT YOU MAY BE USED AND DISCLOSED AND HOW YOU CAN GET ACCESS TO THIS INFORMATION.  PLEASE REVIEW IT CAREFULLY.  This Notice of Privacy Practices describes how we may use and disclose your protected health information (PHI) to carry out treatment, payment or health care operations (TPO) and for other purposes that are permitted or required by law. It also describes your rights to access and control your protected health information. “Protected health information” is information about you, including demographic information, that may identify you and that relates to your past, present or future physical or mental health condition and related health care services</w:t>
      </w:r>
    </w:p>
    <w:p w:rsidR="00F7449D" w:rsidRPr="008A4FCD" w:rsidRDefault="00F7449D" w:rsidP="00C60AD1">
      <w:pPr>
        <w:spacing w:after="0"/>
        <w:rPr>
          <w:rFonts w:ascii="Helvetica" w:hAnsi="Helvetica" w:cs="Times New Roman"/>
          <w:b/>
          <w:u w:val="single"/>
        </w:rPr>
      </w:pPr>
      <w:r w:rsidRPr="008A4FCD">
        <w:rPr>
          <w:rFonts w:ascii="Helvetica" w:hAnsi="Helvetica" w:cs="Times New Roman"/>
          <w:b/>
          <w:u w:val="single"/>
        </w:rPr>
        <w:t xml:space="preserve">USES AND DISCLOSURES OF PROTECTED HEALTH INFORMATION </w:t>
      </w:r>
    </w:p>
    <w:p w:rsidR="008A4FCD" w:rsidRDefault="00F7449D" w:rsidP="00C60AD1">
      <w:pPr>
        <w:spacing w:after="0"/>
        <w:rPr>
          <w:rFonts w:ascii="Helvetica" w:hAnsi="Helvetica" w:cs="Times New Roman"/>
        </w:rPr>
      </w:pPr>
      <w:r w:rsidRPr="008A4FCD">
        <w:rPr>
          <w:rFonts w:ascii="Helvetica" w:hAnsi="Helvetica" w:cs="Times New Roman"/>
        </w:rPr>
        <w:t>Your protected health information may be used and disclosed by your physician, our office staff and others outside of our office that are involved in your care and treatment for providing health care services to you, to pay your health care bills, to support the operation of the physician’s practice, and any other use required by law.</w:t>
      </w:r>
    </w:p>
    <w:p w:rsidR="00F7449D" w:rsidRPr="008A4FCD" w:rsidRDefault="00F7449D" w:rsidP="00F7449D">
      <w:pPr>
        <w:rPr>
          <w:rFonts w:ascii="Helvetica" w:hAnsi="Helvetica" w:cs="Times New Roman"/>
        </w:rPr>
      </w:pPr>
      <w:r w:rsidRPr="008A4FCD">
        <w:rPr>
          <w:rFonts w:ascii="Helvetica" w:hAnsi="Helvetica" w:cs="Times New Roman"/>
        </w:rPr>
        <w:t xml:space="preserve">  </w:t>
      </w:r>
    </w:p>
    <w:p w:rsidR="008A4FCD" w:rsidRDefault="008A4FCD" w:rsidP="00F7449D">
      <w:pPr>
        <w:spacing w:after="0"/>
        <w:rPr>
          <w:rFonts w:ascii="Helvetica" w:hAnsi="Helvetica" w:cs="Times New Roman"/>
          <w:b/>
        </w:rPr>
        <w:sectPr w:rsidR="008A4FCD" w:rsidSect="00B8278A">
          <w:headerReference w:type="default" r:id="rId8"/>
          <w:footerReference w:type="default" r:id="rId9"/>
          <w:pgSz w:w="12240" w:h="15840"/>
          <w:pgMar w:top="432" w:right="432" w:bottom="432" w:left="432" w:header="144" w:footer="432" w:gutter="0"/>
          <w:cols w:space="720"/>
          <w:docGrid w:linePitch="360"/>
        </w:sectPr>
      </w:pPr>
    </w:p>
    <w:p w:rsidR="00F7449D" w:rsidRPr="008A4FCD" w:rsidRDefault="00F7449D" w:rsidP="00F7449D">
      <w:pPr>
        <w:spacing w:after="0"/>
        <w:rPr>
          <w:rFonts w:ascii="Helvetica" w:hAnsi="Helvetica" w:cs="Times New Roman"/>
          <w:b/>
          <w:sz w:val="24"/>
          <w:szCs w:val="24"/>
          <w:u w:val="single"/>
        </w:rPr>
      </w:pPr>
      <w:r w:rsidRPr="008A4FCD">
        <w:rPr>
          <w:rFonts w:ascii="Helvetica" w:hAnsi="Helvetica" w:cs="Times New Roman"/>
          <w:b/>
          <w:sz w:val="24"/>
          <w:szCs w:val="24"/>
          <w:u w:val="single"/>
        </w:rPr>
        <w:t>Treatment:</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We will use and disclose your protected health information to provide, coordinate, or manage your health care and any related services. This includes the coordination or management of your h</w:t>
      </w:r>
      <w:r w:rsidR="00682EDF" w:rsidRPr="008A4FCD">
        <w:rPr>
          <w:rFonts w:ascii="Helvetica" w:hAnsi="Helvetica" w:cs="Times New Roman"/>
          <w:sz w:val="20"/>
          <w:szCs w:val="20"/>
        </w:rPr>
        <w:t xml:space="preserve">ealth care with a third party. </w:t>
      </w:r>
      <w:r w:rsidRPr="008A4FCD">
        <w:rPr>
          <w:rFonts w:ascii="Helvetica" w:hAnsi="Helvetica" w:cs="Times New Roman"/>
          <w:sz w:val="20"/>
          <w:szCs w:val="20"/>
        </w:rPr>
        <w:t>For example, your protected health information may be provided to a physician to whom you have been referred to ensure that the physician has the necessary information to diagnose or treat you.</w:t>
      </w:r>
    </w:p>
    <w:p w:rsidR="00F7449D" w:rsidRPr="008A4FCD" w:rsidRDefault="00F7449D" w:rsidP="00F7449D">
      <w:pPr>
        <w:spacing w:after="0"/>
        <w:rPr>
          <w:rFonts w:ascii="Helvetica" w:hAnsi="Helvetica" w:cs="Times New Roman"/>
        </w:rPr>
      </w:pPr>
    </w:p>
    <w:p w:rsidR="00F7449D" w:rsidRPr="008A4FCD" w:rsidRDefault="00F7449D" w:rsidP="00F7449D">
      <w:pPr>
        <w:spacing w:after="0"/>
        <w:rPr>
          <w:rFonts w:ascii="Helvetica" w:hAnsi="Helvetica" w:cs="Times New Roman"/>
          <w:b/>
          <w:sz w:val="24"/>
          <w:szCs w:val="24"/>
          <w:u w:val="single"/>
        </w:rPr>
      </w:pPr>
      <w:r w:rsidRPr="008A4FCD">
        <w:rPr>
          <w:rFonts w:ascii="Helvetica" w:hAnsi="Helvetica" w:cs="Times New Roman"/>
          <w:b/>
          <w:sz w:val="24"/>
          <w:szCs w:val="24"/>
          <w:u w:val="single"/>
        </w:rPr>
        <w:t>Payment:</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Your protected health information will be used, as needed, to obtain payment for your health care services. For example, obtaining approval for a hospital stay may require that your relevant protected health information be disclosed to the health plan to obtain approval for the hospital admission.</w:t>
      </w:r>
    </w:p>
    <w:p w:rsidR="00F7449D" w:rsidRPr="008A4FCD" w:rsidRDefault="00F7449D" w:rsidP="00F7449D">
      <w:pPr>
        <w:spacing w:after="0"/>
        <w:rPr>
          <w:rFonts w:ascii="Helvetica" w:hAnsi="Helvetica" w:cs="Times New Roman"/>
        </w:rPr>
      </w:pPr>
    </w:p>
    <w:p w:rsidR="00F7449D" w:rsidRPr="008A4FCD" w:rsidRDefault="00F7449D" w:rsidP="00F7449D">
      <w:pPr>
        <w:spacing w:after="0"/>
        <w:rPr>
          <w:rFonts w:ascii="Helvetica" w:hAnsi="Helvetica" w:cs="Times New Roman"/>
          <w:b/>
          <w:sz w:val="24"/>
          <w:szCs w:val="24"/>
          <w:u w:val="single"/>
        </w:rPr>
      </w:pPr>
      <w:r w:rsidRPr="008A4FCD">
        <w:rPr>
          <w:rFonts w:ascii="Helvetica" w:hAnsi="Helvetica" w:cs="Times New Roman"/>
          <w:b/>
          <w:sz w:val="24"/>
          <w:szCs w:val="24"/>
          <w:u w:val="single"/>
        </w:rPr>
        <w:t>Healthcare Operations:</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We may use or disclose, as-needed, your protected health information </w:t>
      </w:r>
      <w:r w:rsidR="00682EDF" w:rsidRPr="008A4FCD">
        <w:rPr>
          <w:rFonts w:ascii="Helvetica" w:hAnsi="Helvetica" w:cs="Times New Roman"/>
          <w:sz w:val="20"/>
          <w:szCs w:val="20"/>
        </w:rPr>
        <w:t>to</w:t>
      </w:r>
      <w:r w:rsidRPr="008A4FCD">
        <w:rPr>
          <w:rFonts w:ascii="Helvetica" w:hAnsi="Helvetica" w:cs="Times New Roman"/>
          <w:sz w:val="20"/>
          <w:szCs w:val="20"/>
        </w:rPr>
        <w:t xml:space="preserve"> support the business activities of your physician’s practice. These activities include, but are not limited to, quality assessment, employee review, training of medical students, licensing, and conducting or arranging for other business activities. For example, we may disclose your protected health information to medical school students that see patients at our office. In addition, we may use a sign-in sheet at the registration desk where you will be asked to sign your name and indicate your physician. We may also call you by name in the waiting room when your physician is ready to see you. We may use or disclose your protected health information, as necessary, to contact </w:t>
      </w:r>
      <w:r w:rsidRPr="008A4FCD">
        <w:rPr>
          <w:rFonts w:ascii="Helvetica" w:hAnsi="Helvetica" w:cs="Times New Roman"/>
          <w:sz w:val="20"/>
          <w:szCs w:val="20"/>
        </w:rPr>
        <w:t xml:space="preserve">you to remind you of your appointment, and inform you about treatment alternatives or other health-related benefits and services that may be of interest to you. </w:t>
      </w:r>
    </w:p>
    <w:p w:rsidR="00F7449D" w:rsidRPr="008A4FCD" w:rsidRDefault="00F7449D" w:rsidP="00F7449D">
      <w:pPr>
        <w:spacing w:after="0"/>
        <w:rPr>
          <w:rFonts w:ascii="Helvetica" w:hAnsi="Helvetica" w:cs="Times New Roman"/>
          <w:sz w:val="20"/>
          <w:szCs w:val="20"/>
        </w:rPr>
      </w:pP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We may use or disclose your protected health information in the following situations without your authorization. These situations include: as required by law, public health issues as required by law, communicable diseases, health oversight, abuse or neglect, food and drug administration requirements, legal proceedings, law enforcement, coroners, funeral directors, organ donation, research, criminal activity, military activity and national security, workers’ compensation, inmates, and other </w:t>
      </w:r>
      <w:r w:rsidR="00682EDF" w:rsidRPr="008A4FCD">
        <w:rPr>
          <w:rFonts w:ascii="Helvetica" w:hAnsi="Helvetica" w:cs="Times New Roman"/>
          <w:sz w:val="20"/>
          <w:szCs w:val="20"/>
        </w:rPr>
        <w:t xml:space="preserve">required uses and disclosures. </w:t>
      </w:r>
      <w:r w:rsidRPr="008A4FCD">
        <w:rPr>
          <w:rFonts w:ascii="Helvetica" w:hAnsi="Helvetica" w:cs="Times New Roman"/>
          <w:sz w:val="20"/>
          <w:szCs w:val="20"/>
        </w:rPr>
        <w:t xml:space="preserve">Under the law, we must make disclosures to you upon your request. Under the law, we must also disclose your protected health information when required by the Secretary of the Department of Health and Human Services to investigate or determine our compliance with the requirements under Section 164.500.  </w:t>
      </w:r>
    </w:p>
    <w:p w:rsidR="00F7449D" w:rsidRPr="008A4FCD" w:rsidRDefault="00F7449D" w:rsidP="00F7449D">
      <w:pPr>
        <w:spacing w:after="0"/>
        <w:rPr>
          <w:rFonts w:ascii="Helvetica" w:hAnsi="Helvetica" w:cs="Times New Roman"/>
          <w:sz w:val="20"/>
          <w:szCs w:val="20"/>
        </w:rPr>
      </w:pP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We may disclose Health Information to our business associates that perform functions on our behalf or provide us with services if the information is necessary f</w:t>
      </w:r>
      <w:r w:rsidR="00682EDF" w:rsidRPr="008A4FCD">
        <w:rPr>
          <w:rFonts w:ascii="Helvetica" w:hAnsi="Helvetica" w:cs="Times New Roman"/>
          <w:sz w:val="20"/>
          <w:szCs w:val="20"/>
        </w:rPr>
        <w:t xml:space="preserve">or such functions or services. </w:t>
      </w:r>
      <w:r w:rsidRPr="008A4FCD">
        <w:rPr>
          <w:rFonts w:ascii="Helvetica" w:hAnsi="Helvetica" w:cs="Times New Roman"/>
          <w:sz w:val="20"/>
          <w:szCs w:val="20"/>
        </w:rPr>
        <w:t>For example, we may use another company to perform billing serv</w:t>
      </w:r>
      <w:r w:rsidR="00682EDF" w:rsidRPr="008A4FCD">
        <w:rPr>
          <w:rFonts w:ascii="Helvetica" w:hAnsi="Helvetica" w:cs="Times New Roman"/>
          <w:sz w:val="20"/>
          <w:szCs w:val="20"/>
        </w:rPr>
        <w:t>ices on our behalf. All</w:t>
      </w:r>
      <w:r w:rsidRPr="008A4FCD">
        <w:rPr>
          <w:rFonts w:ascii="Helvetica" w:hAnsi="Helvetica" w:cs="Times New Roman"/>
          <w:sz w:val="20"/>
          <w:szCs w:val="20"/>
        </w:rPr>
        <w:t xml:space="preserve"> our business associates are obligated to protect the privacy of your information and abide by the same HIPAA Privacy standards as outlined in this Notice of Privacy Practice.</w:t>
      </w:r>
    </w:p>
    <w:p w:rsidR="00A46DF4" w:rsidRPr="008A4FCD" w:rsidRDefault="00A46DF4" w:rsidP="00F7449D">
      <w:pPr>
        <w:spacing w:after="0"/>
        <w:rPr>
          <w:rFonts w:ascii="Helvetica" w:hAnsi="Helvetica" w:cs="Times New Roman"/>
        </w:rPr>
      </w:pPr>
    </w:p>
    <w:p w:rsidR="00F7449D" w:rsidRPr="008A4FCD" w:rsidRDefault="00F7449D" w:rsidP="00F7449D">
      <w:pPr>
        <w:spacing w:after="0"/>
        <w:rPr>
          <w:rFonts w:ascii="Helvetica" w:hAnsi="Helvetica" w:cs="Times New Roman"/>
          <w:b/>
          <w:u w:val="single"/>
        </w:rPr>
      </w:pPr>
      <w:r w:rsidRPr="008A4FCD">
        <w:rPr>
          <w:rFonts w:ascii="Helvetica" w:hAnsi="Helvetica" w:cs="Times New Roman"/>
          <w:b/>
          <w:u w:val="single"/>
        </w:rPr>
        <w:t>Other Permitted Uses and Disclosures Requiring Your Written Authorization:</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Unless noted above in our Use and Disclosures, all other permitted uses and disclosures of your protected health </w:t>
      </w:r>
      <w:r w:rsidRPr="008A4FCD">
        <w:rPr>
          <w:rFonts w:ascii="Helvetica" w:hAnsi="Helvetica" w:cs="Times New Roman"/>
          <w:sz w:val="20"/>
          <w:szCs w:val="20"/>
        </w:rPr>
        <w:lastRenderedPageBreak/>
        <w:t xml:space="preserve">information will be made only with your consent, authorization or opportunity to object unless required by law. This includes: </w:t>
      </w:r>
    </w:p>
    <w:p w:rsidR="00F7449D" w:rsidRPr="008A4FCD" w:rsidRDefault="00F7449D" w:rsidP="00F7449D">
      <w:pPr>
        <w:pStyle w:val="ListParagraph"/>
        <w:numPr>
          <w:ilvl w:val="0"/>
          <w:numId w:val="1"/>
        </w:numPr>
        <w:spacing w:after="0"/>
        <w:rPr>
          <w:rFonts w:ascii="Helvetica" w:hAnsi="Helvetica" w:cs="Times New Roman"/>
          <w:sz w:val="20"/>
          <w:szCs w:val="20"/>
        </w:rPr>
      </w:pPr>
      <w:r w:rsidRPr="008A4FCD">
        <w:rPr>
          <w:rFonts w:ascii="Helvetica" w:hAnsi="Helvetica" w:cs="Times New Roman"/>
          <w:sz w:val="20"/>
          <w:szCs w:val="20"/>
        </w:rPr>
        <w:t>Most uses and disclosure of psychotherapy notes</w:t>
      </w:r>
    </w:p>
    <w:p w:rsidR="00F7449D" w:rsidRPr="008A4FCD" w:rsidRDefault="00F7449D" w:rsidP="00F7449D">
      <w:pPr>
        <w:pStyle w:val="ListParagraph"/>
        <w:numPr>
          <w:ilvl w:val="0"/>
          <w:numId w:val="1"/>
        </w:numPr>
        <w:spacing w:after="0"/>
        <w:rPr>
          <w:rFonts w:ascii="Helvetica" w:hAnsi="Helvetica" w:cs="Times New Roman"/>
          <w:sz w:val="20"/>
          <w:szCs w:val="20"/>
        </w:rPr>
      </w:pPr>
      <w:r w:rsidRPr="008A4FCD">
        <w:rPr>
          <w:rFonts w:ascii="Helvetica" w:hAnsi="Helvetica" w:cs="Times New Roman"/>
          <w:sz w:val="20"/>
          <w:szCs w:val="20"/>
        </w:rPr>
        <w:t>Uses and disclosure for marketing purposes</w:t>
      </w:r>
    </w:p>
    <w:p w:rsidR="00F7449D" w:rsidRPr="008A4FCD" w:rsidRDefault="00F7449D" w:rsidP="00F7449D">
      <w:pPr>
        <w:pStyle w:val="ListParagraph"/>
        <w:numPr>
          <w:ilvl w:val="0"/>
          <w:numId w:val="1"/>
        </w:numPr>
        <w:spacing w:after="0"/>
        <w:rPr>
          <w:rFonts w:ascii="Helvetica" w:hAnsi="Helvetica" w:cs="Times New Roman"/>
          <w:sz w:val="20"/>
          <w:szCs w:val="20"/>
        </w:rPr>
      </w:pPr>
      <w:r w:rsidRPr="008A4FCD">
        <w:rPr>
          <w:rFonts w:ascii="Helvetica" w:hAnsi="Helvetica" w:cs="Times New Roman"/>
          <w:sz w:val="20"/>
          <w:szCs w:val="20"/>
        </w:rPr>
        <w:t>Disclosures that constitute a sale of your protected health information</w:t>
      </w:r>
    </w:p>
    <w:p w:rsidR="00F7449D" w:rsidRPr="008A4FCD" w:rsidRDefault="00F7449D" w:rsidP="00F7449D">
      <w:pPr>
        <w:spacing w:after="0"/>
        <w:rPr>
          <w:rFonts w:ascii="Helvetica" w:hAnsi="Helvetica" w:cs="Times New Roman"/>
          <w:sz w:val="20"/>
          <w:szCs w:val="20"/>
        </w:rPr>
      </w:pPr>
    </w:p>
    <w:p w:rsidR="00824A8A" w:rsidRPr="008A4FCD" w:rsidRDefault="00F7449D" w:rsidP="00F7449D">
      <w:pPr>
        <w:spacing w:after="0"/>
        <w:rPr>
          <w:rFonts w:ascii="Helvetica" w:hAnsi="Helvetica" w:cs="Times New Roman"/>
        </w:rPr>
      </w:pPr>
      <w:r w:rsidRPr="008A4FCD">
        <w:rPr>
          <w:rFonts w:ascii="Helvetica" w:hAnsi="Helvetica" w:cs="Times New Roman"/>
          <w:sz w:val="20"/>
          <w:szCs w:val="20"/>
        </w:rPr>
        <w:t>You may revoke the authorization, at any time, in writing, except to the extent that your physician or the physician’s practice has taken an action in reliance on the use or disclosure indicated in the authorization.</w:t>
      </w:r>
    </w:p>
    <w:p w:rsidR="00F7449D" w:rsidRPr="008A4FCD" w:rsidRDefault="00F7449D" w:rsidP="00F7449D">
      <w:pPr>
        <w:spacing w:after="0"/>
        <w:rPr>
          <w:rFonts w:ascii="Helvetica" w:hAnsi="Helvetica" w:cs="Times New Roman"/>
        </w:rPr>
      </w:pPr>
      <w:r w:rsidRPr="008A4FCD">
        <w:rPr>
          <w:rFonts w:ascii="Helvetica" w:hAnsi="Helvetica" w:cs="Times New Roman"/>
        </w:rPr>
        <w:t xml:space="preserve"> </w:t>
      </w:r>
    </w:p>
    <w:p w:rsidR="008A4FCD" w:rsidRDefault="00824A8A" w:rsidP="008A4FCD">
      <w:pPr>
        <w:spacing w:after="0" w:line="240" w:lineRule="auto"/>
        <w:contextualSpacing/>
        <w:rPr>
          <w:rFonts w:ascii="Helvetica" w:hAnsi="Helvetica" w:cs="Times New Roman"/>
          <w:b/>
          <w:sz w:val="24"/>
          <w:szCs w:val="24"/>
          <w:u w:val="single"/>
        </w:rPr>
      </w:pPr>
      <w:r w:rsidRPr="008A4FCD">
        <w:rPr>
          <w:rFonts w:ascii="Helvetica" w:hAnsi="Helvetica" w:cs="Times New Roman"/>
          <w:b/>
          <w:sz w:val="24"/>
          <w:szCs w:val="24"/>
          <w:u w:val="single"/>
        </w:rPr>
        <w:t>YOUR RIGHTS</w:t>
      </w:r>
    </w:p>
    <w:p w:rsidR="008A4FCD" w:rsidRPr="008A4FCD" w:rsidRDefault="00F7449D" w:rsidP="008A4FCD">
      <w:pPr>
        <w:spacing w:after="0" w:line="240" w:lineRule="auto"/>
        <w:contextualSpacing/>
        <w:rPr>
          <w:rFonts w:ascii="Helvetica" w:hAnsi="Helvetica" w:cs="Times New Roman"/>
          <w:sz w:val="20"/>
          <w:szCs w:val="20"/>
        </w:rPr>
      </w:pPr>
      <w:r w:rsidRPr="008A4FCD">
        <w:rPr>
          <w:rFonts w:ascii="Helvetica" w:hAnsi="Helvetica" w:cs="Times New Roman"/>
          <w:sz w:val="20"/>
          <w:szCs w:val="20"/>
        </w:rPr>
        <w:t>The following are statements of your rights with respect to your protected health information.</w:t>
      </w:r>
    </w:p>
    <w:p w:rsidR="00F7449D" w:rsidRPr="008A4FCD" w:rsidRDefault="00F7449D" w:rsidP="008A4FCD">
      <w:pPr>
        <w:spacing w:after="0" w:line="240" w:lineRule="auto"/>
        <w:contextualSpacing/>
        <w:rPr>
          <w:rFonts w:ascii="Helvetica" w:hAnsi="Helvetica" w:cs="Times New Roman"/>
          <w:b/>
          <w:sz w:val="20"/>
          <w:szCs w:val="20"/>
          <w:u w:val="single"/>
        </w:rPr>
      </w:pPr>
      <w:r w:rsidRPr="008A4FCD">
        <w:rPr>
          <w:rFonts w:ascii="Helvetica" w:hAnsi="Helvetica" w:cs="Times New Roman"/>
          <w:sz w:val="20"/>
          <w:szCs w:val="20"/>
        </w:rPr>
        <w:t xml:space="preserve">  </w:t>
      </w: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b/>
          <w:i/>
          <w:sz w:val="20"/>
          <w:szCs w:val="20"/>
        </w:rPr>
        <w:t>You have the right to inspect and copy your protected health information (fees may apply)</w:t>
      </w:r>
      <w:r w:rsidRPr="008A4FCD">
        <w:rPr>
          <w:rFonts w:ascii="Helvetica" w:hAnsi="Helvetica" w:cs="Times New Roman"/>
          <w:sz w:val="20"/>
          <w:szCs w:val="20"/>
        </w:rPr>
        <w:t xml:space="preserve"> – Under federal law, however, you may not inspect </w:t>
      </w:r>
      <w:r w:rsidR="00682EDF" w:rsidRPr="008A4FCD">
        <w:rPr>
          <w:rFonts w:ascii="Helvetica" w:hAnsi="Helvetica" w:cs="Times New Roman"/>
          <w:sz w:val="20"/>
          <w:szCs w:val="20"/>
        </w:rPr>
        <w:t xml:space="preserve">or copy the following records: </w:t>
      </w:r>
      <w:r w:rsidRPr="008A4FCD">
        <w:rPr>
          <w:rFonts w:ascii="Helvetica" w:hAnsi="Helvetica" w:cs="Times New Roman"/>
          <w:sz w:val="20"/>
          <w:szCs w:val="20"/>
        </w:rPr>
        <w:t>Psychotherapy notes, information compiled in reasonable anticipation of, or used in, a civil, criminal, or administrative action or proceeding, protected health information restricted by law, information that is related to medical research in which you have agreed to participate, information whose disclosure may result in harm or injury to you or to another person, or information that was obtained under a promise of confidentiality.</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 </w:t>
      </w: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If your Protected Health Information is maintained in an electronic format (known as an electronic medical record or an electronic health record), you have the right to request that an electronic copy of your record be given to you or transmitted to</w:t>
      </w:r>
      <w:r w:rsidR="00682EDF" w:rsidRPr="008A4FCD">
        <w:rPr>
          <w:rFonts w:ascii="Helvetica" w:hAnsi="Helvetica" w:cs="Times New Roman"/>
          <w:sz w:val="20"/>
          <w:szCs w:val="20"/>
        </w:rPr>
        <w:t xml:space="preserve"> another individual or entity. </w:t>
      </w:r>
      <w:r w:rsidRPr="008A4FCD">
        <w:rPr>
          <w:rFonts w:ascii="Helvetica" w:hAnsi="Helvetica" w:cs="Times New Roman"/>
          <w:sz w:val="20"/>
          <w:szCs w:val="20"/>
        </w:rPr>
        <w:t>If the Protected Health Information is not readily producible in the form or format you request your record will be provided in either our standard electronic format or if you do not want this form or format, a readable hard copy form.</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   </w:t>
      </w: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We have up to 30 days to make your Protected Health Information available to you and we may charge you a reasonable fee for the costs of copying, mailing or other supplies</w:t>
      </w:r>
      <w:r w:rsidR="00682EDF" w:rsidRPr="008A4FCD">
        <w:rPr>
          <w:rFonts w:ascii="Helvetica" w:hAnsi="Helvetica" w:cs="Times New Roman"/>
          <w:sz w:val="20"/>
          <w:szCs w:val="20"/>
        </w:rPr>
        <w:t xml:space="preserve"> associated with your request. </w:t>
      </w:r>
      <w:r w:rsidRPr="008A4FCD">
        <w:rPr>
          <w:rFonts w:ascii="Helvetica" w:hAnsi="Helvetica" w:cs="Times New Roman"/>
          <w:sz w:val="20"/>
          <w:szCs w:val="20"/>
        </w:rPr>
        <w:t>We may not charge you a fee if you need the information for a claim for benefits under the Social Security Act or any other state of federal needs-based benefit program.</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 </w:t>
      </w: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b/>
          <w:i/>
          <w:sz w:val="20"/>
          <w:szCs w:val="20"/>
        </w:rPr>
        <w:t>You have the right to request a restriction of your protected health information</w:t>
      </w:r>
      <w:r w:rsidRPr="008A4FCD">
        <w:rPr>
          <w:rFonts w:ascii="Helvetica" w:hAnsi="Helvetica" w:cs="Times New Roman"/>
          <w:sz w:val="20"/>
          <w:szCs w:val="20"/>
        </w:rPr>
        <w:t xml:space="preserve"> – This means you may ask us not to use or disclose any part of your protected health information and by law we must comply when the protected health information pertains solely to a health care item or service for which the health care provider involved has been paid out of pocket in full. You may also request that any part of your protected health information not be disclosed to family members or friends who may be involved in your care or for notification purposes as described in th</w:t>
      </w:r>
      <w:r w:rsidR="00682EDF" w:rsidRPr="008A4FCD">
        <w:rPr>
          <w:rFonts w:ascii="Helvetica" w:hAnsi="Helvetica" w:cs="Times New Roman"/>
          <w:sz w:val="20"/>
          <w:szCs w:val="20"/>
        </w:rPr>
        <w:t xml:space="preserve">is Notice of Privacy Practices. </w:t>
      </w:r>
      <w:r w:rsidRPr="008A4FCD">
        <w:rPr>
          <w:rFonts w:ascii="Helvetica" w:hAnsi="Helvetica" w:cs="Times New Roman"/>
          <w:sz w:val="20"/>
          <w:szCs w:val="20"/>
        </w:rPr>
        <w:t xml:space="preserve">Your request must state the specific restriction requested and to whom you </w:t>
      </w:r>
      <w:r w:rsidR="00682EDF" w:rsidRPr="008A4FCD">
        <w:rPr>
          <w:rFonts w:ascii="Helvetica" w:hAnsi="Helvetica" w:cs="Times New Roman"/>
          <w:sz w:val="20"/>
          <w:szCs w:val="20"/>
        </w:rPr>
        <w:t xml:space="preserve">want the restriction </w:t>
      </w:r>
      <w:r w:rsidR="00682EDF" w:rsidRPr="008A4FCD">
        <w:rPr>
          <w:rFonts w:ascii="Helvetica" w:hAnsi="Helvetica" w:cs="Times New Roman"/>
          <w:sz w:val="20"/>
          <w:szCs w:val="20"/>
        </w:rPr>
        <w:t xml:space="preserve">to apply. </w:t>
      </w:r>
      <w:r w:rsidRPr="008A4FCD">
        <w:rPr>
          <w:rFonts w:ascii="Helvetica" w:hAnsi="Helvetica" w:cs="Times New Roman"/>
          <w:sz w:val="20"/>
          <w:szCs w:val="20"/>
        </w:rPr>
        <w:t>By law, you may not request that we restrict the disclosure of your PHI for treatment purposes.</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b/>
          <w:i/>
          <w:sz w:val="20"/>
          <w:szCs w:val="20"/>
        </w:rPr>
        <w:t>You have the right to request to receive confidential communications</w:t>
      </w:r>
      <w:r w:rsidRPr="008A4FCD">
        <w:rPr>
          <w:rFonts w:ascii="Helvetica" w:hAnsi="Helvetica" w:cs="Times New Roman"/>
          <w:sz w:val="20"/>
          <w:szCs w:val="20"/>
        </w:rPr>
        <w:t xml:space="preserve"> – You have the right to request confidential communication from us by alternative means or at an alternative location. You have the right to obtain a paper copy of this notice from us, upon request, even if you have agreed to accept this notice alternatively i.e. electronically.  </w:t>
      </w:r>
    </w:p>
    <w:p w:rsidR="00824A8A" w:rsidRPr="008A4FCD" w:rsidRDefault="00824A8A" w:rsidP="00F7449D">
      <w:pPr>
        <w:spacing w:after="0"/>
        <w:rPr>
          <w:rFonts w:ascii="Helvetica" w:hAnsi="Helvetica" w:cs="Times New Roman"/>
          <w:sz w:val="20"/>
          <w:szCs w:val="20"/>
        </w:rPr>
      </w:pP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b/>
          <w:i/>
          <w:sz w:val="20"/>
          <w:szCs w:val="20"/>
        </w:rPr>
        <w:t>You have the right to request an amendment to your protected health information</w:t>
      </w:r>
      <w:r w:rsidRPr="008A4FCD">
        <w:rPr>
          <w:rFonts w:ascii="Helvetica" w:hAnsi="Helvetica" w:cs="Times New Roman"/>
          <w:sz w:val="20"/>
          <w:szCs w:val="20"/>
        </w:rPr>
        <w:t xml:space="preserve"> – If we deny your request for amendment, you have the right to file a statement of disagreement with us and we may prepare a rebuttal to your statement and will provide you with a copy of any such rebuttal.</w:t>
      </w:r>
    </w:p>
    <w:p w:rsidR="00F7449D" w:rsidRPr="008A4FCD" w:rsidRDefault="00DC4BBA" w:rsidP="008A4FCD">
      <w:pPr>
        <w:spacing w:after="0"/>
        <w:rPr>
          <w:rFonts w:ascii="Helvetica" w:hAnsi="Helvetica" w:cs="Times New Roman"/>
          <w:sz w:val="20"/>
          <w:szCs w:val="20"/>
        </w:rPr>
      </w:pPr>
      <w:r w:rsidRPr="008A4FCD">
        <w:rPr>
          <w:rFonts w:ascii="Helvetica" w:hAnsi="Helvetica" w:cs="Times New Roman"/>
          <w:sz w:val="20"/>
          <w:szCs w:val="20"/>
        </w:rPr>
        <w:tab/>
      </w: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b/>
          <w:i/>
          <w:sz w:val="20"/>
          <w:szCs w:val="20"/>
        </w:rPr>
        <w:t>You have the right to receive an accounting of certain disclosures</w:t>
      </w:r>
      <w:r w:rsidRPr="008A4FCD">
        <w:rPr>
          <w:rFonts w:ascii="Helvetica" w:hAnsi="Helvetica" w:cs="Times New Roman"/>
          <w:sz w:val="20"/>
          <w:szCs w:val="20"/>
        </w:rPr>
        <w:t xml:space="preserve"> – You have the right to receive an accounting of all disclosures except for disclosures: pursuant to an authorization, for purposes of treatment, payment, healthcare operations; required by law, that occurred prior to April 14, 2003, or six years prior to the date of this request.</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  </w:t>
      </w:r>
    </w:p>
    <w:p w:rsidR="00824A8A" w:rsidRPr="008A4FCD" w:rsidRDefault="00F7449D" w:rsidP="00F7449D">
      <w:pPr>
        <w:spacing w:after="0"/>
        <w:rPr>
          <w:rFonts w:ascii="Helvetica" w:hAnsi="Helvetica" w:cs="Times New Roman"/>
          <w:sz w:val="20"/>
          <w:szCs w:val="20"/>
        </w:rPr>
      </w:pPr>
      <w:r w:rsidRPr="008A4FCD">
        <w:rPr>
          <w:rFonts w:ascii="Helvetica" w:hAnsi="Helvetica" w:cs="Times New Roman"/>
          <w:b/>
          <w:i/>
          <w:sz w:val="20"/>
          <w:szCs w:val="20"/>
        </w:rPr>
        <w:t>You have the right to receive a Breach Notification</w:t>
      </w:r>
      <w:r w:rsidR="00682EDF" w:rsidRPr="008A4FCD">
        <w:rPr>
          <w:rFonts w:ascii="Helvetica" w:hAnsi="Helvetica" w:cs="Times New Roman"/>
          <w:sz w:val="20"/>
          <w:szCs w:val="20"/>
        </w:rPr>
        <w:t xml:space="preserve"> </w:t>
      </w:r>
      <w:r w:rsidR="008A4FCD" w:rsidRPr="008A4FCD">
        <w:rPr>
          <w:rFonts w:ascii="Helvetica" w:hAnsi="Helvetica" w:cs="Times New Roman"/>
          <w:sz w:val="20"/>
          <w:szCs w:val="20"/>
        </w:rPr>
        <w:t>–</w:t>
      </w:r>
      <w:r w:rsidR="008A4FCD">
        <w:rPr>
          <w:rFonts w:ascii="Helvetica" w:hAnsi="Helvetica" w:cs="Times New Roman"/>
          <w:sz w:val="20"/>
          <w:szCs w:val="20"/>
        </w:rPr>
        <w:t xml:space="preserve"> </w:t>
      </w:r>
      <w:r w:rsidRPr="008A4FCD">
        <w:rPr>
          <w:rFonts w:ascii="Helvetica" w:hAnsi="Helvetica" w:cs="Times New Roman"/>
          <w:sz w:val="20"/>
          <w:szCs w:val="20"/>
        </w:rPr>
        <w:t xml:space="preserve">You have the right to receive a notification upon a breach of any of your unsecured Protected Health Information.   </w:t>
      </w:r>
    </w:p>
    <w:p w:rsidR="00824A8A" w:rsidRPr="008A4FCD" w:rsidRDefault="00F7449D" w:rsidP="00F7449D">
      <w:pPr>
        <w:spacing w:after="0"/>
        <w:rPr>
          <w:rFonts w:ascii="Helvetica" w:hAnsi="Helvetica" w:cs="Times New Roman"/>
        </w:rPr>
      </w:pPr>
      <w:r w:rsidRPr="008A4FCD">
        <w:rPr>
          <w:rFonts w:ascii="Helvetica" w:hAnsi="Helvetica" w:cs="Times New Roman"/>
          <w:sz w:val="20"/>
          <w:szCs w:val="20"/>
        </w:rPr>
        <w:t>You have the right to obtain a paper copy of this notice from us even if you have agreed to receive the notice electronically.  We reserve the right to change the terms of this notice and we will notify you of such changes on the following appointment.  We will also make available copies of our new notice if you wish to obtain one.</w:t>
      </w:r>
      <w:r w:rsidRPr="008A4FCD">
        <w:rPr>
          <w:rFonts w:ascii="Helvetica" w:hAnsi="Helvetica" w:cs="Times New Roman"/>
        </w:rPr>
        <w:t xml:space="preserve"> </w:t>
      </w:r>
    </w:p>
    <w:p w:rsidR="00F7449D" w:rsidRPr="008A4FCD" w:rsidRDefault="00F7449D" w:rsidP="00F7449D">
      <w:pPr>
        <w:spacing w:after="0"/>
        <w:rPr>
          <w:rFonts w:ascii="Helvetica" w:hAnsi="Helvetica" w:cs="Times New Roman"/>
        </w:rPr>
      </w:pPr>
      <w:r w:rsidRPr="008A4FCD">
        <w:rPr>
          <w:rFonts w:ascii="Helvetica" w:hAnsi="Helvetica" w:cs="Times New Roman"/>
        </w:rPr>
        <w:t xml:space="preserve"> </w:t>
      </w:r>
    </w:p>
    <w:p w:rsidR="00F7449D" w:rsidRPr="008A4FCD" w:rsidRDefault="00F7449D" w:rsidP="008A4FCD">
      <w:pPr>
        <w:spacing w:after="0" w:line="240" w:lineRule="auto"/>
        <w:contextualSpacing/>
        <w:rPr>
          <w:rFonts w:ascii="Helvetica" w:hAnsi="Helvetica" w:cs="Times New Roman"/>
          <w:b/>
          <w:sz w:val="24"/>
          <w:szCs w:val="24"/>
          <w:u w:val="single"/>
        </w:rPr>
      </w:pPr>
      <w:r w:rsidRPr="008A4FCD">
        <w:rPr>
          <w:rFonts w:ascii="Helvetica" w:hAnsi="Helvetica" w:cs="Times New Roman"/>
          <w:b/>
          <w:sz w:val="24"/>
          <w:szCs w:val="24"/>
          <w:u w:val="single"/>
        </w:rPr>
        <w:t xml:space="preserve">COMPLAINTS  </w:t>
      </w:r>
    </w:p>
    <w:p w:rsidR="00F7449D" w:rsidRPr="008A4FCD" w:rsidRDefault="00F7449D" w:rsidP="008A4FCD">
      <w:pPr>
        <w:spacing w:after="0" w:line="240" w:lineRule="auto"/>
        <w:contextualSpacing/>
        <w:rPr>
          <w:rFonts w:ascii="Helvetica" w:hAnsi="Helvetica" w:cs="Times New Roman"/>
          <w:sz w:val="20"/>
          <w:szCs w:val="20"/>
        </w:rPr>
      </w:pPr>
      <w:r w:rsidRPr="008A4FCD">
        <w:rPr>
          <w:rFonts w:ascii="Helvetica" w:hAnsi="Helvetica" w:cs="Times New Roman"/>
          <w:sz w:val="20"/>
          <w:szCs w:val="20"/>
        </w:rPr>
        <w:t xml:space="preserve">You may complain to us or to the Secretary of Health and Human Services if you believe your privacy rights have been violated by us. You may file a complaint with us by notifying our Compliance Officer of your complaint. </w:t>
      </w:r>
      <w:r w:rsidRPr="008A4FCD">
        <w:rPr>
          <w:rFonts w:ascii="Helvetica" w:hAnsi="Helvetica" w:cs="Times New Roman"/>
          <w:b/>
          <w:sz w:val="20"/>
          <w:szCs w:val="20"/>
        </w:rPr>
        <w:t xml:space="preserve">We will not retaliate against you for filing a complaint.  </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 </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b/>
          <w:sz w:val="20"/>
          <w:szCs w:val="20"/>
        </w:rPr>
        <w:t xml:space="preserve">We are required by law to maintain the privacy of, and provide individuals with, this notice of our legal duties and privacy practices with respect to </w:t>
      </w:r>
      <w:r w:rsidR="00682EDF" w:rsidRPr="008A4FCD">
        <w:rPr>
          <w:rFonts w:ascii="Helvetica" w:hAnsi="Helvetica" w:cs="Times New Roman"/>
          <w:b/>
          <w:sz w:val="20"/>
          <w:szCs w:val="20"/>
        </w:rPr>
        <w:t xml:space="preserve">protected health information. </w:t>
      </w:r>
      <w:r w:rsidRPr="008A4FCD">
        <w:rPr>
          <w:rFonts w:ascii="Helvetica" w:hAnsi="Helvetica" w:cs="Times New Roman"/>
          <w:b/>
          <w:sz w:val="20"/>
          <w:szCs w:val="20"/>
        </w:rPr>
        <w:t>We are also required to abide by the terms of the notice cur</w:t>
      </w:r>
      <w:r w:rsidR="00682EDF" w:rsidRPr="008A4FCD">
        <w:rPr>
          <w:rFonts w:ascii="Helvetica" w:hAnsi="Helvetica" w:cs="Times New Roman"/>
          <w:b/>
          <w:sz w:val="20"/>
          <w:szCs w:val="20"/>
        </w:rPr>
        <w:t>rently in effect.</w:t>
      </w:r>
      <w:r w:rsidRPr="008A4FCD">
        <w:rPr>
          <w:rFonts w:ascii="Helvetica" w:hAnsi="Helvetica" w:cs="Times New Roman"/>
          <w:b/>
          <w:sz w:val="20"/>
          <w:szCs w:val="20"/>
        </w:rPr>
        <w:t xml:space="preserve"> If you have any questions </w:t>
      </w:r>
      <w:r w:rsidR="00682EDF" w:rsidRPr="008A4FCD">
        <w:rPr>
          <w:rFonts w:ascii="Helvetica" w:hAnsi="Helvetica" w:cs="Times New Roman"/>
          <w:b/>
          <w:sz w:val="20"/>
          <w:szCs w:val="20"/>
        </w:rPr>
        <w:t>about</w:t>
      </w:r>
      <w:r w:rsidRPr="008A4FCD">
        <w:rPr>
          <w:rFonts w:ascii="Helvetica" w:hAnsi="Helvetica" w:cs="Times New Roman"/>
          <w:b/>
          <w:sz w:val="20"/>
          <w:szCs w:val="20"/>
        </w:rPr>
        <w:t xml:space="preserve"> this form, please ask to speak with our HIPAA Compliance Officer in person or by phone at our main phone number (</w:t>
      </w:r>
      <w:r w:rsidR="00682EDF" w:rsidRPr="008A4FCD">
        <w:rPr>
          <w:rFonts w:ascii="Helvetica" w:hAnsi="Helvetica" w:cs="Times New Roman"/>
          <w:b/>
          <w:sz w:val="20"/>
          <w:szCs w:val="20"/>
        </w:rPr>
        <w:t>907)277-9700</w:t>
      </w:r>
      <w:r w:rsidRPr="008A4FCD">
        <w:rPr>
          <w:rFonts w:ascii="Helvetica" w:hAnsi="Helvetica" w:cs="Times New Roman"/>
          <w:b/>
          <w:sz w:val="20"/>
          <w:szCs w:val="20"/>
        </w:rPr>
        <w:t>.</w:t>
      </w:r>
      <w:r w:rsidRPr="008A4FCD">
        <w:rPr>
          <w:rFonts w:ascii="Helvetica" w:hAnsi="Helvetica" w:cs="Times New Roman"/>
          <w:sz w:val="20"/>
          <w:szCs w:val="20"/>
        </w:rPr>
        <w:t xml:space="preserve">   </w:t>
      </w:r>
    </w:p>
    <w:p w:rsidR="00F7449D" w:rsidRPr="008A4FCD" w:rsidRDefault="00F7449D" w:rsidP="00F7449D">
      <w:pPr>
        <w:spacing w:after="0"/>
        <w:rPr>
          <w:rFonts w:ascii="Helvetica" w:hAnsi="Helvetica" w:cs="Times New Roman"/>
          <w:sz w:val="20"/>
          <w:szCs w:val="20"/>
        </w:rPr>
      </w:pPr>
      <w:r w:rsidRPr="008A4FCD">
        <w:rPr>
          <w:rFonts w:ascii="Helvetica" w:hAnsi="Helvetica" w:cs="Times New Roman"/>
          <w:sz w:val="20"/>
          <w:szCs w:val="20"/>
        </w:rPr>
        <w:t xml:space="preserve"> </w:t>
      </w:r>
    </w:p>
    <w:p w:rsidR="00F7449D" w:rsidRPr="00C60AD1" w:rsidRDefault="00F7449D" w:rsidP="00F7449D">
      <w:pPr>
        <w:spacing w:after="0"/>
        <w:rPr>
          <w:rFonts w:ascii="Helvetica" w:hAnsi="Helvetica" w:cs="Times New Roman"/>
          <w:i/>
          <w:sz w:val="24"/>
          <w:szCs w:val="24"/>
        </w:rPr>
      </w:pPr>
      <w:r w:rsidRPr="00C60AD1">
        <w:rPr>
          <w:rFonts w:ascii="Helvetica" w:hAnsi="Helvetica" w:cs="Times New Roman"/>
          <w:i/>
          <w:sz w:val="24"/>
          <w:szCs w:val="24"/>
        </w:rPr>
        <w:t>Please sign the accompan</w:t>
      </w:r>
      <w:r w:rsidR="00C60AD1" w:rsidRPr="00C60AD1">
        <w:rPr>
          <w:rFonts w:ascii="Helvetica" w:hAnsi="Helvetica" w:cs="Times New Roman"/>
          <w:i/>
          <w:sz w:val="24"/>
          <w:szCs w:val="24"/>
        </w:rPr>
        <w:t xml:space="preserve">ying “Acknowledgment” form. </w:t>
      </w:r>
      <w:r w:rsidRPr="00C60AD1">
        <w:rPr>
          <w:rFonts w:ascii="Helvetica" w:hAnsi="Helvetica" w:cs="Times New Roman"/>
          <w:i/>
          <w:sz w:val="24"/>
          <w:szCs w:val="24"/>
        </w:rPr>
        <w:t>Please note that by signing the Acknowledgment form you are only acknowledging that you have received or been given the opportunity to receive a copy of our Notice of Privacy Practices.</w:t>
      </w:r>
    </w:p>
    <w:sectPr w:rsidR="00F7449D" w:rsidRPr="00C60AD1" w:rsidSect="008A4FCD">
      <w:type w:val="continuous"/>
      <w:pgSz w:w="12240" w:h="15840"/>
      <w:pgMar w:top="432" w:right="432" w:bottom="432" w:left="432" w:header="144"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DB4" w:rsidRDefault="008F3DB4" w:rsidP="00F7449D">
      <w:pPr>
        <w:spacing w:after="0" w:line="240" w:lineRule="auto"/>
      </w:pPr>
      <w:r>
        <w:separator/>
      </w:r>
    </w:p>
  </w:endnote>
  <w:endnote w:type="continuationSeparator" w:id="0">
    <w:p w:rsidR="008F3DB4" w:rsidRDefault="008F3DB4" w:rsidP="00F7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472" w:rsidRPr="00261A29" w:rsidRDefault="00261A29">
    <w:pPr>
      <w:pStyle w:val="Footer"/>
      <w:rPr>
        <w:rFonts w:ascii="Helvetica" w:hAnsi="Helvetica" w:cs="Helvetica"/>
        <w:sz w:val="18"/>
        <w:szCs w:val="18"/>
      </w:rPr>
    </w:pPr>
    <w:r>
      <w:rPr>
        <w:rFonts w:ascii="Helvetica" w:hAnsi="Helvetica" w:cs="Helvetica"/>
        <w:sz w:val="18"/>
        <w:szCs w:val="18"/>
      </w:rPr>
      <w:t xml:space="preserve">                                                                                                                                                                                                                    </w:t>
    </w:r>
    <w:r w:rsidRPr="00261A29">
      <w:rPr>
        <w:rFonts w:ascii="Helvetica" w:hAnsi="Helvetica" w:cs="Helvetica"/>
        <w:sz w:val="18"/>
        <w:szCs w:val="18"/>
      </w:rPr>
      <w:t>Rev. 2/17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DB4" w:rsidRDefault="008F3DB4" w:rsidP="00F7449D">
      <w:pPr>
        <w:spacing w:after="0" w:line="240" w:lineRule="auto"/>
      </w:pPr>
      <w:r>
        <w:separator/>
      </w:r>
    </w:p>
  </w:footnote>
  <w:footnote w:type="continuationSeparator" w:id="0">
    <w:p w:rsidR="008F3DB4" w:rsidRDefault="008F3DB4" w:rsidP="00F74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E6F" w:rsidRDefault="006B7E6F" w:rsidP="006B7E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047AC"/>
    <w:multiLevelType w:val="hybridMultilevel"/>
    <w:tmpl w:val="B81E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9D"/>
    <w:rsid w:val="00033F48"/>
    <w:rsid w:val="00154DEB"/>
    <w:rsid w:val="001E43A1"/>
    <w:rsid w:val="00201573"/>
    <w:rsid w:val="00261A29"/>
    <w:rsid w:val="0028524D"/>
    <w:rsid w:val="00287985"/>
    <w:rsid w:val="003810CC"/>
    <w:rsid w:val="004B3472"/>
    <w:rsid w:val="004E0C41"/>
    <w:rsid w:val="005D125B"/>
    <w:rsid w:val="005E35B9"/>
    <w:rsid w:val="00682EDF"/>
    <w:rsid w:val="006B7E6F"/>
    <w:rsid w:val="0079711A"/>
    <w:rsid w:val="007D1901"/>
    <w:rsid w:val="00824A8A"/>
    <w:rsid w:val="008A4FCD"/>
    <w:rsid w:val="008F3DB4"/>
    <w:rsid w:val="00955BD1"/>
    <w:rsid w:val="009E6F24"/>
    <w:rsid w:val="00A46DF4"/>
    <w:rsid w:val="00A657BD"/>
    <w:rsid w:val="00B13259"/>
    <w:rsid w:val="00B8278A"/>
    <w:rsid w:val="00C60AD1"/>
    <w:rsid w:val="00CA6B53"/>
    <w:rsid w:val="00CB1957"/>
    <w:rsid w:val="00DC4BBA"/>
    <w:rsid w:val="00F31CF1"/>
    <w:rsid w:val="00F7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F56431F-6BBB-4A36-AD6E-9E98C07C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49D"/>
  </w:style>
  <w:style w:type="paragraph" w:styleId="Footer">
    <w:name w:val="footer"/>
    <w:basedOn w:val="Normal"/>
    <w:link w:val="FooterChar"/>
    <w:uiPriority w:val="99"/>
    <w:unhideWhenUsed/>
    <w:rsid w:val="00F7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49D"/>
  </w:style>
  <w:style w:type="paragraph" w:styleId="ListParagraph">
    <w:name w:val="List Paragraph"/>
    <w:basedOn w:val="Normal"/>
    <w:uiPriority w:val="34"/>
    <w:qFormat/>
    <w:rsid w:val="00F7449D"/>
    <w:pPr>
      <w:ind w:left="720"/>
      <w:contextualSpacing/>
    </w:pPr>
  </w:style>
  <w:style w:type="paragraph" w:styleId="BalloonText">
    <w:name w:val="Balloon Text"/>
    <w:basedOn w:val="Normal"/>
    <w:link w:val="BalloonTextChar"/>
    <w:uiPriority w:val="99"/>
    <w:semiHidden/>
    <w:unhideWhenUsed/>
    <w:rsid w:val="004B3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Marden</dc:creator>
  <cp:keywords/>
  <dc:description/>
  <cp:lastModifiedBy>MA-Station-2</cp:lastModifiedBy>
  <cp:revision>16</cp:revision>
  <cp:lastPrinted>2017-02-22T20:28:00Z</cp:lastPrinted>
  <dcterms:created xsi:type="dcterms:W3CDTF">2017-02-14T21:16:00Z</dcterms:created>
  <dcterms:modified xsi:type="dcterms:W3CDTF">2017-03-08T00:13:00Z</dcterms:modified>
</cp:coreProperties>
</file>