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85CCF" w14:textId="59565FA3" w:rsidR="00F81AC0" w:rsidRPr="00101F58" w:rsidRDefault="00FC71B9" w:rsidP="0045716D">
      <w:pPr>
        <w:ind w:firstLineChars="0" w:firstLine="0"/>
        <w:jc w:val="center"/>
        <w:rPr>
          <w:b/>
          <w:bCs/>
          <w:sz w:val="28"/>
          <w:szCs w:val="32"/>
        </w:rPr>
      </w:pPr>
      <w:r>
        <w:rPr>
          <w:rFonts w:ascii="宋体" w:eastAsia="宋体" w:hAnsi="宋体" w:cs="宋体" w:hint="eastAsia"/>
          <w:b/>
          <w:bCs/>
          <w:sz w:val="28"/>
          <w:szCs w:val="32"/>
        </w:rPr>
        <w:t>关于</w:t>
      </w:r>
      <w:r w:rsidR="00AD6EB9">
        <w:rPr>
          <w:rFonts w:ascii="宋体" w:eastAsia="宋体" w:hAnsi="宋体" w:cs="宋体" w:hint="eastAsia"/>
          <w:b/>
          <w:bCs/>
          <w:sz w:val="28"/>
          <w:szCs w:val="32"/>
        </w:rPr>
        <w:t>量子计算机</w:t>
      </w:r>
      <w:r>
        <w:rPr>
          <w:rFonts w:ascii="宋体" w:eastAsia="宋体" w:hAnsi="宋体" w:cs="宋体" w:hint="eastAsia"/>
          <w:b/>
          <w:bCs/>
          <w:sz w:val="28"/>
          <w:szCs w:val="32"/>
        </w:rPr>
        <w:t>——你知道多少？</w:t>
      </w:r>
    </w:p>
    <w:p w14:paraId="4E2CEB6D" w14:textId="22CD5E78" w:rsidR="0045716D" w:rsidRDefault="0045716D" w:rsidP="00A77023">
      <w:pPr>
        <w:ind w:firstLine="420"/>
        <w:rPr>
          <w:rFonts w:eastAsia="宋体"/>
        </w:rPr>
      </w:pPr>
      <w:r w:rsidRPr="0045716D">
        <w:rPr>
          <w:rFonts w:eastAsia="宋体" w:hint="eastAsia"/>
        </w:rPr>
        <w:t>随着科学技术的进步，传统的冯诺依曼架构已经不能满足于现代计算机科学的发展。</w:t>
      </w:r>
      <w:r w:rsidRPr="0045716D">
        <w:t xml:space="preserve"> </w:t>
      </w:r>
      <w:r w:rsidRPr="0045716D">
        <w:rPr>
          <w:rFonts w:eastAsia="宋体" w:hint="eastAsia"/>
        </w:rPr>
        <w:t>人们不断突破冯诺依曼架构的桎梏，其中典型代表就是量子计算机。</w:t>
      </w:r>
      <w:r w:rsidRPr="0045716D">
        <w:t xml:space="preserve"> </w:t>
      </w:r>
      <w:r w:rsidRPr="0045716D">
        <w:rPr>
          <w:rFonts w:eastAsia="宋体" w:hint="eastAsia"/>
        </w:rPr>
        <w:t>本文将简要介绍此类计算机并分析其在中国的发展现状。</w:t>
      </w:r>
    </w:p>
    <w:p w14:paraId="598C105C" w14:textId="31383941" w:rsidR="00F21946" w:rsidRPr="00101F58" w:rsidRDefault="00F21946" w:rsidP="00A77023">
      <w:pPr>
        <w:ind w:firstLine="482"/>
        <w:rPr>
          <w:b/>
          <w:bCs/>
          <w:sz w:val="24"/>
          <w:szCs w:val="28"/>
        </w:rPr>
      </w:pPr>
      <w:r w:rsidRPr="00101F58">
        <w:rPr>
          <w:b/>
          <w:bCs/>
          <w:sz w:val="24"/>
          <w:szCs w:val="28"/>
        </w:rPr>
        <w:t>1.</w:t>
      </w:r>
      <w:r w:rsidR="0045716D">
        <w:rPr>
          <w:rFonts w:eastAsia="宋体" w:hint="eastAsia"/>
          <w:b/>
          <w:bCs/>
          <w:sz w:val="24"/>
          <w:szCs w:val="28"/>
        </w:rPr>
        <w:t>量子计算机简介</w:t>
      </w:r>
    </w:p>
    <w:p w14:paraId="270A873F" w14:textId="3BADEB8C" w:rsidR="0045716D" w:rsidRDefault="00055032" w:rsidP="00A77023">
      <w:pPr>
        <w:ind w:firstLine="42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8C00" wp14:editId="71D850DC">
            <wp:simplePos x="0" y="0"/>
            <wp:positionH relativeFrom="column">
              <wp:posOffset>3878580</wp:posOffset>
            </wp:positionH>
            <wp:positionV relativeFrom="paragraph">
              <wp:posOffset>502920</wp:posOffset>
            </wp:positionV>
            <wp:extent cx="1127760" cy="1496060"/>
            <wp:effectExtent l="0" t="0" r="0" b="889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716D">
        <w:rPr>
          <w:rFonts w:eastAsia="宋体" w:hint="eastAsia"/>
        </w:rPr>
        <w:t>量子计算机是遵循量子力学进行高速数学和逻辑运算，并存储和处理量子信息的物理设备。当一个设备处理和计算量子信息，并使用量子算法运行时，它就是一台量子计算机。量子计算机的概念起源于对可逆计算机的研究。可逆计算机的研究是为了解决计算机能耗问题。量子计算主要应用于复杂的大规模数据处理和计算挑战，以及基于量子的网络安全服务。量子计算基于</w:t>
      </w:r>
      <w:proofErr w:type="gramStart"/>
      <w:r w:rsidR="0045716D">
        <w:rPr>
          <w:rFonts w:eastAsia="宋体" w:hint="eastAsia"/>
        </w:rPr>
        <w:t>自身算力优势</w:t>
      </w:r>
      <w:proofErr w:type="gramEnd"/>
      <w:r w:rsidR="0045716D">
        <w:rPr>
          <w:rFonts w:eastAsia="宋体" w:hint="eastAsia"/>
        </w:rPr>
        <w:t>，在金融、医疗、人工智能等领域具有广阔的市场潜力。量子计算机的主要特点如下：</w:t>
      </w:r>
    </w:p>
    <w:p w14:paraId="59F3362E" w14:textId="77777777" w:rsidR="0045716D" w:rsidRDefault="0045716D" w:rsidP="00A77023">
      <w:pPr>
        <w:ind w:firstLine="420"/>
      </w:pPr>
      <w:r>
        <w:t xml:space="preserve">1 </w:t>
      </w:r>
      <w:r>
        <w:rPr>
          <w:rFonts w:eastAsia="宋体" w:hint="eastAsia"/>
        </w:rPr>
        <w:t>具有超高的计算精度。</w:t>
      </w:r>
    </w:p>
    <w:p w14:paraId="627268B0" w14:textId="77777777" w:rsidR="0045716D" w:rsidRDefault="0045716D" w:rsidP="00A77023">
      <w:pPr>
        <w:ind w:firstLine="420"/>
      </w:pPr>
      <w:r>
        <w:t xml:space="preserve">2 </w:t>
      </w:r>
      <w:r>
        <w:rPr>
          <w:rFonts w:eastAsia="宋体" w:hint="eastAsia"/>
        </w:rPr>
        <w:t>可以完美的保证信息安全。</w:t>
      </w:r>
    </w:p>
    <w:p w14:paraId="1922D783" w14:textId="77777777" w:rsidR="00BC5508" w:rsidRDefault="0045716D" w:rsidP="00A77023">
      <w:pPr>
        <w:ind w:firstLine="420"/>
      </w:pPr>
      <w:r>
        <w:t xml:space="preserve">3 </w:t>
      </w:r>
      <w:r>
        <w:rPr>
          <w:rFonts w:eastAsia="宋体" w:hint="eastAsia"/>
        </w:rPr>
        <w:t>处理速度快，效率高。</w:t>
      </w:r>
      <w:r>
        <w:t xml:space="preserve"> </w:t>
      </w:r>
    </w:p>
    <w:p w14:paraId="5A2709F1" w14:textId="3907B902" w:rsidR="0045716D" w:rsidRDefault="0045716D" w:rsidP="00A77023">
      <w:pPr>
        <w:ind w:firstLine="420"/>
      </w:pPr>
      <w:r>
        <w:t xml:space="preserve">4 </w:t>
      </w:r>
      <w:r>
        <w:rPr>
          <w:rFonts w:eastAsia="宋体" w:hint="eastAsia"/>
        </w:rPr>
        <w:t>可以应用于许多不同的领域。</w:t>
      </w:r>
    </w:p>
    <w:p w14:paraId="6BFA11E7" w14:textId="2B6D3BF6" w:rsidR="003C54F5" w:rsidRPr="000F49C9" w:rsidRDefault="0045716D" w:rsidP="00A77023">
      <w:pPr>
        <w:ind w:firstLine="420"/>
      </w:pPr>
      <w:r>
        <w:rPr>
          <w:rFonts w:eastAsia="宋体" w:hint="eastAsia"/>
        </w:rPr>
        <w:t>总的来说，与传统的冯诺依曼计算机相比，量子计算机在处理大规模信息的能力上有了质的飞跃，而且由于其非克隆</w:t>
      </w:r>
      <w:r w:rsidR="00B0275A">
        <w:rPr>
          <w:rFonts w:eastAsia="宋体" w:hint="eastAsia"/>
        </w:rPr>
        <w:t>的</w:t>
      </w:r>
      <w:r>
        <w:rPr>
          <w:rFonts w:eastAsia="宋体" w:hint="eastAsia"/>
        </w:rPr>
        <w:t>量子原理，</w:t>
      </w:r>
      <w:r w:rsidR="00121A8F">
        <w:rPr>
          <w:rFonts w:eastAsia="宋体" w:hint="eastAsia"/>
        </w:rPr>
        <w:t>量子计算机</w:t>
      </w:r>
      <w:r>
        <w:rPr>
          <w:rFonts w:eastAsia="宋体" w:hint="eastAsia"/>
        </w:rPr>
        <w:t>对病毒入侵完全免疫，安全性</w:t>
      </w:r>
      <w:r w:rsidR="00EE6998">
        <w:rPr>
          <w:rFonts w:eastAsia="宋体" w:hint="eastAsia"/>
        </w:rPr>
        <w:t>能</w:t>
      </w:r>
      <w:r>
        <w:rPr>
          <w:rFonts w:eastAsia="宋体" w:hint="eastAsia"/>
        </w:rPr>
        <w:t>得到充分保障。</w:t>
      </w:r>
    </w:p>
    <w:p w14:paraId="5321A062" w14:textId="15E8A3F3" w:rsidR="00F21946" w:rsidRPr="00101F58" w:rsidRDefault="00F21946" w:rsidP="00A77023">
      <w:pPr>
        <w:ind w:firstLine="482"/>
        <w:rPr>
          <w:b/>
          <w:bCs/>
          <w:sz w:val="24"/>
          <w:szCs w:val="28"/>
        </w:rPr>
      </w:pPr>
      <w:r w:rsidRPr="00101F58">
        <w:rPr>
          <w:b/>
          <w:bCs/>
          <w:sz w:val="24"/>
          <w:szCs w:val="28"/>
        </w:rPr>
        <w:t>2.</w:t>
      </w:r>
      <w:r w:rsidR="00BF0893">
        <w:rPr>
          <w:rFonts w:eastAsia="宋体" w:hint="eastAsia"/>
          <w:b/>
          <w:bCs/>
          <w:sz w:val="24"/>
          <w:szCs w:val="28"/>
        </w:rPr>
        <w:t>中国量子计算机的发展</w:t>
      </w:r>
    </w:p>
    <w:p w14:paraId="18508178" w14:textId="77777777" w:rsidR="00A460BA" w:rsidRDefault="00A460BA" w:rsidP="00A77023">
      <w:pPr>
        <w:ind w:firstLine="420"/>
      </w:pPr>
      <w:r>
        <w:rPr>
          <w:rFonts w:eastAsia="宋体" w:hint="eastAsia"/>
        </w:rPr>
        <w:t>早在</w:t>
      </w:r>
      <w:r>
        <w:t>2006</w:t>
      </w:r>
      <w:r>
        <w:rPr>
          <w:rFonts w:eastAsia="宋体" w:hint="eastAsia"/>
        </w:rPr>
        <w:t>年，我国就颁布了《国家中长期科学技术发展规划（</w:t>
      </w:r>
      <w:r>
        <w:t>2006-2020</w:t>
      </w:r>
      <w:r>
        <w:rPr>
          <w:rFonts w:eastAsia="宋体" w:hint="eastAsia"/>
        </w:rPr>
        <w:t>年）》，随后的多项相关政策也提到了量子计算机的发展。中国重视量子通信载体和控制原理与方法研究，攻克普遍服务、人机交互等核心技术，全面突破</w:t>
      </w:r>
      <w:r>
        <w:t>5G</w:t>
      </w:r>
      <w:r>
        <w:rPr>
          <w:rFonts w:eastAsia="宋体" w:hint="eastAsia"/>
        </w:rPr>
        <w:t>技术，积极推动量子计算和神经网络发展。在国内，量子计算机还处于样机研制阶段，商业化前景还存在不确定性。然而，金融、石化、材料、生物医药等诸多行业已经开始关注量子计算的巨大潜力，并开始了初步探索。清华大学、中山大学和一些研究机构合作开展了离子</w:t>
      </w:r>
      <w:proofErr w:type="gramStart"/>
      <w:r>
        <w:rPr>
          <w:rFonts w:eastAsia="宋体" w:hint="eastAsia"/>
        </w:rPr>
        <w:t>阱</w:t>
      </w:r>
      <w:proofErr w:type="gramEnd"/>
      <w:r>
        <w:rPr>
          <w:rFonts w:eastAsia="宋体" w:hint="eastAsia"/>
        </w:rPr>
        <w:t>电路的研究和布局。中国科技大学和南方科技大学也与阿里巴巴等公司合作，开展超导线路的研究和布局。</w:t>
      </w:r>
    </w:p>
    <w:p w14:paraId="153642D7" w14:textId="282FF165" w:rsidR="00937593" w:rsidRDefault="00A460BA" w:rsidP="00A77023">
      <w:pPr>
        <w:ind w:firstLine="420"/>
        <w:rPr>
          <w:rFonts w:eastAsia="宋体"/>
        </w:rPr>
      </w:pPr>
      <w:r>
        <w:t>2020</w:t>
      </w:r>
      <w:r>
        <w:rPr>
          <w:rFonts w:eastAsia="宋体" w:hint="eastAsia"/>
        </w:rPr>
        <w:t>年</w:t>
      </w:r>
      <w:r>
        <w:t>9</w:t>
      </w:r>
      <w:r>
        <w:rPr>
          <w:rFonts w:eastAsia="宋体" w:hint="eastAsia"/>
        </w:rPr>
        <w:t>月</w:t>
      </w:r>
      <w:r>
        <w:t>12</w:t>
      </w:r>
      <w:r>
        <w:rPr>
          <w:rFonts w:eastAsia="宋体" w:hint="eastAsia"/>
        </w:rPr>
        <w:t>日，</w:t>
      </w:r>
      <w:proofErr w:type="gramStart"/>
      <w:r>
        <w:rPr>
          <w:rFonts w:eastAsia="宋体" w:hint="eastAsia"/>
        </w:rPr>
        <w:t>奔源量子</w:t>
      </w:r>
      <w:proofErr w:type="gramEnd"/>
      <w:r>
        <w:rPr>
          <w:rFonts w:eastAsia="宋体" w:hint="eastAsia"/>
        </w:rPr>
        <w:t>推出量子计算云平台，这是中国首个与物理量子计算机对接的量子计算云平台。同时发布的还有第二代量子测控一体机，以及基于量子算法的三大应用。</w:t>
      </w:r>
      <w:r w:rsidR="0005782D" w:rsidRPr="00C63156">
        <w:rPr>
          <w:rFonts w:eastAsia="宋体" w:hint="eastAsia"/>
        </w:rPr>
        <w:t>2021</w:t>
      </w:r>
      <w:r w:rsidR="0005782D" w:rsidRPr="00C63156">
        <w:rPr>
          <w:rFonts w:eastAsia="宋体" w:hint="eastAsia"/>
        </w:rPr>
        <w:t>年</w:t>
      </w:r>
      <w:r w:rsidR="0005782D" w:rsidRPr="00C63156">
        <w:rPr>
          <w:rFonts w:eastAsia="宋体" w:hint="eastAsia"/>
        </w:rPr>
        <w:t>10</w:t>
      </w:r>
      <w:r w:rsidR="0005782D" w:rsidRPr="00C63156">
        <w:rPr>
          <w:rFonts w:eastAsia="宋体" w:hint="eastAsia"/>
        </w:rPr>
        <w:t>月</w:t>
      </w:r>
      <w:r w:rsidR="0005782D" w:rsidRPr="00C63156">
        <w:rPr>
          <w:rFonts w:eastAsia="宋体" w:hint="eastAsia"/>
        </w:rPr>
        <w:t>26</w:t>
      </w:r>
      <w:r w:rsidR="0005782D" w:rsidRPr="00C63156">
        <w:rPr>
          <w:rFonts w:eastAsia="宋体" w:hint="eastAsia"/>
        </w:rPr>
        <w:t>日，中国的量子计算机研究再次取得突破，比超级计算机快了亿亿亿倍！具体而言，是中国科学技术大学潘建伟院士团队的两台量子计算机升级了，“九章”和“祖冲之号”都变成了二号。正因如此，我国成了目前世界上唯一在两种物理体系达到“量子计算优越性”里程碑的国家。</w:t>
      </w:r>
      <w:r>
        <w:rPr>
          <w:rFonts w:eastAsia="宋体" w:hint="eastAsia"/>
        </w:rPr>
        <w:t>这些都极大地推动了中国量子计算机的发展。我国量子计算机发展前景</w:t>
      </w:r>
      <w:r w:rsidR="00653002">
        <w:rPr>
          <w:rFonts w:eastAsia="宋体" w:hint="eastAsia"/>
        </w:rPr>
        <w:t>一片光明</w:t>
      </w:r>
      <w:r>
        <w:rPr>
          <w:rFonts w:eastAsia="宋体" w:hint="eastAsia"/>
        </w:rPr>
        <w:t>。</w:t>
      </w:r>
    </w:p>
    <w:p w14:paraId="524C7167" w14:textId="0B870B01" w:rsidR="006D59D2" w:rsidRPr="00C63156" w:rsidRDefault="006D59D2" w:rsidP="00A77023">
      <w:pPr>
        <w:ind w:firstLine="420"/>
        <w:rPr>
          <w:rFonts w:eastAsia="宋体"/>
        </w:rPr>
      </w:pPr>
    </w:p>
    <w:p w14:paraId="7FC38C58" w14:textId="04155612" w:rsidR="00F21946" w:rsidRPr="00130F6E" w:rsidRDefault="008931BE" w:rsidP="000F49C9">
      <w:pPr>
        <w:ind w:firstLine="482"/>
        <w:rPr>
          <w:b/>
          <w:bCs/>
          <w:sz w:val="24"/>
          <w:szCs w:val="28"/>
        </w:rPr>
      </w:pPr>
      <w:r>
        <w:rPr>
          <w:rFonts w:ascii="宋体" w:eastAsia="宋体" w:hAnsi="宋体" w:cs="宋体" w:hint="eastAsia"/>
          <w:b/>
          <w:bCs/>
          <w:sz w:val="24"/>
          <w:szCs w:val="28"/>
        </w:rPr>
        <w:t>参考文献</w:t>
      </w:r>
    </w:p>
    <w:p w14:paraId="788AB1F0" w14:textId="002A1EA5" w:rsidR="00F21946" w:rsidRPr="000F49C9" w:rsidRDefault="00F21946" w:rsidP="000F49C9">
      <w:pPr>
        <w:ind w:firstLine="420"/>
      </w:pPr>
      <w:r w:rsidRPr="000F49C9">
        <w:t>[</w:t>
      </w:r>
      <w:proofErr w:type="gramStart"/>
      <w:r w:rsidRPr="000F49C9">
        <w:t>1]</w:t>
      </w:r>
      <w:proofErr w:type="spellStart"/>
      <w:r w:rsidRPr="000F49C9">
        <w:t>Shuo</w:t>
      </w:r>
      <w:proofErr w:type="spellEnd"/>
      <w:proofErr w:type="gramEnd"/>
      <w:r w:rsidRPr="000F49C9">
        <w:t xml:space="preserve"> </w:t>
      </w:r>
      <w:proofErr w:type="spellStart"/>
      <w:r w:rsidRPr="000F49C9">
        <w:t>Xue</w:t>
      </w:r>
      <w:proofErr w:type="spellEnd"/>
      <w:r w:rsidRPr="000F49C9">
        <w:t>.</w:t>
      </w:r>
      <w:r w:rsidR="000F49C9" w:rsidRPr="000F49C9">
        <w:t xml:space="preserve"> </w:t>
      </w:r>
      <w:r w:rsidRPr="000F49C9">
        <w:t xml:space="preserve">Overview of Computer Architecture Development Direction Breaking Through </w:t>
      </w:r>
      <w:proofErr w:type="gramStart"/>
      <w:r w:rsidRPr="000F49C9">
        <w:t>Von</w:t>
      </w:r>
      <w:proofErr w:type="gramEnd"/>
      <w:r w:rsidRPr="000F49C9">
        <w:t xml:space="preserve"> Neumann Architecture[J].</w:t>
      </w:r>
      <w:r w:rsidR="000F49C9">
        <w:t xml:space="preserve"> </w:t>
      </w:r>
      <w:r w:rsidRPr="000F49C9">
        <w:t>International Core Journal of</w:t>
      </w:r>
      <w:r w:rsidR="000F49C9" w:rsidRPr="000F49C9">
        <w:rPr>
          <w:rFonts w:hint="eastAsia"/>
        </w:rPr>
        <w:t xml:space="preserve"> </w:t>
      </w:r>
      <w:r w:rsidRPr="000F49C9">
        <w:t>Engineering,2021,7(8).</w:t>
      </w:r>
    </w:p>
    <w:p w14:paraId="4C12A0C0" w14:textId="53C57F1C" w:rsidR="00F21946" w:rsidRPr="00130F6E" w:rsidRDefault="00F21946" w:rsidP="00130F6E">
      <w:pPr>
        <w:ind w:firstLine="420"/>
        <w:rPr>
          <w:rFonts w:eastAsiaTheme="minorEastAsia"/>
        </w:rPr>
      </w:pPr>
      <w:r w:rsidRPr="000F49C9">
        <w:t xml:space="preserve">[2] </w:t>
      </w:r>
      <w:proofErr w:type="spellStart"/>
      <w:r w:rsidRPr="000F49C9">
        <w:t>Leado</w:t>
      </w:r>
      <w:proofErr w:type="spellEnd"/>
      <w:r w:rsidRPr="000F49C9">
        <w:t>.</w:t>
      </w:r>
      <w:r w:rsidR="000F49C9">
        <w:t xml:space="preserve"> </w:t>
      </w:r>
      <w:r w:rsidRPr="000F49C9">
        <w:t>Development Status and Trend of Quantum Computer[J].</w:t>
      </w:r>
      <w:r w:rsidR="000F49C9">
        <w:t xml:space="preserve"> </w:t>
      </w:r>
      <w:r w:rsidRPr="000F49C9">
        <w:t>Information and Computer,</w:t>
      </w:r>
      <w:proofErr w:type="gramStart"/>
      <w:r w:rsidRPr="000F49C9">
        <w:t>2017,(</w:t>
      </w:r>
      <w:proofErr w:type="gramEnd"/>
      <w:r w:rsidRPr="000F49C9">
        <w:t>16):30-3.</w:t>
      </w:r>
    </w:p>
    <w:p w14:paraId="71BC491D" w14:textId="270813E9" w:rsidR="003303DA" w:rsidRPr="00E07134" w:rsidRDefault="00055032" w:rsidP="000F49C9">
      <w:pPr>
        <w:ind w:firstLine="420"/>
        <w:rPr>
          <w:rFonts w:eastAsiaTheme="minorEastAsia"/>
        </w:rPr>
      </w:pPr>
    </w:p>
    <w:sectPr w:rsidR="003303DA" w:rsidRPr="00E07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74"/>
    <w:rsid w:val="00055032"/>
    <w:rsid w:val="0005782D"/>
    <w:rsid w:val="000F49C9"/>
    <w:rsid w:val="00101F58"/>
    <w:rsid w:val="00121A8F"/>
    <w:rsid w:val="00130F6E"/>
    <w:rsid w:val="0039021C"/>
    <w:rsid w:val="003C54F5"/>
    <w:rsid w:val="0045716D"/>
    <w:rsid w:val="004E03DD"/>
    <w:rsid w:val="004F127D"/>
    <w:rsid w:val="00653002"/>
    <w:rsid w:val="006D59D2"/>
    <w:rsid w:val="007117AE"/>
    <w:rsid w:val="00743593"/>
    <w:rsid w:val="008931BE"/>
    <w:rsid w:val="00937593"/>
    <w:rsid w:val="00A460BA"/>
    <w:rsid w:val="00A77023"/>
    <w:rsid w:val="00AA6286"/>
    <w:rsid w:val="00AD6EB9"/>
    <w:rsid w:val="00B0275A"/>
    <w:rsid w:val="00BC5508"/>
    <w:rsid w:val="00BF0893"/>
    <w:rsid w:val="00C05C62"/>
    <w:rsid w:val="00C63156"/>
    <w:rsid w:val="00D97E9A"/>
    <w:rsid w:val="00DA520F"/>
    <w:rsid w:val="00E07134"/>
    <w:rsid w:val="00E602F8"/>
    <w:rsid w:val="00EE6998"/>
    <w:rsid w:val="00F21946"/>
    <w:rsid w:val="00F81AC0"/>
    <w:rsid w:val="00F82A74"/>
    <w:rsid w:val="00FC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EF845"/>
  <w15:chartTrackingRefBased/>
  <w15:docId w15:val="{E6A7BA6D-31A3-4809-A3E9-6EBFB977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9C9"/>
    <w:pPr>
      <w:widowControl w:val="0"/>
      <w:spacing w:line="60" w:lineRule="atLeast"/>
      <w:ind w:firstLineChars="200" w:firstLine="20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1946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1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聿鑫</dc:creator>
  <cp:keywords/>
  <dc:description/>
  <cp:lastModifiedBy>胡 聿鑫</cp:lastModifiedBy>
  <cp:revision>36</cp:revision>
  <dcterms:created xsi:type="dcterms:W3CDTF">2021-11-26T05:43:00Z</dcterms:created>
  <dcterms:modified xsi:type="dcterms:W3CDTF">2021-12-03T07:18:00Z</dcterms:modified>
</cp:coreProperties>
</file>