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95F7" w14:textId="77777777" w:rsidR="00FD5700" w:rsidRDefault="00FD5700" w:rsidP="00FD5700">
      <w:pPr>
        <w:jc w:val="center"/>
        <w:rPr>
          <w:rFonts w:ascii="Times New Roman" w:hAnsi="Times New Roman" w:cs="Times New Roman"/>
          <w:b/>
          <w:bCs/>
          <w:sz w:val="40"/>
          <w:szCs w:val="40"/>
        </w:rPr>
      </w:pPr>
      <w:r w:rsidRPr="000377EE">
        <w:rPr>
          <w:rFonts w:ascii="Times New Roman" w:hAnsi="Times New Roman" w:cs="Times New Roman" w:hint="eastAsia"/>
          <w:b/>
          <w:bCs/>
          <w:sz w:val="40"/>
          <w:szCs w:val="40"/>
        </w:rPr>
        <w:t>R</w:t>
      </w:r>
      <w:r w:rsidRPr="000377EE">
        <w:rPr>
          <w:rFonts w:ascii="Times New Roman" w:hAnsi="Times New Roman" w:cs="Times New Roman"/>
          <w:b/>
          <w:bCs/>
          <w:sz w:val="40"/>
          <w:szCs w:val="40"/>
        </w:rPr>
        <w:t>aw Data and Data processing</w:t>
      </w:r>
    </w:p>
    <w:p w14:paraId="4A43E1F2" w14:textId="77777777" w:rsidR="00FD5700" w:rsidRDefault="00FD5700" w:rsidP="00FD5700">
      <w:pPr>
        <w:jc w:val="center"/>
        <w:rPr>
          <w:rFonts w:ascii="Times New Roman" w:hAnsi="Times New Roman" w:cs="Times New Roman"/>
          <w:b/>
          <w:bCs/>
          <w:sz w:val="40"/>
          <w:szCs w:val="40"/>
        </w:rPr>
      </w:pPr>
    </w:p>
    <w:p w14:paraId="293FEA1D" w14:textId="77777777" w:rsidR="00FD5700" w:rsidRDefault="00FD5700" w:rsidP="00FD5700">
      <w:pPr>
        <w:rPr>
          <w:rFonts w:ascii="Times New Roman" w:hAnsi="Times New Roman" w:cs="Times New Roman"/>
          <w:sz w:val="22"/>
        </w:rPr>
      </w:pPr>
      <w:r>
        <w:rPr>
          <w:rFonts w:ascii="Times New Roman" w:hAnsi="Times New Roman" w:cs="Times New Roman"/>
          <w:sz w:val="22"/>
        </w:rPr>
        <w:t>R</w:t>
      </w:r>
      <w:r>
        <w:rPr>
          <w:rFonts w:ascii="Times New Roman" w:hAnsi="Times New Roman" w:cs="Times New Roman" w:hint="eastAsia"/>
          <w:sz w:val="22"/>
        </w:rPr>
        <w:t>a</w:t>
      </w:r>
      <w:r>
        <w:rPr>
          <w:rFonts w:ascii="Times New Roman" w:hAnsi="Times New Roman" w:cs="Times New Roman"/>
          <w:sz w:val="22"/>
        </w:rPr>
        <w:t>w data for u</w:t>
      </w:r>
      <w:r w:rsidRPr="000377EE">
        <w:rPr>
          <w:rFonts w:ascii="Times New Roman" w:hAnsi="Times New Roman" w:cs="Times New Roman"/>
          <w:sz w:val="22"/>
        </w:rPr>
        <w:t>ltraviolet–visible spectroscopy</w:t>
      </w:r>
      <w:r>
        <w:rPr>
          <w:rFonts w:ascii="Times New Roman" w:hAnsi="Times New Roman" w:cs="Times New Roman"/>
          <w:sz w:val="22"/>
        </w:rPr>
        <w:t>, p</w:t>
      </w:r>
      <w:r w:rsidRPr="001F6F36">
        <w:rPr>
          <w:rFonts w:ascii="Times New Roman" w:hAnsi="Times New Roman" w:cs="Times New Roman"/>
          <w:sz w:val="22"/>
        </w:rPr>
        <w:t>hotoluminescent</w:t>
      </w:r>
      <w:r>
        <w:rPr>
          <w:rFonts w:ascii="Times New Roman" w:hAnsi="Times New Roman" w:cs="Times New Roman"/>
          <w:sz w:val="22"/>
        </w:rPr>
        <w:t xml:space="preserve"> and ultraviolet photoelectron spectroscopy has been uploaded for data transparency. All the data was plotted using Origin 9.1. The project files for data processing and data plotting have also been uploaded. To</w:t>
      </w:r>
      <w:r>
        <w:rPr>
          <w:rFonts w:ascii="Times New Roman" w:hAnsi="Times New Roman" w:cs="Times New Roman" w:hint="eastAsia"/>
          <w:sz w:val="22"/>
        </w:rPr>
        <w:t xml:space="preserve"> </w:t>
      </w:r>
      <w:r>
        <w:rPr>
          <w:rFonts w:ascii="Times New Roman" w:hAnsi="Times New Roman" w:cs="Times New Roman"/>
          <w:sz w:val="22"/>
        </w:rPr>
        <w:t>combine the plotted data into a manuscript figure, Adobe Illustrators were used for adjusting the layout. Below shows some important information for data processing in this work:</w:t>
      </w:r>
    </w:p>
    <w:p w14:paraId="14053547" w14:textId="77777777" w:rsidR="00FD5700" w:rsidRPr="000377EE" w:rsidRDefault="00FD5700" w:rsidP="00FD5700">
      <w:pPr>
        <w:rPr>
          <w:rFonts w:ascii="Times New Roman" w:hAnsi="Times New Roman" w:cs="Times New Roman"/>
          <w:sz w:val="22"/>
        </w:rPr>
      </w:pPr>
    </w:p>
    <w:p w14:paraId="26D996FF" w14:textId="77777777" w:rsidR="00FD5700" w:rsidRPr="001F6F36" w:rsidRDefault="00FD5700" w:rsidP="00FD5700">
      <w:pPr>
        <w:rPr>
          <w:rFonts w:ascii="Times New Roman" w:hAnsi="Times New Roman" w:cs="Times New Roman"/>
          <w:b/>
          <w:bCs/>
          <w:sz w:val="24"/>
          <w:szCs w:val="24"/>
        </w:rPr>
      </w:pPr>
      <w:r w:rsidRPr="001F6F36">
        <w:rPr>
          <w:rFonts w:ascii="Times New Roman" w:hAnsi="Times New Roman" w:cs="Times New Roman"/>
          <w:b/>
          <w:bCs/>
          <w:sz w:val="24"/>
          <w:szCs w:val="24"/>
        </w:rPr>
        <w:t>Data for Fig1(b):</w:t>
      </w:r>
    </w:p>
    <w:p w14:paraId="048282F1" w14:textId="77777777" w:rsidR="00FD5700" w:rsidRPr="001F6F36" w:rsidRDefault="00FD5700" w:rsidP="00FD5700">
      <w:pPr>
        <w:rPr>
          <w:rFonts w:ascii="Times New Roman" w:hAnsi="Times New Roman" w:cs="Times New Roman"/>
        </w:rPr>
      </w:pPr>
    </w:p>
    <w:p w14:paraId="1DE603E9" w14:textId="77777777" w:rsidR="00FD5700" w:rsidRPr="001F6F36" w:rsidRDefault="00FD5700" w:rsidP="00FD5700">
      <w:pPr>
        <w:rPr>
          <w:rFonts w:ascii="Times New Roman" w:hAnsi="Times New Roman" w:cs="Times New Roman"/>
          <w:sz w:val="22"/>
        </w:rPr>
      </w:pPr>
      <w:r w:rsidRPr="000377EE">
        <w:rPr>
          <w:rFonts w:ascii="Times New Roman" w:hAnsi="Times New Roman" w:cs="Times New Roman"/>
          <w:sz w:val="22"/>
        </w:rPr>
        <w:t>Ultraviolet–visible spectroscopy</w:t>
      </w:r>
      <w:r w:rsidRPr="001F6F36">
        <w:rPr>
          <w:rFonts w:ascii="Times New Roman" w:hAnsi="Times New Roman" w:cs="Times New Roman"/>
          <w:sz w:val="22"/>
        </w:rPr>
        <w:t xml:space="preserve"> data was taken using Perkin Elmer UV-VIS-NIR Spectrometer on P3HT, BBL and bulk heterojunction sample. Raw data from this instrument is an absorption intensity vs wavelength. For this instrument, two types of detectors were used for collecting the data range from 400nm to 1500nm. When the detector passed through 860nm, the signal may produce a spike (instrument error)</w:t>
      </w:r>
    </w:p>
    <w:p w14:paraId="1C30C981" w14:textId="77777777" w:rsidR="00FD5700" w:rsidRPr="001F6F36" w:rsidRDefault="00FD5700" w:rsidP="00FD5700">
      <w:pPr>
        <w:rPr>
          <w:rFonts w:ascii="Times New Roman" w:hAnsi="Times New Roman" w:cs="Times New Roman"/>
        </w:rPr>
      </w:pPr>
    </w:p>
    <w:p w14:paraId="16AF14C3" w14:textId="77777777" w:rsidR="00FD5700" w:rsidRPr="001F6F36" w:rsidRDefault="00FD5700" w:rsidP="00FD5700">
      <w:pPr>
        <w:rPr>
          <w:rFonts w:ascii="Times New Roman" w:hAnsi="Times New Roman" w:cs="Times New Roman"/>
          <w:b/>
          <w:bCs/>
        </w:rPr>
      </w:pPr>
      <w:r w:rsidRPr="001F6F36">
        <w:rPr>
          <w:rFonts w:ascii="Times New Roman" w:hAnsi="Times New Roman" w:cs="Times New Roman"/>
          <w:b/>
          <w:bCs/>
        </w:rPr>
        <w:t xml:space="preserve">Data processing for UV-vis data containing two steps: </w:t>
      </w:r>
    </w:p>
    <w:p w14:paraId="55BC2779" w14:textId="77777777" w:rsidR="00FD5700" w:rsidRPr="001F6F36" w:rsidRDefault="00FD5700" w:rsidP="00FD5700">
      <w:pPr>
        <w:pStyle w:val="ListParagraph"/>
        <w:numPr>
          <w:ilvl w:val="0"/>
          <w:numId w:val="1"/>
        </w:numPr>
        <w:ind w:firstLineChars="0"/>
        <w:rPr>
          <w:rFonts w:ascii="Times New Roman" w:hAnsi="Times New Roman" w:cs="Times New Roman"/>
          <w:sz w:val="22"/>
        </w:rPr>
      </w:pPr>
      <w:r w:rsidRPr="001F6F36">
        <w:rPr>
          <w:rFonts w:ascii="Times New Roman" w:hAnsi="Times New Roman" w:cs="Times New Roman"/>
          <w:sz w:val="22"/>
        </w:rPr>
        <w:t>Converted absorption into transmittance by using:</w:t>
      </w:r>
    </w:p>
    <w:p w14:paraId="2E43345C" w14:textId="77777777" w:rsidR="00FD5700" w:rsidRPr="001F6F36" w:rsidRDefault="00FD5700" w:rsidP="00FD5700">
      <w:pPr>
        <w:pStyle w:val="ListParagraph"/>
        <w:ind w:left="420" w:firstLineChars="0" w:firstLine="0"/>
        <w:rPr>
          <w:rFonts w:ascii="Times New Roman" w:hAnsi="Times New Roman" w:cs="Times New Roman"/>
        </w:rPr>
      </w:pPr>
      <m:oMathPara>
        <m:oMath>
          <m:r>
            <w:rPr>
              <w:rFonts w:ascii="Cambria Math" w:hAnsi="Cambria Math" w:cs="Times New Roman"/>
            </w:rPr>
            <m:t>A=1-T</m:t>
          </m:r>
        </m:oMath>
      </m:oMathPara>
    </w:p>
    <w:p w14:paraId="633C7A5F" w14:textId="77777777" w:rsidR="00FD5700" w:rsidRPr="001F6F36" w:rsidRDefault="00FD5700" w:rsidP="00FD5700">
      <w:pPr>
        <w:pStyle w:val="ListParagraph"/>
        <w:numPr>
          <w:ilvl w:val="0"/>
          <w:numId w:val="1"/>
        </w:numPr>
        <w:ind w:firstLineChars="0"/>
        <w:rPr>
          <w:rFonts w:ascii="Times New Roman" w:hAnsi="Times New Roman" w:cs="Times New Roman"/>
          <w:sz w:val="22"/>
        </w:rPr>
      </w:pPr>
      <w:r w:rsidRPr="001F6F36">
        <w:rPr>
          <w:rFonts w:ascii="Times New Roman" w:hAnsi="Times New Roman" w:cs="Times New Roman"/>
          <w:sz w:val="22"/>
        </w:rPr>
        <w:t>Removed the spike generated by instrument.</w:t>
      </w:r>
    </w:p>
    <w:p w14:paraId="222F7D42" w14:textId="77777777" w:rsidR="00FD5700" w:rsidRPr="001F6F36" w:rsidRDefault="00FD5700" w:rsidP="00FD5700">
      <w:pPr>
        <w:pStyle w:val="ListParagraph"/>
        <w:numPr>
          <w:ilvl w:val="0"/>
          <w:numId w:val="2"/>
        </w:numPr>
        <w:ind w:firstLineChars="0"/>
        <w:rPr>
          <w:rFonts w:ascii="Times New Roman" w:hAnsi="Times New Roman" w:cs="Times New Roman"/>
          <w:sz w:val="22"/>
        </w:rPr>
      </w:pPr>
      <w:r w:rsidRPr="001F6F36">
        <w:rPr>
          <w:rFonts w:ascii="Times New Roman" w:hAnsi="Times New Roman" w:cs="Times New Roman"/>
          <w:sz w:val="22"/>
        </w:rPr>
        <w:t>Take the transmittance difference between 860nm and 865nm</w:t>
      </w:r>
    </w:p>
    <w:p w14:paraId="12E5124A" w14:textId="77777777" w:rsidR="00FD5700" w:rsidRPr="001F6F36" w:rsidRDefault="00FD5700" w:rsidP="00FD5700">
      <w:pPr>
        <w:pStyle w:val="ListParagraph"/>
        <w:numPr>
          <w:ilvl w:val="0"/>
          <w:numId w:val="2"/>
        </w:numPr>
        <w:ind w:firstLineChars="0"/>
        <w:rPr>
          <w:rFonts w:ascii="Times New Roman" w:hAnsi="Times New Roman" w:cs="Times New Roman"/>
          <w:sz w:val="22"/>
        </w:rPr>
      </w:pPr>
      <w:r w:rsidRPr="001F6F36">
        <w:rPr>
          <w:rFonts w:ascii="Times New Roman" w:hAnsi="Times New Roman" w:cs="Times New Roman"/>
          <w:sz w:val="22"/>
        </w:rPr>
        <w:t>Add the difference on the transmittance of 860nm-400nm data points</w:t>
      </w:r>
    </w:p>
    <w:p w14:paraId="78FB5508" w14:textId="77777777" w:rsidR="00FD5700" w:rsidRPr="001F6F36" w:rsidRDefault="00FD5700" w:rsidP="00FD5700">
      <w:pPr>
        <w:rPr>
          <w:rFonts w:ascii="Times New Roman" w:hAnsi="Times New Roman" w:cs="Times New Roman"/>
        </w:rPr>
      </w:pPr>
    </w:p>
    <w:p w14:paraId="7B125B43" w14:textId="77777777" w:rsidR="00127880" w:rsidRPr="00FD5700" w:rsidRDefault="00127880"/>
    <w:sectPr w:rsidR="00127880" w:rsidRPr="00FD57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373C7"/>
    <w:multiLevelType w:val="hybridMultilevel"/>
    <w:tmpl w:val="BFCEB2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B730299"/>
    <w:multiLevelType w:val="hybridMultilevel"/>
    <w:tmpl w:val="B45CDA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59854478">
    <w:abstractNumId w:val="1"/>
  </w:num>
  <w:num w:numId="2" w16cid:durableId="4214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E4"/>
    <w:rsid w:val="00127880"/>
    <w:rsid w:val="004471E4"/>
    <w:rsid w:val="00FD5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DD948-8B20-4767-951A-55D5DF60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0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Yuancheng Y Jing</dc:creator>
  <cp:keywords/>
  <dc:description/>
  <cp:lastModifiedBy>Yuancheng Y Jing</cp:lastModifiedBy>
  <cp:revision>2</cp:revision>
  <dcterms:created xsi:type="dcterms:W3CDTF">2022-08-31T01:03:00Z</dcterms:created>
  <dcterms:modified xsi:type="dcterms:W3CDTF">2022-08-31T01:03:00Z</dcterms:modified>
</cp:coreProperties>
</file>