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2.png"/>
  <Override ContentType="image/png" PartName="/word/media/document_image_rId13.png"/>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snapToGrid w:val="false"/>
        <w:spacing w:before="0" w:after="0" w:line="240" w:lineRule="auto"/>
        <w:ind/>
        <w:jc w:val="both"/>
        <w:rPr>
          <w:rFonts w:ascii="宋体" w:hAnsi="宋体" w:eastAsia="宋体"/>
          <w:color w:val="000000"/>
          <w:sz w:val="32"/>
          <w:szCs w:val="32"/>
        </w:rPr>
      </w:pPr>
      <w:r>
        <w:rPr>
          <w:rFonts w:ascii="宋体" w:hAnsi="宋体" w:eastAsia="宋体"/>
          <w:color w:val="000000"/>
          <w:sz w:val="32"/>
          <w:szCs w:val="32"/>
        </w:rPr>
        <w:t>网上</w:t>
      </w:r>
      <w:r>
        <w:rPr>
          <w:rFonts w:ascii="宋体" w:hAnsi="宋体" w:eastAsia="宋体"/>
          <w:color w:val="000000"/>
          <w:sz w:val="32"/>
          <w:szCs w:val="32"/>
        </w:rPr>
        <w:t>订餐系统需求</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32"/>
          <w:szCs w:val="32"/>
        </w:rPr>
      </w:pPr>
      <w:r>
        <w:rPr>
          <w:rFonts w:ascii="宋体" w:hAnsi="宋体" w:eastAsia="宋体"/>
          <w:color w:val="000000"/>
          <w:sz w:val="32"/>
          <w:szCs w:val="32"/>
        </w:rPr>
        <w:t>软件需求</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软件目的：当今社会的生活节奏越来越快，学生对于就餐时间和方式也有了更高的要求。在学校，许多学生和教师由于学习或工作繁忙难以接受学校食堂时间长时间的排队，以及食堂座位不够的困扰。这样就产生了校园网上订餐的需求，通过餐饮业和计算机网络的结合，构建方便快捷的网上订餐平台。该订餐系统面向餐馆管理者和需要订餐的顾客，意在通过灵活的订餐方式更好的为顾客服务，同时为餐馆的有效管理和售后服务提供方便。</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顾客: 查看商家信息，通过关键字搜索商家，下订单，查看订单状态，和商家骑手线上沟通，确认收货</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商家: 发布餐饮服务信息，查看顾客订单，接收订单（修改订单状态），和顾客、外卖员线上沟通</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外卖员: 查看订单，接受商家订单（修改订单状态），确认送达（修改订单状态），和商家、顾客线上沟通</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客服: 查看订单信息，处理意见</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Admin:角色管理</w:t>
      </w:r>
    </w:p>
    <w:p>
      <w:pPr>
        <w:pStyle w:val="heading2"/>
        <w:snapToGrid w:val="false"/>
        <w:spacing w:before="260" w:after="260" w:line="415" w:lineRule="auto"/>
        <w:ind/>
        <w:jc w:val="both"/>
        <w:rPr>
          <w:rFonts w:ascii="宋体" w:hAnsi="宋体" w:eastAsia="宋体"/>
          <w:sz w:val="32"/>
          <w:szCs w:val="32"/>
        </w:rPr>
      </w:pPr>
      <w:r>
        <w:rPr>
          <w:rFonts w:ascii="宋体" w:hAnsi="宋体" w:eastAsia="宋体"/>
          <w:sz w:val="32"/>
          <w:szCs w:val="32"/>
        </w:rPr>
        <w:t>软件项目计划</w:t>
      </w:r>
    </w:p>
    <w:p>
      <w:pPr>
        <w:pStyle w:val="heading3"/>
        <w:snapToGrid w:val="false"/>
        <w:spacing w:before="260" w:after="260" w:line="415" w:lineRule="auto"/>
        <w:ind/>
        <w:jc w:val="both"/>
        <w:rPr>
          <w:rFonts w:ascii="宋体" w:hAnsi="宋体" w:eastAsia="宋体"/>
          <w:sz w:val="32"/>
          <w:szCs w:val="32"/>
        </w:rPr>
      </w:pPr>
      <w:r>
        <w:rPr>
          <w:rFonts w:ascii="宋体" w:hAnsi="宋体" w:eastAsia="宋体"/>
          <w:sz w:val="32"/>
          <w:szCs w:val="32"/>
        </w:rPr>
        <w:t>模型选择</w:t>
      </w:r>
    </w:p>
    <w:p>
      <w:pPr>
        <w:snapToGrid w:val="false"/>
        <w:spacing w:before="0" w:after="0" w:line="360" w:lineRule="auto"/>
        <w:ind/>
        <w:jc w:val="both"/>
        <w:rPr>
          <w:rFonts w:ascii="宋体" w:hAnsi="宋体" w:eastAsia="宋体"/>
          <w:color w:val="000000"/>
          <w:sz w:val="20"/>
          <w:szCs w:val="20"/>
        </w:rPr>
      </w:pPr>
      <w:r>
        <w:rPr>
          <w:rFonts w:ascii="宋体" w:hAnsi="宋体" w:eastAsia="宋体"/>
          <w:color w:val="000000"/>
          <w:sz w:val="20"/>
          <w:szCs w:val="20"/>
        </w:rPr>
        <w:t>此项目拟采用迭代模型，原因如下:</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1）</w:t>
      </w:r>
      <w:r>
        <w:rPr>
          <w:rFonts w:ascii="宋体" w:hAnsi="宋体" w:eastAsia="宋体"/>
          <w:b w:val="true"/>
          <w:bCs w:val="true"/>
          <w:color w:val="000000"/>
          <w:sz w:val="20"/>
          <w:szCs w:val="20"/>
        </w:rPr>
        <w:t>保证应用质量。</w:t>
      </w:r>
      <w:r>
        <w:rPr>
          <w:rFonts w:ascii="宋体" w:hAnsi="宋体" w:eastAsia="宋体"/>
          <w:color w:val="000000"/>
          <w:sz w:val="20"/>
          <w:szCs w:val="20"/>
        </w:rPr>
        <w:t>能够在每一个迭代中发现并更正缺陷 。这会生成健壮的架构和高质量的应用。你甚至能够在早期的迭代中而不是在项目末期的大规模测试阶段发现缺陷。</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2）</w:t>
      </w:r>
      <w:r>
        <w:rPr>
          <w:rFonts w:ascii="宋体" w:hAnsi="宋体" w:eastAsia="宋体"/>
          <w:b w:val="true"/>
          <w:bCs w:val="true"/>
          <w:color w:val="000000"/>
          <w:sz w:val="20"/>
          <w:szCs w:val="20"/>
        </w:rPr>
        <w:t>可以减少风险。</w:t>
      </w:r>
      <w:r>
        <w:rPr>
          <w:rFonts w:ascii="宋体" w:hAnsi="宋体" w:eastAsia="宋体"/>
          <w:color w:val="000000"/>
          <w:sz w:val="20"/>
          <w:szCs w:val="20"/>
        </w:rPr>
        <w:t>迭代的开发方法可以帮助团队在早期的迭代中减少风险，因为在这些迭代中包括了对所有过程组件的测试。当早期的迭代覆盖了项目的很多方面时，团队能够很快的发现被预感的风险是否是真实的，并且能够在问题相对容易并花费很少成本解决时揭示没有被发现的新的风险。</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3）</w:t>
      </w:r>
      <w:r>
        <w:rPr>
          <w:rFonts w:ascii="宋体" w:hAnsi="宋体" w:eastAsia="宋体"/>
          <w:b w:val="true"/>
          <w:bCs w:val="true"/>
          <w:color w:val="000000"/>
          <w:sz w:val="20"/>
          <w:szCs w:val="20"/>
        </w:rPr>
        <w:t>它允许需求的变化。</w:t>
      </w:r>
      <w:r>
        <w:rPr>
          <w:rFonts w:ascii="宋体" w:hAnsi="宋体" w:eastAsia="宋体"/>
          <w:color w:val="000000"/>
          <w:sz w:val="20"/>
          <w:szCs w:val="20"/>
        </w:rPr>
        <w:t>订餐系统的全部用户的需求并不能在一开始就做出完全的界定，它们通常是在后续阶段中不断细化的。因此，迭代过程这种模式使 适应需求的变化会更容易些，复用性更高。</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r>
    </w:p>
    <w:p>
      <w:pPr>
        <w:pStyle w:val="heading3"/>
        <w:snapToGrid w:val="false"/>
        <w:spacing w:before="260" w:after="260" w:line="415" w:lineRule="auto"/>
        <w:ind/>
        <w:jc w:val="both"/>
        <w:rPr>
          <w:rFonts w:ascii="宋体" w:hAnsi="宋体" w:eastAsia="宋体"/>
          <w:sz w:val="32"/>
          <w:szCs w:val="32"/>
        </w:rPr>
      </w:pPr>
      <w:r>
        <w:rPr>
          <w:rFonts w:ascii="宋体" w:hAnsi="宋体" w:eastAsia="宋体"/>
          <w:sz w:val="32"/>
          <w:szCs w:val="32"/>
        </w:rPr>
        <w:t>系统用例图</w:t>
      </w:r>
    </w:p>
    <w:p>
      <w:pPr>
        <w:snapToGrid w:val="false"/>
        <w:spacing w:before="0" w:after="0" w:line="360" w:lineRule="auto"/>
        <w:ind w:firstLine="432"/>
        <w:jc w:val="both"/>
        <w:rPr>
          <w:rFonts w:ascii="宋体" w:hAnsi="宋体" w:eastAsia="宋体"/>
          <w:color w:val="000000"/>
          <w:sz w:val="20"/>
          <w:szCs w:val="20"/>
        </w:rPr>
      </w:pPr>
      <w:r>
        <w:rPr>
          <w:rFonts w:ascii="微软雅黑" w:hAnsi="微软雅黑" w:eastAsia="微软雅黑"/>
          <w:color w:val="000000"/>
          <w:sz w:val="21"/>
          <w:szCs w:val="21"/>
        </w:rPr>
        <w:drawing>
          <wp:inline distT="0" distB="0" distL="0" distR="0">
            <wp:extent cx="5267325" cy="38195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267325" cy="3819525"/>
                    </a:xfrm>
                    <a:prstGeom prst="rect">
                      <a:avLst/>
                    </a:prstGeom>
                  </pic:spPr>
                </pic:pic>
              </a:graphicData>
            </a:graphic>
          </wp:inline>
        </w:drawing>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32"/>
          <w:szCs w:val="32"/>
        </w:rPr>
        <w:t>用例文本</w:t>
      </w:r>
      <w:r>
        <w:rPr>
          <w:rFonts w:ascii="宋体" w:hAnsi="宋体" w:eastAsia="宋体"/>
          <w:color w:val="000000"/>
          <w:sz w:val="20"/>
          <w:szCs w:val="20"/>
        </w:rPr>
        <w:t>：</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下订单：</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UC_id：下订单</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描述：</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1.顾客选择订购的餐品</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2.顾客选择/输入手机号和地址</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3.系统显示商品描述和价格信息</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4.系统计算总价后弹出支付界面</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5.顾客选择支付方式进行付款</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6.系统确认信息，保存相关信息</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7.确认信息后将订单发给对应的商家</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参与者：顾客，商家</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前置条件：用户通过身份认证登录系统</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后置条件：保存订单信息</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例外（异常情况）：顾客没有支付成功，订单状态更改为未支付，暂时不发给商家。</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登录：</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UC_id：登录</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描述：</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1.用户输入用户名、密码</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2.系统对用户名、密码进行验证</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3.验证成功，根据用户类型推送不同信息</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参与者：顾客，商家，外卖员，admin，客服</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前置条件：用户完成注册</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后置条件：保存登录信息</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t>例外（异常情况）：用户名或密码不正确，提示用户重新输入或进行注册</w:t>
      </w:r>
    </w:p>
    <w:p>
      <w:pPr>
        <w:snapToGrid w:val="false"/>
        <w:spacing w:before="0" w:after="0" w:line="360" w:lineRule="auto"/>
        <w:ind w:firstLine="432"/>
        <w:jc w:val="both"/>
        <w:rPr>
          <w:rFonts w:ascii="宋体" w:hAnsi="宋体" w:eastAsia="宋体"/>
          <w:color w:val="000000"/>
          <w:sz w:val="20"/>
          <w:szCs w:val="20"/>
        </w:rPr>
      </w:pPr>
      <w:r>
        <w:rPr>
          <w:rFonts w:ascii="宋体" w:hAnsi="宋体" w:eastAsia="宋体"/>
          <w:color w:val="000000"/>
          <w:sz w:val="20"/>
          <w:szCs w:val="20"/>
        </w:rPr>
      </w:r>
    </w:p>
    <w:p>
      <w:pPr>
        <w:pStyle w:val="heading3"/>
        <w:snapToGrid w:val="false"/>
        <w:spacing w:before="260" w:after="260" w:line="415" w:lineRule="auto"/>
        <w:ind/>
        <w:jc w:val="both"/>
        <w:rPr>
          <w:rFonts w:ascii="宋体" w:hAnsi="宋体" w:eastAsia="宋体"/>
          <w:sz w:val="32"/>
          <w:szCs w:val="32"/>
        </w:rPr>
      </w:pPr>
      <w:r>
        <w:rPr>
          <w:rFonts w:ascii="宋体" w:hAnsi="宋体" w:eastAsia="宋体"/>
          <w:sz w:val="32"/>
          <w:szCs w:val="32"/>
        </w:rPr>
        <w:t>E-R图</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drawing>
          <wp:inline distT="0" distB="0" distL="0" distR="0">
            <wp:extent cx="5274310" cy="253002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2"/>
                    <a:stretch>
                      <a:fillRect/>
                    </a:stretch>
                  </pic:blipFill>
                  <pic:spPr>
                    <a:xfrm>
                      <a:off x="0" y="0"/>
                      <a:ext cx="5274310" cy="2530020"/>
                    </a:xfrm>
                    <a:prstGeom prst="rect">
                      <a:avLst/>
                    </a:prstGeom>
                  </pic:spPr>
                </pic:pic>
              </a:graphicData>
            </a:graphic>
          </wp:inline>
        </w:drawing>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关系模式：</w:t>
      </w:r>
    </w:p>
    <w:p>
      <w:pPr>
        <w:snapToGrid w:val="false"/>
        <w:spacing w:before="0" w:after="0" w:line="240" w:lineRule="auto"/>
        <w:ind/>
        <w:jc w:val="both"/>
        <w:rPr>
          <w:rFonts w:ascii="宋体" w:hAnsi="宋体" w:eastAsia="宋体"/>
          <w:color w:val="000000"/>
          <w:sz w:val="20"/>
          <w:szCs w:val="20"/>
        </w:rPr>
      </w:pPr>
      <w:r>
        <w:rPr>
          <w:rFonts w:ascii="宋体" w:hAnsi="宋体" w:eastAsia="宋体"/>
          <w:b w:val="true"/>
          <w:bCs w:val="true"/>
          <w:color w:val="000000"/>
          <w:sz w:val="20"/>
          <w:szCs w:val="20"/>
        </w:rPr>
        <w:t>菜品</w:t>
      </w:r>
      <w:r>
        <w:rPr>
          <w:rFonts w:ascii="宋体" w:hAnsi="宋体" w:eastAsia="宋体"/>
          <w:color w:val="000000"/>
          <w:sz w:val="20"/>
          <w:szCs w:val="20"/>
        </w:rPr>
        <w:t>（</w:t>
      </w:r>
      <w:r>
        <w:rPr>
          <w:rFonts w:ascii="宋体" w:hAnsi="宋体" w:eastAsia="宋体"/>
          <w:color w:val="000000"/>
          <w:sz w:val="20"/>
          <w:szCs w:val="20"/>
          <w:u w:val="single"/>
        </w:rPr>
        <w:t>菜品ID</w:t>
      </w:r>
      <w:r>
        <w:rPr>
          <w:rFonts w:ascii="宋体" w:hAnsi="宋体" w:eastAsia="宋体"/>
          <w:color w:val="000000"/>
          <w:sz w:val="20"/>
          <w:szCs w:val="20"/>
        </w:rPr>
        <w:t>，菜品名称，价格，销量，所属商家，其他信息）</w:t>
      </w:r>
    </w:p>
    <w:p>
      <w:pPr>
        <w:snapToGrid w:val="false"/>
        <w:spacing w:before="0" w:after="0" w:line="240" w:lineRule="auto"/>
        <w:ind/>
        <w:jc w:val="both"/>
        <w:rPr>
          <w:rFonts w:ascii="宋体" w:hAnsi="宋体" w:eastAsia="宋体"/>
          <w:color w:val="000000"/>
          <w:sz w:val="20"/>
          <w:szCs w:val="20"/>
        </w:rPr>
      </w:pPr>
      <w:r>
        <w:rPr>
          <w:rFonts w:ascii="宋体" w:hAnsi="宋体" w:eastAsia="宋体"/>
          <w:b w:val="true"/>
          <w:bCs w:val="true"/>
          <w:color w:val="000000"/>
          <w:sz w:val="20"/>
          <w:szCs w:val="20"/>
        </w:rPr>
        <w:t>顾客</w:t>
      </w:r>
      <w:r>
        <w:rPr>
          <w:rFonts w:ascii="宋体" w:hAnsi="宋体" w:eastAsia="宋体"/>
          <w:color w:val="000000"/>
          <w:sz w:val="20"/>
          <w:szCs w:val="20"/>
        </w:rPr>
        <w:t>（</w:t>
      </w:r>
      <w:r>
        <w:rPr>
          <w:rFonts w:ascii="宋体" w:hAnsi="宋体" w:eastAsia="宋体"/>
          <w:color w:val="000000"/>
          <w:sz w:val="20"/>
          <w:szCs w:val="20"/>
          <w:u w:val="single"/>
        </w:rPr>
        <w:t>用户ID</w:t>
      </w:r>
      <w:r>
        <w:rPr>
          <w:rFonts w:ascii="宋体" w:hAnsi="宋体" w:eastAsia="宋体"/>
          <w:color w:val="000000"/>
          <w:sz w:val="20"/>
          <w:szCs w:val="20"/>
        </w:rPr>
        <w:t>，昵称，手机号）</w:t>
      </w:r>
    </w:p>
    <w:p>
      <w:pPr>
        <w:snapToGrid w:val="false"/>
        <w:spacing w:before="0" w:after="0" w:line="240" w:lineRule="auto"/>
        <w:ind/>
        <w:jc w:val="both"/>
        <w:rPr>
          <w:rFonts w:ascii="宋体" w:hAnsi="宋体" w:eastAsia="宋体"/>
          <w:color w:val="000000"/>
          <w:sz w:val="20"/>
          <w:szCs w:val="20"/>
        </w:rPr>
      </w:pPr>
      <w:r>
        <w:rPr>
          <w:rFonts w:ascii="宋体" w:hAnsi="宋体" w:eastAsia="宋体"/>
          <w:b w:val="true"/>
          <w:bCs w:val="true"/>
          <w:color w:val="000000"/>
          <w:sz w:val="20"/>
          <w:szCs w:val="20"/>
        </w:rPr>
        <w:t>商家</w:t>
      </w:r>
      <w:r>
        <w:rPr>
          <w:rFonts w:ascii="宋体" w:hAnsi="宋体" w:eastAsia="宋体"/>
          <w:color w:val="000000"/>
          <w:sz w:val="20"/>
          <w:szCs w:val="20"/>
        </w:rPr>
        <w:t>（</w:t>
      </w:r>
      <w:r>
        <w:rPr>
          <w:rFonts w:ascii="宋体" w:hAnsi="宋体" w:eastAsia="宋体"/>
          <w:color w:val="000000"/>
          <w:sz w:val="20"/>
          <w:szCs w:val="20"/>
          <w:u w:val="single"/>
        </w:rPr>
        <w:t>商家ID</w:t>
      </w:r>
      <w:r>
        <w:rPr>
          <w:rFonts w:ascii="宋体" w:hAnsi="宋体" w:eastAsia="宋体"/>
          <w:color w:val="000000"/>
          <w:sz w:val="20"/>
          <w:szCs w:val="20"/>
        </w:rPr>
        <w:t>，评分，店家名称，具体信息）</w:t>
      </w:r>
    </w:p>
    <w:p>
      <w:pPr>
        <w:snapToGrid w:val="false"/>
        <w:spacing w:before="0" w:after="0" w:line="240" w:lineRule="auto"/>
        <w:ind/>
        <w:jc w:val="both"/>
        <w:rPr>
          <w:rFonts w:ascii="宋体" w:hAnsi="宋体" w:eastAsia="宋体"/>
          <w:color w:val="000000"/>
          <w:sz w:val="20"/>
          <w:szCs w:val="20"/>
        </w:rPr>
      </w:pPr>
      <w:r>
        <w:rPr>
          <w:rFonts w:ascii="宋体" w:hAnsi="宋体" w:eastAsia="宋体"/>
          <w:b w:val="true"/>
          <w:bCs w:val="true"/>
          <w:color w:val="000000"/>
          <w:sz w:val="20"/>
          <w:szCs w:val="20"/>
        </w:rPr>
        <w:t>外卖员</w:t>
      </w:r>
      <w:r>
        <w:rPr>
          <w:rFonts w:ascii="宋体" w:hAnsi="宋体" w:eastAsia="宋体"/>
          <w:color w:val="000000"/>
          <w:sz w:val="20"/>
          <w:szCs w:val="20"/>
        </w:rPr>
        <w:t>（</w:t>
      </w:r>
      <w:r>
        <w:rPr>
          <w:rFonts w:ascii="宋体" w:hAnsi="宋体" w:eastAsia="宋体"/>
          <w:color w:val="000000"/>
          <w:sz w:val="20"/>
          <w:szCs w:val="20"/>
          <w:u w:val="single"/>
        </w:rPr>
        <w:t>骑手ID</w:t>
      </w:r>
      <w:r>
        <w:rPr>
          <w:rFonts w:ascii="宋体" w:hAnsi="宋体" w:eastAsia="宋体"/>
          <w:color w:val="000000"/>
          <w:sz w:val="20"/>
          <w:szCs w:val="20"/>
        </w:rPr>
        <w:t>，姓名，手机号）</w:t>
      </w:r>
    </w:p>
    <w:p>
      <w:pPr>
        <w:snapToGrid w:val="false"/>
        <w:spacing w:before="0" w:after="0" w:line="240" w:lineRule="auto"/>
        <w:ind/>
        <w:jc w:val="both"/>
        <w:rPr>
          <w:rFonts w:ascii="宋体" w:hAnsi="宋体" w:eastAsia="宋体"/>
          <w:color w:val="000000"/>
          <w:sz w:val="20"/>
          <w:szCs w:val="20"/>
        </w:rPr>
      </w:pPr>
      <w:r>
        <w:rPr>
          <w:rFonts w:ascii="宋体" w:hAnsi="宋体" w:eastAsia="宋体"/>
          <w:b w:val="true"/>
          <w:bCs w:val="true"/>
          <w:color w:val="000000"/>
          <w:sz w:val="20"/>
          <w:szCs w:val="20"/>
        </w:rPr>
        <w:t>订单</w:t>
      </w:r>
      <w:r>
        <w:rPr>
          <w:rFonts w:ascii="宋体" w:hAnsi="宋体" w:eastAsia="宋体"/>
          <w:color w:val="000000"/>
          <w:sz w:val="20"/>
          <w:szCs w:val="20"/>
        </w:rPr>
        <w:t>（</w:t>
      </w:r>
      <w:r>
        <w:rPr>
          <w:rFonts w:ascii="宋体" w:hAnsi="宋体" w:eastAsia="宋体"/>
          <w:color w:val="000000"/>
          <w:sz w:val="20"/>
          <w:szCs w:val="20"/>
          <w:u w:val="single"/>
        </w:rPr>
        <w:t>订单ID</w:t>
      </w:r>
      <w:r>
        <w:rPr>
          <w:rFonts w:ascii="宋体" w:hAnsi="宋体" w:eastAsia="宋体"/>
          <w:color w:val="000000"/>
          <w:sz w:val="20"/>
          <w:szCs w:val="20"/>
        </w:rPr>
        <w:t>，</w:t>
      </w:r>
      <w:r>
        <w:rPr>
          <w:rFonts w:ascii="宋体" w:hAnsi="宋体" w:eastAsia="宋体"/>
          <w:color w:val="000000"/>
          <w:sz w:val="20"/>
          <w:szCs w:val="20"/>
          <w:u w:val="single"/>
        </w:rPr>
        <w:t>商家ID</w:t>
      </w:r>
      <w:r>
        <w:rPr>
          <w:rFonts w:ascii="宋体" w:hAnsi="宋体" w:eastAsia="宋体"/>
          <w:color w:val="000000"/>
          <w:sz w:val="20"/>
          <w:szCs w:val="20"/>
        </w:rPr>
        <w:t>，</w:t>
      </w:r>
      <w:r>
        <w:rPr>
          <w:rFonts w:ascii="宋体" w:hAnsi="宋体" w:eastAsia="宋体"/>
          <w:color w:val="000000"/>
          <w:sz w:val="20"/>
          <w:szCs w:val="20"/>
          <w:u w:val="single"/>
        </w:rPr>
        <w:t>顾客ID</w:t>
      </w:r>
      <w:r>
        <w:rPr>
          <w:rFonts w:ascii="宋体" w:hAnsi="宋体" w:eastAsia="宋体"/>
          <w:color w:val="000000"/>
          <w:sz w:val="20"/>
          <w:szCs w:val="20"/>
        </w:rPr>
        <w:t>，</w:t>
      </w:r>
      <w:r>
        <w:rPr>
          <w:rFonts w:ascii="宋体" w:hAnsi="宋体" w:eastAsia="宋体"/>
          <w:color w:val="000000"/>
          <w:sz w:val="20"/>
          <w:szCs w:val="20"/>
          <w:u w:val="single"/>
        </w:rPr>
        <w:t>骑手ID</w:t>
      </w:r>
      <w:r>
        <w:rPr>
          <w:rFonts w:ascii="宋体" w:hAnsi="宋体" w:eastAsia="宋体"/>
          <w:color w:val="000000"/>
          <w:sz w:val="20"/>
          <w:szCs w:val="20"/>
        </w:rPr>
        <w:t>，订单状态，下单时间，接单时间，配送地址，订单金额，备注）</w:t>
      </w:r>
    </w:p>
    <w:p>
      <w:pPr>
        <w:snapToGrid w:val="false"/>
        <w:spacing w:before="0" w:after="0" w:line="240" w:lineRule="auto"/>
        <w:ind/>
        <w:jc w:val="both"/>
        <w:rPr>
          <w:rFonts w:ascii="宋体" w:hAnsi="宋体" w:eastAsia="宋体"/>
          <w:color w:val="000000"/>
          <w:sz w:val="20"/>
          <w:szCs w:val="20"/>
        </w:rPr>
      </w:pPr>
      <w:r>
        <w:rPr>
          <w:rFonts w:ascii="宋体" w:hAnsi="宋体" w:eastAsia="宋体"/>
          <w:b w:val="true"/>
          <w:bCs w:val="true"/>
          <w:color w:val="000000"/>
          <w:sz w:val="20"/>
          <w:szCs w:val="20"/>
        </w:rPr>
        <w:t>包含</w:t>
      </w:r>
      <w:r>
        <w:rPr>
          <w:rFonts w:ascii="宋体" w:hAnsi="宋体" w:eastAsia="宋体"/>
          <w:color w:val="000000"/>
          <w:sz w:val="20"/>
          <w:szCs w:val="20"/>
        </w:rPr>
        <w:t>（</w:t>
      </w:r>
      <w:r>
        <w:rPr>
          <w:rFonts w:ascii="宋体" w:hAnsi="宋体" w:eastAsia="宋体"/>
          <w:color w:val="000000"/>
          <w:sz w:val="20"/>
          <w:szCs w:val="20"/>
          <w:u w:val="single"/>
        </w:rPr>
        <w:t>菜品ID</w:t>
      </w:r>
      <w:r>
        <w:rPr>
          <w:rFonts w:ascii="宋体" w:hAnsi="宋体" w:eastAsia="宋体"/>
          <w:color w:val="000000"/>
          <w:sz w:val="20"/>
          <w:szCs w:val="20"/>
        </w:rPr>
        <w:t>，</w:t>
      </w:r>
      <w:r>
        <w:rPr>
          <w:rFonts w:ascii="宋体" w:hAnsi="宋体" w:eastAsia="宋体"/>
          <w:color w:val="000000"/>
          <w:sz w:val="20"/>
          <w:szCs w:val="20"/>
          <w:u w:val="single"/>
        </w:rPr>
        <w:t>订单ID</w:t>
      </w:r>
      <w:r>
        <w:rPr>
          <w:rFonts w:ascii="宋体" w:hAnsi="宋体" w:eastAsia="宋体"/>
          <w:color w:val="000000"/>
          <w:sz w:val="20"/>
          <w:szCs w:val="20"/>
        </w:rPr>
        <w:t>）</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pStyle w:val="heading3"/>
        <w:snapToGrid w:val="false"/>
        <w:spacing w:lineRule="auto"/>
        <w:ind/>
        <w:jc w:val="left"/>
        <w:rPr>
          <w:rFonts w:ascii="微软雅黑" w:hAnsi="微软雅黑" w:eastAsia="微软雅黑"/>
        </w:rPr>
      </w:pPr>
      <w:r>
        <w:rPr>
          <w:rFonts w:ascii="微软雅黑" w:hAnsi="微软雅黑" w:eastAsia="微软雅黑"/>
        </w:rPr>
        <w:t>UML活动图</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drawing>
          <wp:inline distT="0" distB="0" distL="0" distR="0">
            <wp:extent cx="5274310" cy="3090416"/>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3"/>
                    <a:stretch>
                      <a:fillRect/>
                    </a:stretch>
                  </pic:blipFill>
                  <pic:spPr>
                    <a:xfrm>
                      <a:off x="0" y="0"/>
                      <a:ext cx="5274310" cy="3090416"/>
                    </a:xfrm>
                    <a:prstGeom prst="rect">
                      <a:avLst/>
                    </a:prstGeom>
                  </pic:spPr>
                </pic:pic>
              </a:graphicData>
            </a:graphic>
          </wp:inline>
        </w:drawing>
      </w:r>
    </w:p>
    <w:p>
      <w:pPr>
        <w:pStyle w:val="heading3"/>
        <w:snapToGrid w:val="false"/>
        <w:spacing w:lineRule="auto"/>
        <w:ind/>
        <w:jc w:val="left"/>
        <w:rPr>
          <w:rFonts w:ascii="微软雅黑" w:hAnsi="微软雅黑" w:eastAsia="微软雅黑"/>
        </w:rPr>
      </w:pPr>
      <w:r>
        <w:rPr>
          <w:rFonts w:ascii="微软雅黑" w:hAnsi="微软雅黑" w:eastAsia="微软雅黑"/>
        </w:rPr>
        <w:t>UML状态图</w:t>
      </w:r>
      <w:commentRangeStart w:id="0"/>
      <w:r>
        <w:rPr>
          <w:rFonts w:ascii="微软雅黑" w:hAnsi="微软雅黑" w:eastAsia="微软雅黑"/>
        </w:rPr>
        <w:t xml:space="preserve"/>
      </w:r>
      <w:r>
        <w:rPr>
          <w:rFonts w:ascii="微软雅黑" w:hAnsi="微软雅黑" w:eastAsia="微软雅黑"/>
        </w:rPr>
        <w:t xml:space="preserve"/>
      </w:r>
      <w:commentRangeEnd w:id="0"/>
      <w:r>
        <w:commentReference w:id="0"/>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drawing>
          <wp:inline distT="0" distB="0" distL="0" distR="0">
            <wp:extent cx="5274310" cy="2839062"/>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4"/>
                    <a:stretch>
                      <a:fillRect/>
                    </a:stretch>
                  </pic:blipFill>
                  <pic:spPr>
                    <a:xfrm>
                      <a:off x="0" y="0"/>
                      <a:ext cx="5274310" cy="2839062"/>
                    </a:xfrm>
                    <a:prstGeom prst="rect">
                      <a:avLst/>
                    </a:prstGeom>
                  </pic:spPr>
                </pic:pic>
              </a:graphicData>
            </a:graphic>
          </wp:inline>
        </w:drawing>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sectPr w:rsidR="00C604EC">
      <w:pgSz w:w="11906" w:h="16838"/>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comment w:initials="t" w:author="oo" w:date="2021-10-20T16:02:41Z" w:id="0">
    <w:p w14:paraId="36762442" w14:textId="3d86682f">
      <w:pPr/>
      <w:r>
        <w:rPr>
          <w:color w:val="7E7E7E"/>
          <w:sz w:val="21"/>
        </w:rPr>
        <w:t>状态图因与用例图保持一致，状态的改变是通过用例的执行完成的，是哪个用例引起订单从“送餐中”转移到“餐送达”？“订单完成”存在同样的问题。</w:t>
      </w:r>
    </w:p>
  </w:comment>
</w:comment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15:commentEx w15:paraId="367624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edia/document_image_rId11.jpe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