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876" w:type="dxa"/>
        <w:jc w:val="center"/>
        <w:tblInd w:w="93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9"/>
        <w:gridCol w:w="4787"/>
      </w:tblGrid>
      <w:tr w:rsidR="00F778DD" w:rsidRPr="00317567" w:rsidTr="000E5F2B">
        <w:trPr>
          <w:trHeight w:val="213"/>
          <w:jc w:val="center"/>
        </w:trPr>
        <w:tc>
          <w:tcPr>
            <w:tcW w:w="3089" w:type="dxa"/>
            <w:shd w:val="clear" w:color="000000" w:fill="BFBFBF"/>
            <w:hideMark/>
          </w:tcPr>
          <w:p w:rsidR="00F778DD" w:rsidRPr="00317567" w:rsidRDefault="00F778DD" w:rsidP="000E5F2B">
            <w:pPr>
              <w:widowControl/>
              <w:spacing w:line="400" w:lineRule="exact"/>
              <w:jc w:val="center"/>
              <w:rPr>
                <w:rFonts w:ascii="Segoe UI Light" w:hAnsi="Segoe UI Light" w:cs="宋体"/>
                <w:kern w:val="0"/>
                <w:sz w:val="21"/>
                <w:szCs w:val="21"/>
              </w:rPr>
            </w:pPr>
            <w:r>
              <w:rPr>
                <w:rFonts w:ascii="Segoe UI Light" w:hAnsi="Segoe UI Light" w:cs="宋体" w:hint="eastAsia"/>
                <w:kern w:val="0"/>
                <w:sz w:val="21"/>
                <w:szCs w:val="21"/>
              </w:rPr>
              <w:t>修饰符和返回类型</w:t>
            </w:r>
          </w:p>
        </w:tc>
        <w:tc>
          <w:tcPr>
            <w:tcW w:w="4787" w:type="dxa"/>
            <w:shd w:val="clear" w:color="000000" w:fill="BFBFBF"/>
            <w:hideMark/>
          </w:tcPr>
          <w:p w:rsidR="00F778DD" w:rsidRPr="00317567" w:rsidRDefault="00F778DD" w:rsidP="000E5F2B">
            <w:pPr>
              <w:widowControl/>
              <w:spacing w:line="400" w:lineRule="exact"/>
              <w:jc w:val="center"/>
              <w:rPr>
                <w:rFonts w:ascii="Segoe UI Light" w:hAnsi="Segoe UI Light" w:cs="宋体"/>
                <w:kern w:val="0"/>
                <w:sz w:val="21"/>
                <w:szCs w:val="21"/>
              </w:rPr>
            </w:pPr>
            <w:r>
              <w:rPr>
                <w:rFonts w:ascii="Segoe UI Light" w:hAnsi="Segoe UI Light" w:cs="宋体" w:hint="eastAsia"/>
                <w:kern w:val="0"/>
                <w:sz w:val="21"/>
                <w:szCs w:val="21"/>
              </w:rPr>
              <w:t>方法声明</w:t>
            </w:r>
          </w:p>
        </w:tc>
      </w:tr>
      <w:tr w:rsidR="00F778DD" w:rsidRPr="00317567" w:rsidTr="000E5F2B">
        <w:trPr>
          <w:trHeight w:val="225"/>
          <w:jc w:val="center"/>
        </w:trPr>
        <w:tc>
          <w:tcPr>
            <w:tcW w:w="3089" w:type="dxa"/>
            <w:shd w:val="clear" w:color="000000" w:fill="FFFFFF"/>
            <w:vAlign w:val="center"/>
            <w:hideMark/>
          </w:tcPr>
          <w:p w:rsidR="00F778DD" w:rsidRDefault="00F778DD" w:rsidP="000E5F2B">
            <w:pPr>
              <w:rPr>
                <w:rFonts w:ascii="Simplified Arabic Fixed" w:hAnsi="Simplified Arabic Fixed" w:cs="Simplified Arabic Fixed"/>
                <w:sz w:val="22"/>
                <w:szCs w:val="22"/>
              </w:rPr>
            </w:pPr>
            <w:r>
              <w:rPr>
                <w:rFonts w:ascii="Simplified Arabic Fixed" w:hAnsi="Simplified Arabic Fixed" w:cs="Simplified Arabic Fixed" w:hint="eastAsia"/>
                <w:sz w:val="22"/>
                <w:szCs w:val="22"/>
              </w:rPr>
              <w:t xml:space="preserve">public </w:t>
            </w:r>
            <w:r>
              <w:rPr>
                <w:rFonts w:ascii="Simplified Arabic Fixed" w:hAnsi="Simplified Arabic Fixed" w:cs="Simplified Arabic Fixed"/>
                <w:sz w:val="22"/>
                <w:szCs w:val="22"/>
              </w:rPr>
              <w:t>Object</w:t>
            </w:r>
          </w:p>
        </w:tc>
        <w:tc>
          <w:tcPr>
            <w:tcW w:w="4787" w:type="dxa"/>
            <w:shd w:val="clear" w:color="000000" w:fill="FFFFFF"/>
            <w:hideMark/>
          </w:tcPr>
          <w:p w:rsidR="00F778DD" w:rsidRDefault="00F778DD" w:rsidP="000E5F2B">
            <w:pPr>
              <w:rPr>
                <w:rFonts w:ascii="Simplified Arabic Fixed" w:hAnsi="Simplified Arabic Fixed" w:cs="Simplified Arabic Fixed" w:hint="eastAsia"/>
                <w:sz w:val="22"/>
                <w:szCs w:val="22"/>
              </w:rPr>
            </w:pPr>
            <w:r>
              <w:rPr>
                <w:rFonts w:ascii="Simplified Arabic Fixed" w:hAnsi="Simplified Arabic Fixed" w:cs="Simplified Arabic Fixed"/>
                <w:sz w:val="22"/>
                <w:szCs w:val="22"/>
              </w:rPr>
              <w:t>I</w:t>
            </w:r>
            <w:r>
              <w:rPr>
                <w:rFonts w:ascii="Simplified Arabic Fixed" w:hAnsi="Simplified Arabic Fixed" w:cs="Simplified Arabic Fixed" w:hint="eastAsia"/>
                <w:sz w:val="22"/>
                <w:szCs w:val="22"/>
              </w:rPr>
              <w:t>nvoke(Object obj, Object... args)</w:t>
            </w:r>
          </w:p>
          <w:p w:rsidR="00F778DD" w:rsidRDefault="00F778DD" w:rsidP="000E5F2B">
            <w:pPr>
              <w:rPr>
                <w:rFonts w:ascii="Simplified Arabic Fixed" w:hAnsi="Simplified Arabic Fixed" w:cs="Simplified Arabic Fixed" w:hint="eastAsia"/>
                <w:sz w:val="22"/>
                <w:szCs w:val="22"/>
              </w:rPr>
            </w:pPr>
            <w:r>
              <w:rPr>
                <w:rFonts w:ascii="Simplified Arabic Fixed" w:hAnsi="Simplified Arabic Fixed" w:cs="Simplified Arabic Fixed" w:hint="eastAsia"/>
                <w:sz w:val="22"/>
                <w:szCs w:val="22"/>
              </w:rPr>
              <w:t>throws IlleaglAccessException,</w:t>
            </w:r>
          </w:p>
          <w:p w:rsidR="00F778DD" w:rsidRDefault="00F778DD" w:rsidP="000E5F2B">
            <w:pPr>
              <w:rPr>
                <w:rFonts w:ascii="Simplified Arabic Fixed" w:hAnsi="Simplified Arabic Fixed" w:cs="Simplified Arabic Fixed" w:hint="eastAsia"/>
                <w:sz w:val="22"/>
                <w:szCs w:val="22"/>
              </w:rPr>
            </w:pPr>
            <w:r>
              <w:rPr>
                <w:rFonts w:ascii="Simplified Arabic Fixed" w:hAnsi="Simplified Arabic Fixed" w:cs="Simplified Arabic Fixed" w:hint="eastAsia"/>
                <w:sz w:val="22"/>
                <w:szCs w:val="22"/>
              </w:rPr>
              <w:t xml:space="preserve"> IllegalArgumentException,</w:t>
            </w:r>
          </w:p>
          <w:p w:rsidR="00F778DD" w:rsidRDefault="00F778DD" w:rsidP="000E5F2B">
            <w:pPr>
              <w:ind w:firstLineChars="50" w:firstLine="110"/>
              <w:rPr>
                <w:rFonts w:ascii="Simplified Arabic Fixed" w:hAnsi="Simplified Arabic Fixed" w:cs="Simplified Arabic Fixed"/>
                <w:sz w:val="22"/>
                <w:szCs w:val="22"/>
              </w:rPr>
            </w:pPr>
            <w:r>
              <w:rPr>
                <w:rFonts w:ascii="Simplified Arabic Fixed" w:hAnsi="Simplified Arabic Fixed" w:cs="Simplified Arabic Fixed" w:hint="eastAsia"/>
                <w:sz w:val="22"/>
                <w:szCs w:val="22"/>
              </w:rPr>
              <w:t>InvocationTargetException</w:t>
            </w:r>
          </w:p>
        </w:tc>
      </w:tr>
    </w:tbl>
    <w:p w:rsidR="00E31939" w:rsidRDefault="00E31939">
      <w:bookmarkStart w:id="0" w:name="_GoBack"/>
      <w:bookmarkEnd w:id="0"/>
    </w:p>
    <w:sectPr w:rsidR="00E31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8DD"/>
    <w:rsid w:val="00E31939"/>
    <w:rsid w:val="00F7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78DD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78DD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>微软中国</Company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Administrators</dc:creator>
  <cp:lastModifiedBy>Administrators</cp:lastModifiedBy>
  <cp:revision>1</cp:revision>
  <dcterms:created xsi:type="dcterms:W3CDTF">2015-06-06T13:27:00Z</dcterms:created>
  <dcterms:modified xsi:type="dcterms:W3CDTF">2015-06-06T13:27:00Z</dcterms:modified>
</cp:coreProperties>
</file>