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15"/>
        <w:keepNext w:val="false"/>
        <w:keepLines w:val="false"/>
        <w:widowControl/>
        <w:suppressLineNumbers w:val="0"/>
        <w:pBdr/>
        <w:spacing w:before="0" w:after="0"/>
        <w:ind w:firstLine="540" w:end="0"/>
        <w:jc w:val="both"/>
        <w:textAlignment w:val="baseline"/>
        <w:rPr>
          <w:rFonts w:ascii="微软雅黑" w:hAnsi="微软雅黑" w:eastAsia="微软雅黑" w:cs="微软雅黑"/>
          <w:i w:val="false"/>
          <w:i w:val="false"/>
          <w:iCs w:val="false"/>
          <w:caps w:val="false"/>
          <w:smallCaps w:val="false"/>
          <w:color w:val="333333"/>
          <w:spacing w:val="15"/>
          <w:sz w:val="36"/>
          <w:szCs w:val="36"/>
        </w:rPr>
      </w:pPr>
      <w:r>
        <w:rPr>
          <w:rStyle w:val="Strong"/>
          <w:rFonts w:ascii="微软雅黑" w:hAnsi="微软雅黑" w:cs="微软雅黑" w:eastAsia="微软雅黑"/>
          <w:i w:val="false"/>
          <w:iCs w:val="false"/>
          <w:caps w:val="false"/>
          <w:smallCaps w:val="false"/>
          <w:color w:val="333333"/>
          <w:spacing w:val="15"/>
          <w:position w:val="0"/>
          <w:sz w:val="36"/>
          <w:sz w:val="36"/>
          <w:szCs w:val="36"/>
          <w:vertAlign w:val="baseline"/>
        </w:rPr>
        <w:t>​</w:t>
      </w:r>
      <w:r>
        <w:rPr>
          <w:rStyle w:val="Strong"/>
          <w:rFonts w:ascii="微软雅黑" w:hAnsi="微软雅黑" w:cs="微软雅黑" w:eastAsia="微软雅黑"/>
          <w:i w:val="false"/>
          <w:iCs w:val="false"/>
          <w:caps w:val="false"/>
          <w:smallCaps w:val="false"/>
          <w:color w:val="333333"/>
          <w:spacing w:val="15"/>
          <w:position w:val="0"/>
          <w:sz w:val="36"/>
          <w:sz w:val="36"/>
          <w:szCs w:val="36"/>
          <w:vertAlign w:val="baseline"/>
        </w:rPr>
        <w:t>问：能否要求供应商的法定代表人必须到开标现场？</w:t>
      </w:r>
    </w:p>
    <w:p>
      <w:pPr>
        <w:pStyle w:val="Style15"/>
        <w:keepNext w:val="false"/>
        <w:keepLines w:val="false"/>
        <w:widowControl/>
        <w:suppressLineNumbers w:val="0"/>
        <w:pBdr/>
        <w:spacing w:before="0" w:after="0"/>
        <w:ind w:firstLine="540" w:end="0"/>
        <w:jc w:val="both"/>
        <w:textAlignment w:val="baseline"/>
        <w:rPr>
          <w:rFonts w:ascii="微软雅黑" w:hAnsi="微软雅黑" w:eastAsia="微软雅黑" w:cs="微软雅黑"/>
          <w:i w:val="false"/>
          <w:i w:val="false"/>
          <w:iCs w:val="false"/>
          <w:caps w:val="false"/>
          <w:smallCaps w:val="false"/>
          <w:color w:val="333333"/>
          <w:spacing w:val="15"/>
          <w:sz w:val="36"/>
          <w:szCs w:val="36"/>
        </w:rPr>
      </w:pPr>
      <w:r>
        <w:rPr>
          <w:rFonts w:ascii="微软雅黑" w:hAnsi="微软雅黑" w:cs="微软雅黑" w:eastAsia="微软雅黑"/>
          <w:i w:val="false"/>
          <w:iCs w:val="false"/>
          <w:caps w:val="false"/>
          <w:smallCaps w:val="false"/>
          <w:color w:val="333333"/>
          <w:spacing w:val="15"/>
          <w:position w:val="0"/>
          <w:sz w:val="36"/>
          <w:sz w:val="36"/>
          <w:szCs w:val="36"/>
          <w:vertAlign w:val="baseline"/>
        </w:rPr>
        <w:t>答：不能要求供应商的法定代表人必须到达开标现场。供应商有权出具合法的委托书授权他人代替其参加开标活动或不参加开标活动。</w:t>
      </w:r>
    </w:p>
    <w:p>
      <w:pPr>
        <w:pStyle w:val="Style15"/>
        <w:keepNext w:val="false"/>
        <w:keepLines w:val="false"/>
        <w:widowControl/>
        <w:suppressLineNumbers w:val="0"/>
        <w:pBdr/>
        <w:spacing w:before="0" w:after="0"/>
        <w:ind w:firstLine="540" w:end="0"/>
        <w:jc w:val="both"/>
        <w:textAlignment w:val="baseline"/>
        <w:rPr>
          <w:rFonts w:ascii="微软雅黑" w:hAnsi="微软雅黑" w:eastAsia="微软雅黑" w:cs="微软雅黑"/>
          <w:i w:val="false"/>
          <w:i w:val="false"/>
          <w:iCs w:val="false"/>
          <w:caps w:val="false"/>
          <w:smallCaps w:val="false"/>
          <w:color w:val="333333"/>
          <w:spacing w:val="15"/>
          <w:sz w:val="36"/>
          <w:szCs w:val="36"/>
        </w:rPr>
      </w:pPr>
      <w:r>
        <w:rPr>
          <w:rFonts w:ascii="微软雅黑" w:hAnsi="微软雅黑" w:cs="微软雅黑" w:eastAsia="微软雅黑"/>
          <w:i w:val="false"/>
          <w:iCs w:val="false"/>
          <w:caps w:val="false"/>
          <w:smallCaps w:val="false"/>
          <w:color w:val="333333"/>
          <w:spacing w:val="15"/>
          <w:position w:val="0"/>
          <w:sz w:val="36"/>
          <w:sz w:val="36"/>
          <w:szCs w:val="36"/>
          <w:vertAlign w:val="baseline"/>
        </w:rPr>
        <w:t>法律依据为《政府采购货物和服务招标投标管理办法》（财政部令第</w:t>
      </w:r>
      <w:r>
        <w:rPr>
          <w:rFonts w:eastAsia="微软雅黑" w:cs="微软雅黑" w:ascii="微软雅黑" w:hAnsi="微软雅黑"/>
          <w:i w:val="false"/>
          <w:iCs w:val="false"/>
          <w:caps w:val="false"/>
          <w:smallCaps w:val="false"/>
          <w:color w:val="333333"/>
          <w:spacing w:val="15"/>
          <w:position w:val="0"/>
          <w:sz w:val="36"/>
          <w:sz w:val="36"/>
          <w:szCs w:val="36"/>
          <w:vertAlign w:val="baseline"/>
        </w:rPr>
        <w:t>87</w:t>
      </w:r>
      <w:r>
        <w:rPr>
          <w:rFonts w:ascii="微软雅黑" w:hAnsi="微软雅黑" w:cs="微软雅黑" w:eastAsia="微软雅黑"/>
          <w:i w:val="false"/>
          <w:iCs w:val="false"/>
          <w:caps w:val="false"/>
          <w:smallCaps w:val="false"/>
          <w:color w:val="333333"/>
          <w:spacing w:val="15"/>
          <w:position w:val="0"/>
          <w:sz w:val="36"/>
          <w:sz w:val="36"/>
          <w:szCs w:val="36"/>
          <w:vertAlign w:val="baseline"/>
        </w:rPr>
        <w:t>号）第四十二条第三款 投标人未参加开标的，视同认可开标结果。</w:t>
      </w:r>
    </w:p>
    <w:p>
      <w:pPr>
        <w:pStyle w:val="Style15"/>
        <w:keepNext w:val="false"/>
        <w:keepLines w:val="false"/>
        <w:widowControl/>
        <w:suppressLineNumbers w:val="0"/>
        <w:pBdr/>
        <w:spacing w:before="0" w:after="0"/>
        <w:ind w:firstLine="540" w:end="0"/>
        <w:jc w:val="both"/>
        <w:textAlignment w:val="baseline"/>
        <w:rPr>
          <w:rFonts w:ascii="微软雅黑" w:hAnsi="微软雅黑" w:eastAsia="微软雅黑" w:cs="微软雅黑"/>
          <w:i w:val="false"/>
          <w:i w:val="false"/>
          <w:iCs w:val="false"/>
          <w:caps w:val="false"/>
          <w:smallCaps w:val="false"/>
          <w:color w:val="333333"/>
          <w:spacing w:val="15"/>
          <w:sz w:val="36"/>
          <w:szCs w:val="36"/>
        </w:rPr>
      </w:pPr>
      <w:r>
        <w:rPr>
          <w:rFonts w:ascii="微软雅黑" w:hAnsi="微软雅黑" w:cs="微软雅黑" w:eastAsia="微软雅黑"/>
          <w:i w:val="false"/>
          <w:iCs w:val="false"/>
          <w:caps w:val="false"/>
          <w:smallCaps w:val="false"/>
          <w:color w:val="333333"/>
          <w:spacing w:val="15"/>
          <w:position w:val="0"/>
          <w:sz w:val="36"/>
          <w:sz w:val="36"/>
          <w:szCs w:val="36"/>
          <w:vertAlign w:val="baseline"/>
        </w:rPr>
        <w:t>《关于促进政府采购公平竞争优化营商环境的通知》（财库〔</w:t>
      </w:r>
      <w:r>
        <w:rPr>
          <w:rFonts w:eastAsia="微软雅黑" w:cs="微软雅黑" w:ascii="微软雅黑" w:hAnsi="微软雅黑"/>
          <w:i w:val="false"/>
          <w:iCs w:val="false"/>
          <w:caps w:val="false"/>
          <w:smallCaps w:val="false"/>
          <w:color w:val="333333"/>
          <w:spacing w:val="15"/>
          <w:position w:val="0"/>
          <w:sz w:val="36"/>
          <w:sz w:val="36"/>
          <w:szCs w:val="36"/>
          <w:vertAlign w:val="baseline"/>
        </w:rPr>
        <w:t>2019</w:t>
      </w:r>
      <w:r>
        <w:rPr>
          <w:rFonts w:ascii="微软雅黑" w:hAnsi="微软雅黑" w:cs="微软雅黑" w:eastAsia="微软雅黑"/>
          <w:i w:val="false"/>
          <w:iCs w:val="false"/>
          <w:caps w:val="false"/>
          <w:smallCaps w:val="false"/>
          <w:color w:val="333333"/>
          <w:spacing w:val="15"/>
          <w:position w:val="0"/>
          <w:sz w:val="36"/>
          <w:sz w:val="36"/>
          <w:szCs w:val="36"/>
          <w:vertAlign w:val="baseline"/>
        </w:rPr>
        <w:t>〕</w:t>
      </w:r>
      <w:r>
        <w:rPr>
          <w:rFonts w:eastAsia="微软雅黑" w:cs="微软雅黑" w:ascii="微软雅黑" w:hAnsi="微软雅黑"/>
          <w:i w:val="false"/>
          <w:iCs w:val="false"/>
          <w:caps w:val="false"/>
          <w:smallCaps w:val="false"/>
          <w:color w:val="333333"/>
          <w:spacing w:val="15"/>
          <w:position w:val="0"/>
          <w:sz w:val="36"/>
          <w:sz w:val="36"/>
          <w:szCs w:val="36"/>
          <w:vertAlign w:val="baseline"/>
        </w:rPr>
        <w:t>38</w:t>
      </w:r>
      <w:r>
        <w:rPr>
          <w:rFonts w:ascii="微软雅黑" w:hAnsi="微软雅黑" w:cs="微软雅黑" w:eastAsia="微软雅黑"/>
          <w:i w:val="false"/>
          <w:iCs w:val="false"/>
          <w:caps w:val="false"/>
          <w:smallCaps w:val="false"/>
          <w:color w:val="333333"/>
          <w:spacing w:val="15"/>
          <w:position w:val="0"/>
          <w:sz w:val="36"/>
          <w:sz w:val="36"/>
          <w:szCs w:val="36"/>
          <w:vertAlign w:val="baseline"/>
        </w:rPr>
        <w:t>号）：优化采购活动办事程序。对于供应商法人代表已经出具委托书的，不得要求供应商法人代表亲自领购采购文件或者到场参加开标、谈判等。对于采购人、采购代理机构可以通过互联网或者相关信息系统查询的信息，不得要求供应商提供。除必要的原件核对外，对于供应商能够在线提供的材料，不得要求供应商同时提供纸质材料。对于供应商依照规定提交各类声明函、承诺函的，不得要求其再提供有关部门出具的相关证明文件。</w:t>
      </w:r>
    </w:p>
    <w:p>
      <w:pPr>
        <w:pStyle w:val="Normal"/>
        <w:rPr>
          <w:rFonts w:ascii="微软雅黑" w:hAnsi="微软雅黑" w:eastAsia="微软雅黑" w:cs="微软雅黑"/>
          <w:i w:val="false"/>
          <w:i w:val="false"/>
          <w:iCs w:val="false"/>
          <w:caps w:val="false"/>
          <w:smallCaps w:val="false"/>
          <w:color w:val="333333"/>
          <w:spacing w:val="15"/>
          <w:sz w:val="36"/>
          <w:szCs w:val="36"/>
        </w:rPr>
      </w:pPr>
      <w:r>
        <w:rPr>
          <w:rFonts w:eastAsia="微软雅黑" w:cs="微软雅黑" w:ascii="微软雅黑" w:hAnsi="微软雅黑"/>
          <w:i w:val="false"/>
          <w:iCs w:val="false"/>
          <w:caps w:val="false"/>
          <w:smallCaps w:val="false"/>
          <w:color w:val="333333"/>
          <w:spacing w:val="15"/>
          <w:sz w:val="36"/>
          <w:szCs w:val="36"/>
        </w:rPr>
      </w:r>
    </w:p>
    <w:sectPr>
      <w:type w:val="nextPage"/>
      <w:pgSz w:w="11906" w:h="16838"/>
      <w:pgMar w:left="1800" w:right="1800" w:gutter="0" w:header="0" w:top="1440" w:footer="0"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libri">
    <w:charset w:val="00" w:characterSet="windows-1252"/>
    <w:family w:val="swiss"/>
    <w:pitch w:val="default"/>
  </w:font>
  <w:font w:name="Liberation Sans">
    <w:altName w:val="Arial"/>
    <w:charset w:val="01" w:characterSet="utf-8"/>
    <w:family w:val="swiss"/>
    <w:pitch w:val="variable"/>
  </w:font>
  <w:font w:name="微软雅黑">
    <w:charset w:val="86"/>
    <w:family w:val="auto"/>
    <w:pitch w:val="default"/>
  </w:font>
</w:fonts>
</file>

<file path=word/settings.xml><?xml version="1.0" encoding="utf-8"?>
<w:settings xmlns:w="http://schemas.openxmlformats.org/wordprocessingml/2006/main">
  <w:zoom w:percent="80"/>
  <w:defaultTabStop w:val="420"/>
  <w:autoHyphenation w:val="true"/>
  <w:hyphenationZone w:val="0"/>
  <w:compat>
    <w:doNotExpandShiftReturn/>
    <w:compatSetting w:name="compatibilityMode" w:uri="http://schemas.microsoft.com/office/word" w:val="11"/>
  </w:compat>
  <w:docVars>
    <w:docVar w:name="commondata" w:val="eyJoZGlkIjoiNmE4ZDE4YjE5NThiZGIwNGVhOGRkYzkwMzFhNDA2OGYifQ=="/>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 w:hAnsi="Calibri" w:eastAsia="宋体" w:cs="Times New Roman"/>
      <w:color w:val="auto"/>
      <w:kern w:val="2"/>
      <w:sz w:val="21"/>
      <w:szCs w:val="24"/>
      <w:lang w:val="en-US" w:eastAsia="zh-CN" w:bidi="ar-SA"/>
    </w:rPr>
  </w:style>
  <w:style w:type="character" w:styleId="Style14">
    <w:name w:val="默认段落字体"/>
    <w:qFormat/>
    <w:rPr/>
  </w:style>
  <w:style w:type="character" w:styleId="Strong">
    <w:name w:val="Strong"/>
    <w:basedOn w:val="Style14"/>
    <w:qFormat/>
    <w:rPr>
      <w:b/>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Style15">
    <w:name w:val="普通(网站)"/>
    <w:basedOn w:val="Normal"/>
    <w:qFormat/>
    <w:pPr>
      <w:spacing w:before="100" w:after="100"/>
      <w:ind w:hanging="0" w:start="0" w:end="0"/>
      <w:jc w:val="start"/>
    </w:pPr>
    <w:rPr>
      <w:kern w:val="0"/>
      <w:sz w:val="24"/>
      <w:lang w:val="en-US" w:eastAsia="zh-CN" w:bidi="a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0</TotalTime>
  <Application>LibreOffice/25.2.3.2$MacOSX_AARCH64 LibreOffice_project/bbb074479178df812d175f709636b368952c2ce3</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2023-06-14T19:18:50Z</dcterms:created>
  <dc:creator>Administrator</dc:creator>
  <dc:description/>
  <dc:language>zh-CN</dc:language>
  <cp:lastModifiedBy>方歌</cp:lastModifiedBy>
  <dcterms:modified xsi:type="dcterms:W3CDTF">2023-06-14T19:19:00Z</dcterms:modified>
  <cp:revision>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7C939DEFA1C84FEA9B3928CA9DAFD0CA_12</vt:lpwstr>
  </property>
  <property fmtid="{D5CDD505-2E9C-101B-9397-08002B2CF9AE}" pid="3" name="KSOProductBuildVer">
    <vt:lpwstr>2052-11.1.0.14309</vt:lpwstr>
  </property>
</Properties>
</file>