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49D7D31D"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49D7D31D"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49D7D31D" w:rsidRDefault="00B7788F" w14:paraId="2819F8C6" w14:textId="0DEEE1ED">
            <w:pPr>
              <w:pStyle w:val="Normal"/>
              <w:bidi w:val="0"/>
              <w:spacing w:before="0" w:beforeAutospacing="off" w:after="0" w:afterAutospacing="off" w:line="259" w:lineRule="auto"/>
              <w:ind w:left="0" w:right="0"/>
              <w:contextualSpacing/>
              <w:jc w:val="center"/>
            </w:pPr>
            <w:r w:rsidRPr="49D7D31D" w:rsidR="09A69912">
              <w:rPr>
                <w:rFonts w:eastAsia="Times New Roman" w:cs="Calibri" w:cstheme="minorAscii"/>
                <w:b w:val="1"/>
                <w:bCs w:val="1"/>
                <w:sz w:val="22"/>
                <w:szCs w:val="22"/>
              </w:rPr>
              <w:t xml:space="preserve">11 </w:t>
            </w:r>
            <w:r w:rsidRPr="49D7D31D" w:rsidR="09A69912">
              <w:rPr>
                <w:rFonts w:eastAsia="Times New Roman" w:cs="Calibri" w:cstheme="minorAscii"/>
                <w:b w:val="1"/>
                <w:bCs w:val="1"/>
                <w:sz w:val="22"/>
                <w:szCs w:val="22"/>
              </w:rPr>
              <w:t>December</w:t>
            </w:r>
            <w:r w:rsidRPr="49D7D31D" w:rsidR="09A69912">
              <w:rPr>
                <w:rFonts w:eastAsia="Times New Roman" w:cs="Calibri" w:cstheme="minorAscii"/>
                <w:b w:val="1"/>
                <w:bCs w:val="1"/>
                <w:sz w:val="22"/>
                <w:szCs w:val="22"/>
              </w:rPr>
              <w:t xml:space="preserve"> 2022</w:t>
            </w:r>
          </w:p>
        </w:tc>
        <w:tc>
          <w:tcPr>
            <w:tcW w:w="2338" w:type="dxa"/>
            <w:tcMar>
              <w:left w:w="115" w:type="dxa"/>
              <w:right w:w="115" w:type="dxa"/>
            </w:tcMar>
          </w:tcPr>
          <w:p w:rsidRPr="00B7788F" w:rsidR="00531FBF" w:rsidP="49D7D31D" w:rsidRDefault="00B7788F" w14:paraId="07699096" w14:textId="62257338">
            <w:pPr>
              <w:pStyle w:val="Normal"/>
              <w:bidi w:val="0"/>
              <w:spacing w:before="0" w:beforeAutospacing="off" w:after="0" w:afterAutospacing="off" w:line="259" w:lineRule="auto"/>
              <w:ind w:left="0" w:right="0"/>
              <w:contextualSpacing/>
              <w:jc w:val="center"/>
            </w:pPr>
            <w:r w:rsidRPr="49D7D31D" w:rsidR="09A69912">
              <w:rPr>
                <w:rFonts w:eastAsia="Times New Roman" w:cs="Calibri" w:cstheme="minorAscii"/>
                <w:b w:val="1"/>
                <w:bCs w:val="1"/>
                <w:sz w:val="22"/>
                <w:szCs w:val="22"/>
              </w:rPr>
              <w:t>Ethan Klukkert</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0856CF38" w:rsidP="2B93DC39" w:rsidRDefault="0856CF38" w14:paraId="37D49324" w14:textId="192E41F2">
      <w:pPr>
        <w:pStyle w:val="Normal"/>
        <w:bidi w:val="0"/>
        <w:spacing w:before="0" w:beforeAutospacing="off" w:after="0" w:afterAutospacing="off" w:line="259" w:lineRule="auto"/>
        <w:ind w:left="0" w:right="0"/>
        <w:contextualSpacing/>
        <w:jc w:val="left"/>
      </w:pPr>
      <w:r w:rsidRPr="2B93DC39" w:rsidR="0856CF38">
        <w:rPr>
          <w:rFonts w:cs="Calibri" w:cstheme="minorAscii"/>
          <w:sz w:val="22"/>
          <w:szCs w:val="22"/>
        </w:rPr>
        <w:t>Ethan Klukkert</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00D47759" w:rsidRDefault="00DB5652" w14:paraId="5CE6734A" w14:textId="03EC3290">
      <w:pPr>
        <w:spacing/>
        <w:contextualSpacing/>
        <w:rPr>
          <w:rFonts w:eastAsia="Times New Roman"/>
          <w:sz w:val="22"/>
          <w:szCs w:val="22"/>
        </w:rPr>
      </w:pPr>
      <w:r w:rsidRPr="49D7D31D" w:rsidR="14CFC8CC">
        <w:rPr>
          <w:rFonts w:eastAsia="Times New Roman"/>
          <w:sz w:val="22"/>
          <w:szCs w:val="22"/>
        </w:rPr>
        <w:t xml:space="preserve">Artemis Financial </w:t>
      </w:r>
      <w:r w:rsidRPr="49D7D31D" w:rsidR="01FC7AB6">
        <w:rPr>
          <w:rFonts w:eastAsia="Times New Roman"/>
          <w:sz w:val="22"/>
          <w:szCs w:val="22"/>
        </w:rPr>
        <w:t xml:space="preserve">will use the Advanced Encryption Standard, or AES, algorithm cipher to </w:t>
      </w:r>
      <w:r w:rsidRPr="49D7D31D" w:rsidR="7DB5006D">
        <w:rPr>
          <w:rFonts w:eastAsia="Times New Roman"/>
          <w:sz w:val="22"/>
          <w:szCs w:val="22"/>
        </w:rPr>
        <w:t xml:space="preserve">encrypt files and communications over their application services. AES is a symmetric algorithm cipher, so two communication ports need to have a </w:t>
      </w:r>
      <w:r w:rsidRPr="49D7D31D" w:rsidR="69506DAC">
        <w:rPr>
          <w:rFonts w:eastAsia="Times New Roman"/>
          <w:sz w:val="22"/>
          <w:szCs w:val="22"/>
        </w:rPr>
        <w:t>pre-arranged encryption key</w:t>
      </w:r>
      <w:r w:rsidRPr="49D7D31D" w:rsidR="0EA44951">
        <w:rPr>
          <w:rFonts w:eastAsia="Times New Roman"/>
          <w:sz w:val="22"/>
          <w:szCs w:val="22"/>
        </w:rPr>
        <w:t xml:space="preserve"> (</w:t>
      </w:r>
      <w:r w:rsidRPr="49D7D31D" w:rsidR="1907123B">
        <w:rPr>
          <w:rFonts w:eastAsia="Times New Roman"/>
          <w:sz w:val="22"/>
          <w:szCs w:val="22"/>
        </w:rPr>
        <w:t>Technopedia 2022</w:t>
      </w:r>
      <w:r w:rsidRPr="49D7D31D" w:rsidR="0EA44951">
        <w:rPr>
          <w:rFonts w:eastAsia="Times New Roman"/>
          <w:sz w:val="22"/>
          <w:szCs w:val="22"/>
        </w:rPr>
        <w:t>)</w:t>
      </w:r>
      <w:r w:rsidRPr="49D7D31D" w:rsidR="69506DAC">
        <w:rPr>
          <w:rFonts w:eastAsia="Times New Roman"/>
          <w:sz w:val="22"/>
          <w:szCs w:val="22"/>
        </w:rPr>
        <w:t xml:space="preserve">. </w:t>
      </w:r>
      <w:r w:rsidRPr="49D7D31D" w:rsidR="1486AD93">
        <w:rPr>
          <w:rFonts w:eastAsia="Times New Roman"/>
          <w:sz w:val="22"/>
          <w:szCs w:val="22"/>
        </w:rPr>
        <w:t xml:space="preserve">AES will </w:t>
      </w:r>
      <w:r w:rsidRPr="49D7D31D" w:rsidR="60A6CFAB">
        <w:rPr>
          <w:rFonts w:eastAsia="Times New Roman"/>
          <w:sz w:val="22"/>
          <w:szCs w:val="22"/>
        </w:rPr>
        <w:t xml:space="preserve">also be accompanied by </w:t>
      </w:r>
      <w:r w:rsidRPr="49D7D31D" w:rsidR="1486AD93">
        <w:rPr>
          <w:rFonts w:eastAsia="Times New Roman"/>
          <w:sz w:val="22"/>
          <w:szCs w:val="22"/>
        </w:rPr>
        <w:t xml:space="preserve">a hash function called SHA-256, which is a 256-bit hash function </w:t>
      </w:r>
      <w:r w:rsidRPr="49D7D31D" w:rsidR="150ADFB5">
        <w:rPr>
          <w:rFonts w:eastAsia="Times New Roman"/>
          <w:sz w:val="22"/>
          <w:szCs w:val="22"/>
        </w:rPr>
        <w:t xml:space="preserve">that </w:t>
      </w:r>
      <w:r w:rsidRPr="49D7D31D" w:rsidR="7AEDC6AE">
        <w:rPr>
          <w:rFonts w:eastAsia="Times New Roman"/>
          <w:sz w:val="22"/>
          <w:szCs w:val="22"/>
        </w:rPr>
        <w:t xml:space="preserve">returns a </w:t>
      </w:r>
      <w:r w:rsidRPr="49D7D31D" w:rsidR="5E59BEBB">
        <w:rPr>
          <w:rFonts w:eastAsia="Times New Roman"/>
          <w:sz w:val="22"/>
          <w:szCs w:val="22"/>
        </w:rPr>
        <w:t>unique</w:t>
      </w:r>
      <w:r w:rsidRPr="49D7D31D" w:rsidR="7AEDC6AE">
        <w:rPr>
          <w:rFonts w:eastAsia="Times New Roman"/>
          <w:sz w:val="22"/>
          <w:szCs w:val="22"/>
        </w:rPr>
        <w:t xml:space="preserve"> hash value</w:t>
      </w:r>
      <w:r w:rsidRPr="49D7D31D" w:rsidR="5839149B">
        <w:rPr>
          <w:rFonts w:eastAsia="Times New Roman"/>
          <w:sz w:val="22"/>
          <w:szCs w:val="22"/>
        </w:rPr>
        <w:t xml:space="preserve"> for a document</w:t>
      </w:r>
      <w:r w:rsidRPr="49D7D31D" w:rsidR="7AEDC6AE">
        <w:rPr>
          <w:rFonts w:eastAsia="Times New Roman"/>
          <w:sz w:val="22"/>
          <w:szCs w:val="22"/>
        </w:rPr>
        <w:t>. AES will be used for a communication channel, where encrypted data can be later decrypted by a receiver</w:t>
      </w:r>
      <w:r w:rsidRPr="49D7D31D" w:rsidR="5AC46B69">
        <w:rPr>
          <w:rFonts w:eastAsia="Times New Roman"/>
          <w:sz w:val="22"/>
          <w:szCs w:val="22"/>
        </w:rPr>
        <w:t xml:space="preserve">. </w:t>
      </w:r>
      <w:r w:rsidRPr="49D7D31D" w:rsidR="47A748C4">
        <w:rPr>
          <w:rFonts w:eastAsia="Times New Roman"/>
          <w:sz w:val="22"/>
          <w:szCs w:val="22"/>
        </w:rPr>
        <w:t xml:space="preserve">The application will use the 256-bit level for maximum security, especially since the application handles sensitive personal financial information. </w:t>
      </w:r>
      <w:r w:rsidRPr="49D7D31D" w:rsidR="5AC46B69">
        <w:rPr>
          <w:rFonts w:eastAsia="Times New Roman"/>
          <w:sz w:val="22"/>
          <w:szCs w:val="22"/>
        </w:rPr>
        <w:t>The cipher also has no known exploit</w:t>
      </w:r>
      <w:r w:rsidRPr="49D7D31D" w:rsidR="00307B8E">
        <w:rPr>
          <w:rFonts w:eastAsia="Times New Roman"/>
          <w:sz w:val="22"/>
          <w:szCs w:val="22"/>
        </w:rPr>
        <w:t>s</w:t>
      </w:r>
      <w:r w:rsidRPr="49D7D31D" w:rsidR="5AC46B69">
        <w:rPr>
          <w:rFonts w:eastAsia="Times New Roman"/>
          <w:sz w:val="22"/>
          <w:szCs w:val="22"/>
        </w:rPr>
        <w:t xml:space="preserve"> or vulnerabilit</w:t>
      </w:r>
      <w:r w:rsidRPr="49D7D31D" w:rsidR="2E37A9E9">
        <w:rPr>
          <w:rFonts w:eastAsia="Times New Roman"/>
          <w:sz w:val="22"/>
          <w:szCs w:val="22"/>
        </w:rPr>
        <w:t>ies</w:t>
      </w:r>
      <w:r w:rsidRPr="49D7D31D" w:rsidR="5AC46B69">
        <w:rPr>
          <w:rFonts w:eastAsia="Times New Roman"/>
          <w:sz w:val="22"/>
          <w:szCs w:val="22"/>
        </w:rPr>
        <w:t xml:space="preserve"> that may make it exposed to attacks</w:t>
      </w:r>
      <w:r w:rsidRPr="49D7D31D" w:rsidR="1C1F8638">
        <w:rPr>
          <w:rFonts w:eastAsia="Times New Roman"/>
          <w:sz w:val="22"/>
          <w:szCs w:val="22"/>
        </w:rPr>
        <w:t xml:space="preserve"> (</w:t>
      </w:r>
      <w:r w:rsidRPr="49D7D31D" w:rsidR="1F6DA89F">
        <w:rPr>
          <w:rFonts w:eastAsia="Times New Roman"/>
          <w:sz w:val="22"/>
          <w:szCs w:val="22"/>
        </w:rPr>
        <w:t>Dutta 2021</w:t>
      </w:r>
      <w:r w:rsidRPr="49D7D31D" w:rsidR="1C1F8638">
        <w:rPr>
          <w:rFonts w:eastAsia="Times New Roman"/>
          <w:sz w:val="22"/>
          <w:szCs w:val="22"/>
        </w:rPr>
        <w:t>).</w:t>
      </w:r>
      <w:r w:rsidRPr="49D7D31D" w:rsidR="1302BA37">
        <w:rPr>
          <w:rFonts w:eastAsia="Times New Roman"/>
          <w:sz w:val="22"/>
          <w:szCs w:val="22"/>
        </w:rPr>
        <w:t xml:space="preserve"> Once data is received</w:t>
      </w:r>
      <w:r w:rsidRPr="49D7D31D" w:rsidR="6546F46D">
        <w:rPr>
          <w:rFonts w:eastAsia="Times New Roman"/>
          <w:sz w:val="22"/>
          <w:szCs w:val="22"/>
        </w:rPr>
        <w:t>, it must be verified to ensure that no data has been altered. This is where SHA-256 will be used</w:t>
      </w:r>
      <w:r w:rsidRPr="49D7D31D" w:rsidR="71636912">
        <w:rPr>
          <w:rFonts w:eastAsia="Times New Roman"/>
          <w:sz w:val="22"/>
          <w:szCs w:val="22"/>
        </w:rPr>
        <w:t xml:space="preserve"> for the application to ensure that data is not altered while in transit</w:t>
      </w:r>
      <w:r w:rsidRPr="49D7D31D" w:rsidR="36001BFE">
        <w:rPr>
          <w:rFonts w:eastAsia="Times New Roman"/>
          <w:sz w:val="22"/>
          <w:szCs w:val="22"/>
        </w:rPr>
        <w:t>, even if it has been encrypted by AES</w:t>
      </w:r>
      <w:r w:rsidRPr="49D7D31D" w:rsidR="6546F46D">
        <w:rPr>
          <w:rFonts w:eastAsia="Times New Roman"/>
          <w:sz w:val="22"/>
          <w:szCs w:val="22"/>
        </w:rPr>
        <w:t xml:space="preserve">. SHA-256 uses a 256-bit level </w:t>
      </w:r>
      <w:r w:rsidRPr="49D7D31D" w:rsidR="350CCB1B">
        <w:rPr>
          <w:rFonts w:eastAsia="Times New Roman"/>
          <w:sz w:val="22"/>
          <w:szCs w:val="22"/>
        </w:rPr>
        <w:t xml:space="preserve">hash function to </w:t>
      </w:r>
      <w:r w:rsidRPr="49D7D31D" w:rsidR="60DC435C">
        <w:rPr>
          <w:rFonts w:eastAsia="Times New Roman"/>
          <w:sz w:val="22"/>
          <w:szCs w:val="22"/>
        </w:rPr>
        <w:t>return 64 hexadecimal characters</w:t>
      </w:r>
      <w:r w:rsidRPr="49D7D31D" w:rsidR="17AF1542">
        <w:rPr>
          <w:rFonts w:eastAsia="Times New Roman"/>
          <w:sz w:val="22"/>
          <w:szCs w:val="22"/>
        </w:rPr>
        <w:t>. Since the algorithm returns a constant number of 64 characters, there is theoretically another document that can produce the same value. However, this</w:t>
      </w:r>
      <w:r w:rsidRPr="49D7D31D" w:rsidR="60DC435C">
        <w:rPr>
          <w:rFonts w:eastAsia="Times New Roman"/>
          <w:sz w:val="22"/>
          <w:szCs w:val="22"/>
        </w:rPr>
        <w:t xml:space="preserve"> means that there are 2 to </w:t>
      </w:r>
      <w:r w:rsidRPr="49D7D31D" w:rsidR="6EE17017">
        <w:rPr>
          <w:rFonts w:eastAsia="Times New Roman"/>
          <w:sz w:val="22"/>
          <w:szCs w:val="22"/>
        </w:rPr>
        <w:t>the power of 256</w:t>
      </w:r>
      <w:r w:rsidRPr="49D7D31D" w:rsidR="6399A957">
        <w:rPr>
          <w:rFonts w:eastAsia="Times New Roman"/>
          <w:sz w:val="22"/>
          <w:szCs w:val="22"/>
        </w:rPr>
        <w:t xml:space="preserve"> different combinations to go through in order to find the original message </w:t>
      </w:r>
      <w:r w:rsidRPr="49D7D31D" w:rsidR="442349B5">
        <w:rPr>
          <w:rFonts w:eastAsia="Times New Roman"/>
          <w:sz w:val="22"/>
          <w:szCs w:val="22"/>
        </w:rPr>
        <w:t xml:space="preserve">or another message that produces the same result </w:t>
      </w:r>
      <w:r w:rsidRPr="49D7D31D" w:rsidR="010CCF00">
        <w:rPr>
          <w:rFonts w:eastAsia="Times New Roman"/>
          <w:sz w:val="22"/>
          <w:szCs w:val="22"/>
        </w:rPr>
        <w:t>(T</w:t>
      </w:r>
      <w:r w:rsidRPr="49D7D31D" w:rsidR="55604DAF">
        <w:rPr>
          <w:rFonts w:eastAsia="Times New Roman"/>
          <w:sz w:val="22"/>
          <w:szCs w:val="22"/>
        </w:rPr>
        <w:t>echnopedia 2022</w:t>
      </w:r>
      <w:r w:rsidRPr="49D7D31D" w:rsidR="010CCF00">
        <w:rPr>
          <w:rFonts w:eastAsia="Times New Roman"/>
          <w:sz w:val="22"/>
          <w:szCs w:val="22"/>
        </w:rPr>
        <w:t>).</w:t>
      </w:r>
      <w:r w:rsidRPr="49D7D31D" w:rsidR="2CC349D1">
        <w:rPr>
          <w:rFonts w:eastAsia="Times New Roman"/>
          <w:sz w:val="22"/>
          <w:szCs w:val="22"/>
        </w:rPr>
        <w:t xml:space="preserve"> Even though it is technically possible, it is practically impossible, therefore making it the most secure hash algorithm in use today.</w:t>
      </w:r>
      <w:r w:rsidRPr="49D7D31D" w:rsidR="5A7CDD56">
        <w:rPr>
          <w:rFonts w:eastAsia="Times New Roman"/>
          <w:sz w:val="22"/>
          <w:szCs w:val="22"/>
        </w:rPr>
        <w:t xml:space="preserve"> </w:t>
      </w:r>
      <w:r w:rsidRPr="49D7D31D" w:rsidR="5A7CDD56">
        <w:rPr>
          <w:rFonts w:eastAsia="Times New Roman"/>
          <w:sz w:val="22"/>
          <w:szCs w:val="22"/>
        </w:rPr>
        <w:t xml:space="preserve">So, a message can generate a unique string of characters that can be used to compare </w:t>
      </w:r>
      <w:r w:rsidRPr="49D7D31D" w:rsidR="60E373BA">
        <w:rPr>
          <w:rFonts w:eastAsia="Times New Roman"/>
          <w:sz w:val="22"/>
          <w:szCs w:val="22"/>
        </w:rPr>
        <w:t xml:space="preserve">to </w:t>
      </w:r>
      <w:r w:rsidRPr="49D7D31D" w:rsidR="5A7CDD56">
        <w:rPr>
          <w:rFonts w:eastAsia="Times New Roman"/>
          <w:sz w:val="22"/>
          <w:szCs w:val="22"/>
        </w:rPr>
        <w:t xml:space="preserve">the </w:t>
      </w:r>
      <w:r w:rsidRPr="49D7D31D" w:rsidR="0CD8C7E2">
        <w:rPr>
          <w:rFonts w:eastAsia="Times New Roman"/>
          <w:sz w:val="22"/>
          <w:szCs w:val="22"/>
        </w:rPr>
        <w:t xml:space="preserve">hexadecimal value </w:t>
      </w:r>
      <w:r w:rsidRPr="49D7D31D" w:rsidR="53A7AF71">
        <w:rPr>
          <w:rFonts w:eastAsia="Times New Roman"/>
          <w:sz w:val="22"/>
          <w:szCs w:val="22"/>
        </w:rPr>
        <w:t xml:space="preserve">received versus the </w:t>
      </w:r>
      <w:r w:rsidRPr="49D7D31D" w:rsidR="581BFCAD">
        <w:rPr>
          <w:rFonts w:eastAsia="Times New Roman"/>
          <w:sz w:val="22"/>
          <w:szCs w:val="22"/>
        </w:rPr>
        <w:t>value it should be. This “value that it should be” is obtained by a certificate authority (</w:t>
      </w:r>
      <w:r w:rsidRPr="49D7D31D" w:rsidR="06D482F5">
        <w:rPr>
          <w:rFonts w:eastAsia="Times New Roman"/>
          <w:sz w:val="22"/>
          <w:szCs w:val="22"/>
        </w:rPr>
        <w:t>Vitale 2017</w:t>
      </w:r>
      <w:r w:rsidRPr="49D7D31D" w:rsidR="581BFCAD">
        <w:rPr>
          <w:rFonts w:eastAsia="Times New Roman"/>
          <w:sz w:val="22"/>
          <w:szCs w:val="22"/>
        </w:rPr>
        <w:t>). A self-signed certificate</w:t>
      </w:r>
      <w:r w:rsidRPr="49D7D31D" w:rsidR="5E2D3E1D">
        <w:rPr>
          <w:rFonts w:eastAsia="Times New Roman"/>
          <w:sz w:val="22"/>
          <w:szCs w:val="22"/>
        </w:rPr>
        <w:t xml:space="preserve"> and cipher</w:t>
      </w:r>
      <w:r w:rsidRPr="49D7D31D" w:rsidR="581BFCAD">
        <w:rPr>
          <w:rFonts w:eastAsia="Times New Roman"/>
          <w:sz w:val="22"/>
          <w:szCs w:val="22"/>
        </w:rPr>
        <w:t xml:space="preserve"> is </w:t>
      </w:r>
      <w:r w:rsidRPr="49D7D31D" w:rsidR="5DB3334F">
        <w:rPr>
          <w:rFonts w:eastAsia="Times New Roman"/>
          <w:sz w:val="22"/>
          <w:szCs w:val="22"/>
        </w:rPr>
        <w:t xml:space="preserve">implemented in this document </w:t>
      </w:r>
      <w:r w:rsidRPr="49D7D31D" w:rsidR="640FA25F">
        <w:rPr>
          <w:rFonts w:eastAsia="Times New Roman"/>
          <w:sz w:val="22"/>
          <w:szCs w:val="22"/>
        </w:rPr>
        <w:t>to demonstrate how a unique</w:t>
      </w:r>
      <w:r w:rsidRPr="49D7D31D" w:rsidR="2CB7B0A2">
        <w:rPr>
          <w:rFonts w:eastAsia="Times New Roman"/>
          <w:sz w:val="22"/>
          <w:szCs w:val="22"/>
        </w:rPr>
        <w:t xml:space="preserve"> hash</w:t>
      </w:r>
      <w:r w:rsidRPr="49D7D31D" w:rsidR="640FA25F">
        <w:rPr>
          <w:rFonts w:eastAsia="Times New Roman"/>
          <w:sz w:val="22"/>
          <w:szCs w:val="22"/>
        </w:rPr>
        <w:t xml:space="preserve"> value is generated and </w:t>
      </w:r>
      <w:r w:rsidRPr="49D7D31D" w:rsidR="449C2C50">
        <w:rPr>
          <w:rFonts w:eastAsia="Times New Roman"/>
          <w:sz w:val="22"/>
          <w:szCs w:val="22"/>
        </w:rPr>
        <w:t>data is encrypted to ensure data is secure and untampered.</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102040759" w:id="20"/>
      <w:r w:rsidR="00C32F3D">
        <w:rPr/>
        <w:t>Certificate Generation</w:t>
      </w:r>
      <w:bookmarkEnd w:id="18"/>
      <w:bookmarkEnd w:id="19"/>
      <w:bookmarkEnd w:id="20"/>
    </w:p>
    <w:p w:rsidR="1B2E006C" w:rsidP="49D7D31D" w:rsidRDefault="1B2E006C" w14:paraId="767DC635" w14:textId="55F3D808">
      <w:pPr>
        <w:pStyle w:val="Normal"/>
        <w:bidi w:val="0"/>
        <w:spacing w:before="0" w:beforeAutospacing="off" w:after="0" w:afterAutospacing="off" w:line="259" w:lineRule="auto"/>
        <w:ind w:left="0" w:right="0"/>
        <w:contextualSpacing/>
        <w:jc w:val="left"/>
        <w:rPr>
          <w:rFonts w:eastAsia="Times New Roman"/>
          <w:sz w:val="22"/>
          <w:szCs w:val="22"/>
        </w:rPr>
      </w:pPr>
      <w:r w:rsidRPr="49D7D31D" w:rsidR="1B2E006C">
        <w:rPr>
          <w:rFonts w:eastAsia="Times New Roman"/>
          <w:sz w:val="22"/>
          <w:szCs w:val="22"/>
        </w:rPr>
        <w:t>Here, th</w:t>
      </w:r>
      <w:r w:rsidRPr="49D7D31D" w:rsidR="5AF612C0">
        <w:rPr>
          <w:rFonts w:eastAsia="Times New Roman"/>
          <w:sz w:val="22"/>
          <w:szCs w:val="22"/>
        </w:rPr>
        <w:t>is</w:t>
      </w:r>
      <w:r w:rsidRPr="49D7D31D" w:rsidR="1B2E006C">
        <w:rPr>
          <w:rFonts w:eastAsia="Times New Roman"/>
          <w:sz w:val="22"/>
          <w:szCs w:val="22"/>
        </w:rPr>
        <w:t xml:space="preserve"> is an output of a self-signed certificate demonstrating how the SHA-256 algorithm is used</w:t>
      </w:r>
      <w:r w:rsidRPr="49D7D31D" w:rsidR="78E21B03">
        <w:rPr>
          <w:rFonts w:eastAsia="Times New Roman"/>
          <w:sz w:val="22"/>
          <w:szCs w:val="22"/>
        </w:rPr>
        <w:t xml:space="preserve"> to generate a </w:t>
      </w:r>
      <w:r w:rsidRPr="49D7D31D" w:rsidR="6EB45CF7">
        <w:rPr>
          <w:rFonts w:eastAsia="Times New Roman"/>
          <w:sz w:val="22"/>
          <w:szCs w:val="22"/>
        </w:rPr>
        <w:t xml:space="preserve">self-signed </w:t>
      </w:r>
      <w:r w:rsidRPr="49D7D31D" w:rsidR="78E21B03">
        <w:rPr>
          <w:rFonts w:eastAsia="Times New Roman"/>
          <w:sz w:val="22"/>
          <w:szCs w:val="22"/>
        </w:rPr>
        <w:t>certificate</w:t>
      </w:r>
      <w:r w:rsidRPr="49D7D31D" w:rsidR="1B2E006C">
        <w:rPr>
          <w:rFonts w:eastAsia="Times New Roman"/>
          <w:sz w:val="22"/>
          <w:szCs w:val="22"/>
        </w:rPr>
        <w:t xml:space="preserve">. </w:t>
      </w:r>
    </w:p>
    <w:p w:rsidR="003978A0" w:rsidP="49D7D31D" w:rsidRDefault="003978A0" w14:paraId="6BEBCC74" w14:textId="4B2FD479">
      <w:pPr>
        <w:spacing/>
        <w:contextualSpacing/>
        <w:rPr>
          <w:rFonts w:eastAsia="Times New Roman" w:cs="Calibri" w:cstheme="minorAscii"/>
          <w:sz w:val="22"/>
          <w:szCs w:val="22"/>
        </w:rPr>
      </w:pPr>
      <w:r w:rsidR="1B2E006C">
        <w:drawing>
          <wp:inline wp14:editId="64A08D40" wp14:anchorId="17E77FB5">
            <wp:extent cx="6404428" cy="3362325"/>
            <wp:effectExtent l="0" t="0" r="0" b="0"/>
            <wp:docPr id="383516908" name="" title=""/>
            <wp:cNvGraphicFramePr>
              <a:graphicFrameLocks noChangeAspect="1"/>
            </wp:cNvGraphicFramePr>
            <a:graphic>
              <a:graphicData uri="http://schemas.openxmlformats.org/drawingml/2006/picture">
                <pic:pic>
                  <pic:nvPicPr>
                    <pic:cNvPr id="0" name=""/>
                    <pic:cNvPicPr/>
                  </pic:nvPicPr>
                  <pic:blipFill>
                    <a:blip r:embed="R15eef605f4644962">
                      <a:extLst>
                        <a:ext xmlns:a="http://schemas.openxmlformats.org/drawingml/2006/main" uri="{28A0092B-C50C-407E-A947-70E740481C1C}">
                          <a14:useLocalDpi val="0"/>
                        </a:ext>
                      </a:extLst>
                    </a:blip>
                    <a:stretch>
                      <a:fillRect/>
                    </a:stretch>
                  </pic:blipFill>
                  <pic:spPr>
                    <a:xfrm>
                      <a:off x="0" y="0"/>
                      <a:ext cx="6404428" cy="3362325"/>
                    </a:xfrm>
                    <a:prstGeom prst="rect">
                      <a:avLst/>
                    </a:prstGeom>
                  </pic:spPr>
                </pic:pic>
              </a:graphicData>
            </a:graphic>
          </wp:inline>
        </w:drawing>
      </w:r>
    </w:p>
    <w:p w:rsidRPr="00B7788F" w:rsidR="00DB5652" w:rsidP="00D47759" w:rsidRDefault="00DB5652" w14:paraId="77A5BBC5" w14:textId="543FD771">
      <w:pPr>
        <w:spacing/>
        <w:contextualSpacing/>
      </w:pPr>
      <w:r w:rsidR="1B2E006C">
        <w:drawing>
          <wp:inline wp14:editId="14AC2E00" wp14:anchorId="6DCE5D2C">
            <wp:extent cx="3590925" cy="4572000"/>
            <wp:effectExtent l="0" t="0" r="0" b="0"/>
            <wp:docPr id="1138892765" name="" title=""/>
            <wp:cNvGraphicFramePr>
              <a:graphicFrameLocks noChangeAspect="1"/>
            </wp:cNvGraphicFramePr>
            <a:graphic>
              <a:graphicData uri="http://schemas.openxmlformats.org/drawingml/2006/picture">
                <pic:pic>
                  <pic:nvPicPr>
                    <pic:cNvPr id="0" name=""/>
                    <pic:cNvPicPr/>
                  </pic:nvPicPr>
                  <pic:blipFill>
                    <a:blip r:embed="R60cb119a810941d2">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1B2E006C" w:rsidP="49D7D31D" w:rsidRDefault="1B2E006C" w14:paraId="3C49337F" w14:textId="26201916">
      <w:pPr>
        <w:pStyle w:val="Normal"/>
        <w:spacing/>
        <w:contextualSpacing/>
        <w:rPr>
          <w:rFonts w:cs="Calibri" w:cstheme="minorAscii"/>
          <w:sz w:val="22"/>
          <w:szCs w:val="22"/>
        </w:rPr>
      </w:pPr>
      <w:r w:rsidRPr="49D7D31D" w:rsidR="1B2E006C">
        <w:rPr>
          <w:rFonts w:cs="Calibri" w:cstheme="minorAscii"/>
          <w:sz w:val="22"/>
          <w:szCs w:val="22"/>
        </w:rPr>
        <w:t>Th</w:t>
      </w:r>
      <w:r w:rsidRPr="49D7D31D" w:rsidR="03335137">
        <w:rPr>
          <w:rFonts w:cs="Calibri" w:cstheme="minorAscii"/>
          <w:sz w:val="22"/>
          <w:szCs w:val="22"/>
        </w:rPr>
        <w:t>e</w:t>
      </w:r>
      <w:r w:rsidRPr="49D7D31D" w:rsidR="1B2E006C">
        <w:rPr>
          <w:rFonts w:cs="Calibri" w:cstheme="minorAscii"/>
          <w:sz w:val="22"/>
          <w:szCs w:val="22"/>
        </w:rPr>
        <w:t xml:space="preserve"> image</w:t>
      </w:r>
      <w:r w:rsidRPr="49D7D31D" w:rsidR="1519DC88">
        <w:rPr>
          <w:rFonts w:cs="Calibri" w:cstheme="minorAscii"/>
          <w:sz w:val="22"/>
          <w:szCs w:val="22"/>
        </w:rPr>
        <w:t xml:space="preserve"> above</w:t>
      </w:r>
      <w:r w:rsidRPr="49D7D31D" w:rsidR="1B2E006C">
        <w:rPr>
          <w:rFonts w:cs="Calibri" w:cstheme="minorAscii"/>
          <w:sz w:val="22"/>
          <w:szCs w:val="22"/>
        </w:rPr>
        <w:t xml:space="preserve"> </w:t>
      </w:r>
      <w:r w:rsidRPr="49D7D31D" w:rsidR="22E1B338">
        <w:rPr>
          <w:rFonts w:cs="Calibri" w:cstheme="minorAscii"/>
          <w:sz w:val="22"/>
          <w:szCs w:val="22"/>
        </w:rPr>
        <w:t xml:space="preserve">displays </w:t>
      </w:r>
      <w:r w:rsidRPr="49D7D31D" w:rsidR="1B2E006C">
        <w:rPr>
          <w:rFonts w:cs="Calibri" w:cstheme="minorAscii"/>
          <w:sz w:val="22"/>
          <w:szCs w:val="22"/>
        </w:rPr>
        <w:t>some of the details of the certificate generated. This certificate</w:t>
      </w:r>
      <w:r w:rsidRPr="49D7D31D" w:rsidR="60397C01">
        <w:rPr>
          <w:rFonts w:cs="Calibri" w:cstheme="minorAscii"/>
          <w:sz w:val="22"/>
          <w:szCs w:val="22"/>
        </w:rPr>
        <w:t xml:space="preserve"> file</w:t>
      </w:r>
      <w:r w:rsidRPr="49D7D31D" w:rsidR="1B2E006C">
        <w:rPr>
          <w:rFonts w:cs="Calibri" w:cstheme="minorAscii"/>
          <w:sz w:val="22"/>
          <w:szCs w:val="22"/>
        </w:rPr>
        <w:t xml:space="preserve"> is attached to this report in </w:t>
      </w:r>
      <w:r w:rsidRPr="49D7D31D" w:rsidR="3D8C6975">
        <w:rPr>
          <w:rFonts w:cs="Calibri" w:cstheme="minorAscii"/>
          <w:sz w:val="22"/>
          <w:szCs w:val="22"/>
        </w:rPr>
        <w:t xml:space="preserve">a </w:t>
      </w:r>
      <w:r w:rsidRPr="49D7D31D" w:rsidR="1B2E006C">
        <w:rPr>
          <w:rFonts w:cs="Calibri" w:cstheme="minorAscii"/>
          <w:sz w:val="22"/>
          <w:szCs w:val="22"/>
        </w:rPr>
        <w:t>zip file.</w:t>
      </w: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02040760" w:id="23"/>
      <w:r w:rsidR="00E33862">
        <w:rPr/>
        <w:t>Deploy Cipher</w:t>
      </w:r>
      <w:bookmarkEnd w:id="21"/>
      <w:bookmarkEnd w:id="22"/>
      <w:bookmarkEnd w:id="23"/>
    </w:p>
    <w:p w:rsidR="49D7D31D" w:rsidP="49D7D31D" w:rsidRDefault="49D7D31D" w14:paraId="1BD06C22" w14:textId="0682B7DF">
      <w:pPr>
        <w:pStyle w:val="Heading2"/>
        <w:spacing w:before="0" w:line="240" w:lineRule="auto"/>
        <w:ind w:left="0"/>
      </w:pPr>
    </w:p>
    <w:p w:rsidR="65AE6E16" w:rsidP="49D7D31D" w:rsidRDefault="65AE6E16" w14:paraId="693D8029" w14:textId="02079F44">
      <w:pPr>
        <w:pStyle w:val="Heading2"/>
        <w:spacing w:before="0" w:line="240" w:lineRule="auto"/>
        <w:ind w:left="0"/>
        <w:rPr>
          <w:b w:val="0"/>
          <w:bCs w:val="0"/>
        </w:rPr>
      </w:pPr>
      <w:r w:rsidR="65AE6E16">
        <w:rPr>
          <w:b w:val="0"/>
          <w:bCs w:val="0"/>
        </w:rPr>
        <w:t>This screenshot shows the cipher being deployed with a checksum verification.</w:t>
      </w:r>
    </w:p>
    <w:p w:rsidR="65AE6E16" w:rsidP="49D7D31D" w:rsidRDefault="65AE6E16" w14:paraId="1C985C1E" w14:textId="6FCDDF3C">
      <w:pPr>
        <w:pStyle w:val="Heading2"/>
        <w:spacing w:before="0" w:line="240" w:lineRule="auto"/>
        <w:ind w:left="0"/>
      </w:pPr>
      <w:r w:rsidR="65AE6E16">
        <w:drawing>
          <wp:inline wp14:editId="19CEB726" wp14:anchorId="58921B0B">
            <wp:extent cx="6181725" cy="553780"/>
            <wp:effectExtent l="0" t="0" r="0" b="0"/>
            <wp:docPr id="927608241" name="" title=""/>
            <wp:cNvGraphicFramePr>
              <a:graphicFrameLocks noChangeAspect="1"/>
            </wp:cNvGraphicFramePr>
            <a:graphic>
              <a:graphicData uri="http://schemas.openxmlformats.org/drawingml/2006/picture">
                <pic:pic>
                  <pic:nvPicPr>
                    <pic:cNvPr id="0" name=""/>
                    <pic:cNvPicPr/>
                  </pic:nvPicPr>
                  <pic:blipFill>
                    <a:blip r:embed="R522bfdcc3cef446a">
                      <a:extLst>
                        <a:ext xmlns:a="http://schemas.openxmlformats.org/drawingml/2006/main" uri="{28A0092B-C50C-407E-A947-70E740481C1C}">
                          <a14:useLocalDpi val="0"/>
                        </a:ext>
                      </a:extLst>
                    </a:blip>
                    <a:stretch>
                      <a:fillRect/>
                    </a:stretch>
                  </pic:blipFill>
                  <pic:spPr>
                    <a:xfrm>
                      <a:off x="0" y="0"/>
                      <a:ext cx="6181725" cy="55378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rPr/>
      </w:pPr>
      <w:bookmarkStart w:name="_Toc102040761" w:id="24"/>
      <w:bookmarkStart w:name="_Toc985755642" w:id="25"/>
      <w:bookmarkStart w:name="_Toc1980769825" w:id="26"/>
      <w:r w:rsidR="00E4044A">
        <w:rPr/>
        <w:t>Secure Communications</w:t>
      </w:r>
      <w:bookmarkEnd w:id="24"/>
      <w:r w:rsidR="00E4044A">
        <w:rPr/>
        <w:t xml:space="preserve"> </w:t>
      </w:r>
      <w:bookmarkEnd w:id="25"/>
      <w:bookmarkEnd w:id="26"/>
    </w:p>
    <w:p w:rsidR="0C4B04E1" w:rsidP="49D7D31D" w:rsidRDefault="0C4B04E1" w14:paraId="74BB3B28" w14:textId="19D84C2F">
      <w:pPr>
        <w:pStyle w:val="Normal"/>
        <w:spacing/>
        <w:contextualSpacing/>
        <w:rPr>
          <w:b w:val="0"/>
          <w:bCs w:val="0"/>
        </w:rPr>
      </w:pPr>
      <w:r w:rsidR="0C4B04E1">
        <w:rPr>
          <w:b w:val="0"/>
          <w:bCs w:val="0"/>
        </w:rPr>
        <w:t>The connection itself must be secured using a valid certificate.</w:t>
      </w:r>
      <w:r w:rsidR="4AEFEA12">
        <w:rPr>
          <w:b w:val="0"/>
          <w:bCs w:val="0"/>
        </w:rPr>
        <w:t xml:space="preserve"> The example above uses a self-signed certificate, which should not be used in production for a </w:t>
      </w:r>
      <w:r w:rsidR="49EEB62C">
        <w:rPr>
          <w:b w:val="0"/>
          <w:bCs w:val="0"/>
        </w:rPr>
        <w:t xml:space="preserve">secure connection. A secure certificate can be obtained for free from </w:t>
      </w:r>
      <w:proofErr w:type="spellStart"/>
      <w:r w:rsidR="49EEB62C">
        <w:rPr>
          <w:b w:val="0"/>
          <w:bCs w:val="0"/>
        </w:rPr>
        <w:t>Certbot</w:t>
      </w:r>
      <w:proofErr w:type="spellEnd"/>
      <w:r w:rsidR="49EEB62C">
        <w:rPr>
          <w:b w:val="0"/>
          <w:bCs w:val="0"/>
        </w:rPr>
        <w:t xml:space="preserve"> (</w:t>
      </w:r>
      <w:hyperlink r:id="Re129966356a345fe">
        <w:r w:rsidRPr="49D7D31D" w:rsidR="49EEB62C">
          <w:rPr>
            <w:rStyle w:val="Hyperlink"/>
            <w:b w:val="0"/>
            <w:bCs w:val="0"/>
          </w:rPr>
          <w:t>https://certbot.eff.org/instructions?ws=apache&amp;os=windows</w:t>
        </w:r>
      </w:hyperlink>
      <w:r w:rsidR="49EEB62C">
        <w:rPr>
          <w:b w:val="0"/>
          <w:bCs w:val="0"/>
        </w:rPr>
        <w:t xml:space="preserve">) </w:t>
      </w:r>
      <w:proofErr w:type="gramStart"/>
      <w:r w:rsidR="49EEB62C">
        <w:rPr>
          <w:b w:val="0"/>
          <w:bCs w:val="0"/>
        </w:rPr>
        <w:t>by</w:t>
      </w:r>
      <w:proofErr w:type="gramEnd"/>
      <w:r w:rsidR="49EEB62C">
        <w:rPr>
          <w:b w:val="0"/>
          <w:bCs w:val="0"/>
        </w:rPr>
        <w:t xml:space="preserve"> installing it on the server</w:t>
      </w:r>
      <w:r w:rsidR="50554C90">
        <w:rPr>
          <w:b w:val="0"/>
          <w:bCs w:val="0"/>
        </w:rPr>
        <w:t xml:space="preserve">’s machine and running the installer. This needs to be </w:t>
      </w:r>
      <w:r w:rsidR="1D7C6041">
        <w:rPr>
          <w:b w:val="0"/>
          <w:bCs w:val="0"/>
        </w:rPr>
        <w:t>done on a live server other than localhost servers</w:t>
      </w:r>
      <w:r w:rsidR="17038088">
        <w:rPr>
          <w:b w:val="0"/>
          <w:bCs w:val="0"/>
        </w:rPr>
        <w:t xml:space="preserve"> (Vitale 2017)</w:t>
      </w:r>
      <w:r w:rsidR="1D7C6041">
        <w:rPr>
          <w:b w:val="0"/>
          <w:bCs w:val="0"/>
        </w:rPr>
        <w:t xml:space="preserve">. </w:t>
      </w:r>
    </w:p>
    <w:p w:rsidR="49D7D31D" w:rsidP="49D7D31D" w:rsidRDefault="49D7D31D" w14:paraId="19AB5965" w14:textId="62B61EA3">
      <w:pPr>
        <w:pStyle w:val="Normal"/>
        <w:spacing/>
        <w:contextualSpacing/>
        <w:rPr>
          <w:b w:val="0"/>
          <w:bCs w:val="0"/>
        </w:rPr>
      </w:pPr>
    </w:p>
    <w:p w:rsidR="0C4B04E1" w:rsidP="49D7D31D" w:rsidRDefault="0C4B04E1" w14:paraId="5641C108" w14:textId="7682CE19">
      <w:pPr>
        <w:pStyle w:val="Normal"/>
        <w:spacing/>
        <w:contextualSpacing/>
      </w:pPr>
      <w:r w:rsidR="0C4B04E1">
        <w:rPr>
          <w:b w:val="0"/>
          <w:bCs w:val="0"/>
        </w:rPr>
        <w:t xml:space="preserve"> </w:t>
      </w:r>
      <w:r w:rsidR="2AEA958A">
        <w:drawing>
          <wp:inline wp14:editId="28CA09E2" wp14:anchorId="5507069C">
            <wp:extent cx="3705225" cy="4572000"/>
            <wp:effectExtent l="0" t="0" r="0" b="0"/>
            <wp:docPr id="1509956648" name="" title=""/>
            <wp:cNvGraphicFramePr>
              <a:graphicFrameLocks noChangeAspect="1"/>
            </wp:cNvGraphicFramePr>
            <a:graphic>
              <a:graphicData uri="http://schemas.openxmlformats.org/drawingml/2006/picture">
                <pic:pic>
                  <pic:nvPicPr>
                    <pic:cNvPr id="0" name=""/>
                    <pic:cNvPicPr/>
                  </pic:nvPicPr>
                  <pic:blipFill>
                    <a:blip r:embed="R7dbe31df1f7b438e">
                      <a:extLst>
                        <a:ext xmlns:a="http://schemas.openxmlformats.org/drawingml/2006/main" uri="{28A0092B-C50C-407E-A947-70E740481C1C}">
                          <a14:useLocalDpi val="0"/>
                        </a:ext>
                      </a:extLst>
                    </a:blip>
                    <a:stretch>
                      <a:fillRect/>
                    </a:stretch>
                  </pic:blipFill>
                  <pic:spPr>
                    <a:xfrm>
                      <a:off x="0" y="0"/>
                      <a:ext cx="3705225" cy="4572000"/>
                    </a:xfrm>
                    <a:prstGeom prst="rect">
                      <a:avLst/>
                    </a:prstGeom>
                  </pic:spPr>
                </pic:pic>
              </a:graphicData>
            </a:graphic>
          </wp:inline>
        </w:drawing>
      </w:r>
    </w:p>
    <w:p w:rsidRPr="00B7788F" w:rsidR="00DB5652" w:rsidP="49D7D31D" w:rsidRDefault="00DB5652" w14:paraId="6F681708" w14:textId="46760E91">
      <w:pPr>
        <w:pStyle w:val="Normal"/>
        <w:spacing/>
        <w:contextualSpacing/>
        <w:rPr>
          <w:rFonts w:eastAsia="Times New Roman" w:cs="Calibri" w:cstheme="minorAscii"/>
          <w:sz w:val="22"/>
          <w:szCs w:val="22"/>
        </w:rPr>
      </w:pPr>
    </w:p>
    <w:p w:rsidR="62AA335E" w:rsidP="49D7D31D" w:rsidRDefault="62AA335E" w14:paraId="358CB50F" w14:textId="347A5577">
      <w:pPr>
        <w:pStyle w:val="Normal"/>
        <w:spacing/>
        <w:contextualSpacing/>
      </w:pPr>
      <w:r w:rsidR="62AA335E">
        <w:drawing>
          <wp:inline wp14:editId="4ED6E902" wp14:anchorId="5A0356F7">
            <wp:extent cx="3781425" cy="1057275"/>
            <wp:effectExtent l="0" t="0" r="0" b="0"/>
            <wp:docPr id="1395635525" name="" title=""/>
            <wp:cNvGraphicFramePr>
              <a:graphicFrameLocks noChangeAspect="1"/>
            </wp:cNvGraphicFramePr>
            <a:graphic>
              <a:graphicData uri="http://schemas.openxmlformats.org/drawingml/2006/picture">
                <pic:pic>
                  <pic:nvPicPr>
                    <pic:cNvPr id="0" name=""/>
                    <pic:cNvPicPr/>
                  </pic:nvPicPr>
                  <pic:blipFill>
                    <a:blip r:embed="R6de218389caa4037">
                      <a:extLst>
                        <a:ext xmlns:a="http://schemas.openxmlformats.org/drawingml/2006/main" uri="{28A0092B-C50C-407E-A947-70E740481C1C}">
                          <a14:useLocalDpi val="0"/>
                        </a:ext>
                      </a:extLst>
                    </a:blip>
                    <a:stretch>
                      <a:fillRect/>
                    </a:stretch>
                  </pic:blipFill>
                  <pic:spPr>
                    <a:xfrm>
                      <a:off x="0" y="0"/>
                      <a:ext cx="3781425" cy="1057275"/>
                    </a:xfrm>
                    <a:prstGeom prst="rect">
                      <a:avLst/>
                    </a:prstGeom>
                  </pic:spPr>
                </pic:pic>
              </a:graphicData>
            </a:graphic>
          </wp:inline>
        </w:drawing>
      </w:r>
    </w:p>
    <w:p w:rsidR="62AA335E" w:rsidP="49D7D31D" w:rsidRDefault="62AA335E" w14:paraId="017DEFDC" w14:textId="48F9FB97">
      <w:pPr>
        <w:pStyle w:val="Normal"/>
        <w:spacing/>
        <w:contextualSpacing/>
      </w:pPr>
      <w:r w:rsidR="62AA335E">
        <w:rPr/>
        <w:t xml:space="preserve">This image above shows the settings for enabling HTTPS on a server, where the </w:t>
      </w:r>
      <w:proofErr w:type="spellStart"/>
      <w:r w:rsidR="62AA335E">
        <w:rPr/>
        <w:t>keystore.jks</w:t>
      </w:r>
      <w:proofErr w:type="spellEnd"/>
      <w:r w:rsidR="62AA335E">
        <w:rPr/>
        <w:t xml:space="preserve"> file is linked within the project files (see attached code).</w:t>
      </w:r>
    </w:p>
    <w:p w:rsidR="49D7D31D" w:rsidP="49D7D31D" w:rsidRDefault="49D7D31D" w14:paraId="7A4C2DF7" w14:textId="0386178A">
      <w:pPr>
        <w:pStyle w:val="Normal"/>
        <w:spacing/>
        <w:contextualSpacing/>
        <w:rPr>
          <w:rFonts w:eastAsia="Times New Roman" w:cs="Calibri" w:cstheme="minorAscii"/>
          <w:sz w:val="22"/>
          <w:szCs w:val="22"/>
        </w:rPr>
      </w:pPr>
    </w:p>
    <w:p w:rsidRPr="00B7788F" w:rsidR="00E33862" w:rsidP="00AC1A15" w:rsidRDefault="000202DE" w14:paraId="24144543" w14:textId="2FBA699D">
      <w:pPr>
        <w:pStyle w:val="Heading2"/>
        <w:numPr>
          <w:ilvl w:val="0"/>
          <w:numId w:val="21"/>
        </w:numPr>
        <w:spacing w:before="0" w:line="240" w:lineRule="auto"/>
        <w:rPr/>
      </w:pPr>
      <w:bookmarkStart w:name="_Toc1258769504" w:id="27"/>
      <w:bookmarkStart w:name="_Toc1151872792" w:id="28"/>
      <w:bookmarkStart w:name="_Toc102040762" w:id="29"/>
      <w:r w:rsidR="000202DE">
        <w:rPr/>
        <w:t>Secondary Testing</w:t>
      </w:r>
      <w:bookmarkEnd w:id="27"/>
      <w:bookmarkEnd w:id="28"/>
      <w:bookmarkEnd w:id="29"/>
    </w:p>
    <w:p w:rsidR="4C25D853" w:rsidP="49D7D31D" w:rsidRDefault="4C25D853" w14:paraId="2326DB21" w14:textId="43D035DD">
      <w:pPr>
        <w:pStyle w:val="Normal"/>
        <w:spacing/>
        <w:contextualSpacing/>
      </w:pPr>
      <w:r w:rsidR="4C25D853">
        <w:drawing>
          <wp:inline wp14:editId="22F7EB51" wp14:anchorId="14F0A83F">
            <wp:extent cx="5896841" cy="2162175"/>
            <wp:effectExtent l="0" t="0" r="0" b="0"/>
            <wp:docPr id="402440673" name="" title=""/>
            <wp:cNvGraphicFramePr>
              <a:graphicFrameLocks noChangeAspect="1"/>
            </wp:cNvGraphicFramePr>
            <a:graphic>
              <a:graphicData uri="http://schemas.openxmlformats.org/drawingml/2006/picture">
                <pic:pic>
                  <pic:nvPicPr>
                    <pic:cNvPr id="0" name=""/>
                    <pic:cNvPicPr/>
                  </pic:nvPicPr>
                  <pic:blipFill>
                    <a:blip r:embed="Rcead7987026c4f93">
                      <a:extLst>
                        <a:ext xmlns:a="http://schemas.openxmlformats.org/drawingml/2006/main" uri="{28A0092B-C50C-407E-A947-70E740481C1C}">
                          <a14:useLocalDpi val="0"/>
                        </a:ext>
                      </a:extLst>
                    </a:blip>
                    <a:stretch>
                      <a:fillRect/>
                    </a:stretch>
                  </pic:blipFill>
                  <pic:spPr>
                    <a:xfrm>
                      <a:off x="0" y="0"/>
                      <a:ext cx="5896841" cy="2162175"/>
                    </a:xfrm>
                    <a:prstGeom prst="rect">
                      <a:avLst/>
                    </a:prstGeom>
                  </pic:spPr>
                </pic:pic>
              </a:graphicData>
            </a:graphic>
          </wp:inline>
        </w:drawing>
      </w:r>
    </w:p>
    <w:p w:rsidR="003978A0" w:rsidP="49D7D31D" w:rsidRDefault="003978A0" w14:paraId="099B1CE1" w14:textId="71799997">
      <w:pPr>
        <w:spacing/>
        <w:contextualSpacing/>
        <w:rPr>
          <w:rFonts w:eastAsia="Times New Roman" w:cs="Calibri" w:cstheme="minorAscii"/>
          <w:sz w:val="22"/>
          <w:szCs w:val="22"/>
        </w:rPr>
      </w:pPr>
      <w:r w:rsidRPr="49D7D31D" w:rsidR="4C25D853">
        <w:rPr>
          <w:rFonts w:eastAsia="Times New Roman" w:cs="Calibri" w:cstheme="minorAscii"/>
          <w:sz w:val="22"/>
          <w:szCs w:val="22"/>
        </w:rPr>
        <w:t xml:space="preserve">The original server running the operations above can be seen running without errors in this console window. </w:t>
      </w:r>
      <w:r w:rsidRPr="49D7D31D" w:rsidR="7E81C2DE">
        <w:rPr>
          <w:rFonts w:eastAsia="Times New Roman" w:cs="Calibri" w:cstheme="minorAscii"/>
          <w:sz w:val="22"/>
          <w:szCs w:val="22"/>
        </w:rPr>
        <w:t xml:space="preserve">Also, a preliminary dependency check was conducted to note the pre-existing vulnerabilities in the application (see attached for full file). </w:t>
      </w:r>
    </w:p>
    <w:p w:rsidR="225B7EEB" w:rsidP="49D7D31D" w:rsidRDefault="225B7EEB" w14:paraId="1B3FEA69" w14:textId="23BE55F7">
      <w:pPr>
        <w:pStyle w:val="Normal"/>
        <w:spacing/>
        <w:contextualSpacing/>
      </w:pPr>
      <w:r w:rsidR="225B7EEB">
        <w:drawing>
          <wp:inline wp14:editId="0FD365F8" wp14:anchorId="28DF9165">
            <wp:extent cx="4572000" cy="3790950"/>
            <wp:effectExtent l="0" t="0" r="0" b="0"/>
            <wp:docPr id="1402323692" name="" title=""/>
            <wp:cNvGraphicFramePr>
              <a:graphicFrameLocks noChangeAspect="1"/>
            </wp:cNvGraphicFramePr>
            <a:graphic>
              <a:graphicData uri="http://schemas.openxmlformats.org/drawingml/2006/picture">
                <pic:pic>
                  <pic:nvPicPr>
                    <pic:cNvPr id="0" name=""/>
                    <pic:cNvPicPr/>
                  </pic:nvPicPr>
                  <pic:blipFill>
                    <a:blip r:embed="R895892fb7df54fe3">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225B7EEB" w:rsidP="49D7D31D" w:rsidRDefault="225B7EEB" w14:paraId="5CE5308B" w14:textId="5FF3DA6B">
      <w:pPr>
        <w:pStyle w:val="Normal"/>
        <w:spacing/>
        <w:contextualSpacing/>
      </w:pPr>
      <w:r w:rsidR="225B7EEB">
        <w:rPr/>
        <w:t>Then, the dependency check was rerun after the code was refa</w:t>
      </w:r>
      <w:r w:rsidR="08835092">
        <w:rPr/>
        <w:t xml:space="preserve">ctored. </w:t>
      </w:r>
    </w:p>
    <w:p w:rsidR="3E558D95" w:rsidP="49D7D31D" w:rsidRDefault="3E558D95" w14:paraId="210D7DEB" w14:textId="7A882D58">
      <w:pPr>
        <w:pStyle w:val="Normal"/>
        <w:spacing/>
        <w:contextualSpacing/>
      </w:pPr>
      <w:r w:rsidR="3E558D95">
        <w:drawing>
          <wp:inline wp14:editId="3949DDC3" wp14:anchorId="0A02E17E">
            <wp:extent cx="4572000" cy="3752850"/>
            <wp:effectExtent l="0" t="0" r="0" b="0"/>
            <wp:docPr id="1599724665" name="" title=""/>
            <wp:cNvGraphicFramePr>
              <a:graphicFrameLocks noChangeAspect="1"/>
            </wp:cNvGraphicFramePr>
            <a:graphic>
              <a:graphicData uri="http://schemas.openxmlformats.org/drawingml/2006/picture">
                <pic:pic>
                  <pic:nvPicPr>
                    <pic:cNvPr id="0" name=""/>
                    <pic:cNvPicPr/>
                  </pic:nvPicPr>
                  <pic:blipFill>
                    <a:blip r:embed="R05dde8419e7c47e0">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p>
    <w:p w:rsidR="49D7D31D" w:rsidP="49D7D31D" w:rsidRDefault="49D7D31D" w14:paraId="1DB2DA0F" w14:textId="54D87CE1">
      <w:pPr>
        <w:pStyle w:val="Normal"/>
        <w:spacing/>
        <w:contextualSpacing/>
      </w:pPr>
    </w:p>
    <w:p w:rsidR="3E558D95" w:rsidP="49D7D31D" w:rsidRDefault="3E558D95" w14:paraId="2ACFCF50" w14:textId="78F5D711">
      <w:pPr>
        <w:pStyle w:val="Normal"/>
        <w:spacing/>
        <w:contextualSpacing/>
      </w:pPr>
      <w:r w:rsidR="3E558D95">
        <w:rPr/>
        <w:t xml:space="preserve">As the report states, no “new” vulnerabilities have been introduced to the application. Of course, there are still vulnerabilities to be mitigated or suppressed, but the number of vulnerabilities </w:t>
      </w:r>
      <w:r w:rsidR="1DA8002E">
        <w:rPr/>
        <w:t>has</w:t>
      </w:r>
      <w:r w:rsidR="3E558D95">
        <w:rPr/>
        <w:t xml:space="preserve"> not been increased due to</w:t>
      </w:r>
      <w:r w:rsidR="0AEDE2CF">
        <w:rPr/>
        <w:t xml:space="preserve"> the code being refactored</w:t>
      </w:r>
      <w:r w:rsidR="4B22BA5D">
        <w:rPr/>
        <w:t xml:space="preserve"> (see attached html reports)</w:t>
      </w:r>
      <w:r w:rsidR="0AEDE2CF">
        <w:rPr/>
        <w:t>.</w:t>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02040763" w:id="32"/>
      <w:r w:rsidR="000202DE">
        <w:rPr/>
        <w:t>Functional Testing</w:t>
      </w:r>
      <w:bookmarkEnd w:id="30"/>
      <w:bookmarkEnd w:id="31"/>
      <w:bookmarkEnd w:id="32"/>
    </w:p>
    <w:p w:rsidR="21BE93BD" w:rsidP="49D7D31D" w:rsidRDefault="21BE93BD" w14:paraId="3BBD1C91" w14:textId="27E44CA8">
      <w:pPr>
        <w:pStyle w:val="Normal"/>
        <w:bidi w:val="0"/>
        <w:spacing w:before="0" w:beforeAutospacing="off" w:after="0" w:afterAutospacing="off" w:line="259" w:lineRule="auto"/>
        <w:ind w:left="0" w:right="0"/>
        <w:contextualSpacing/>
        <w:jc w:val="left"/>
      </w:pPr>
      <w:r w:rsidRPr="49D7D31D" w:rsidR="21BE93BD">
        <w:rPr>
          <w:rFonts w:eastAsia="Times New Roman"/>
          <w:sz w:val="22"/>
          <w:szCs w:val="22"/>
        </w:rPr>
        <w:t xml:space="preserve">For functional testing, first the code is run without error as seen in the image below: </w:t>
      </w:r>
    </w:p>
    <w:p w:rsidR="21BE93BD" w:rsidP="49D7D31D" w:rsidRDefault="21BE93BD" w14:paraId="389621EC" w14:textId="0D230919">
      <w:pPr>
        <w:pStyle w:val="Normal"/>
        <w:bidi w:val="0"/>
        <w:spacing w:before="0" w:beforeAutospacing="off" w:after="0" w:afterAutospacing="off" w:line="259" w:lineRule="auto"/>
        <w:ind w:left="0" w:right="0"/>
        <w:contextualSpacing/>
        <w:jc w:val="left"/>
      </w:pPr>
      <w:r w:rsidR="21BE93BD">
        <w:drawing>
          <wp:inline wp14:editId="16A20E20" wp14:anchorId="5F079B8E">
            <wp:extent cx="5924550" cy="1789708"/>
            <wp:effectExtent l="0" t="0" r="0" b="0"/>
            <wp:docPr id="606060453" name="" title=""/>
            <wp:cNvGraphicFramePr>
              <a:graphicFrameLocks noChangeAspect="1"/>
            </wp:cNvGraphicFramePr>
            <a:graphic>
              <a:graphicData uri="http://schemas.openxmlformats.org/drawingml/2006/picture">
                <pic:pic>
                  <pic:nvPicPr>
                    <pic:cNvPr id="0" name=""/>
                    <pic:cNvPicPr/>
                  </pic:nvPicPr>
                  <pic:blipFill>
                    <a:blip r:embed="R9b6f99b8f5224d02">
                      <a:extLst>
                        <a:ext xmlns:a="http://schemas.openxmlformats.org/drawingml/2006/main" uri="{28A0092B-C50C-407E-A947-70E740481C1C}">
                          <a14:useLocalDpi val="0"/>
                        </a:ext>
                      </a:extLst>
                    </a:blip>
                    <a:stretch>
                      <a:fillRect/>
                    </a:stretch>
                  </pic:blipFill>
                  <pic:spPr>
                    <a:xfrm>
                      <a:off x="0" y="0"/>
                      <a:ext cx="5924550" cy="1789708"/>
                    </a:xfrm>
                    <a:prstGeom prst="rect">
                      <a:avLst/>
                    </a:prstGeom>
                  </pic:spPr>
                </pic:pic>
              </a:graphicData>
            </a:graphic>
          </wp:inline>
        </w:drawing>
      </w:r>
    </w:p>
    <w:p w:rsidR="6EF19338" w:rsidP="49D7D31D" w:rsidRDefault="6EF19338" w14:paraId="4B721005" w14:textId="12B64E94">
      <w:pPr>
        <w:spacing/>
        <w:contextualSpacing/>
        <w:rPr>
          <w:rFonts w:eastAsia="Times New Roman" w:cs="Calibri" w:cstheme="minorAscii"/>
          <w:sz w:val="22"/>
          <w:szCs w:val="22"/>
        </w:rPr>
      </w:pPr>
      <w:r w:rsidRPr="49D7D31D" w:rsidR="6EF19338">
        <w:rPr>
          <w:rFonts w:eastAsia="Times New Roman" w:cs="Calibri" w:cstheme="minorAscii"/>
          <w:sz w:val="22"/>
          <w:szCs w:val="22"/>
        </w:rPr>
        <w:t xml:space="preserve">Then the code is examined for any logical </w:t>
      </w:r>
      <w:r w:rsidRPr="49D7D31D" w:rsidR="77915D75">
        <w:rPr>
          <w:rFonts w:eastAsia="Times New Roman" w:cs="Calibri" w:cstheme="minorAscii"/>
          <w:sz w:val="22"/>
          <w:szCs w:val="22"/>
        </w:rPr>
        <w:t xml:space="preserve">and security vulnerabilities. Since the application is small at this stage, </w:t>
      </w:r>
      <w:r w:rsidRPr="49D7D31D" w:rsidR="5564981F">
        <w:rPr>
          <w:rFonts w:eastAsia="Times New Roman" w:cs="Calibri" w:cstheme="minorAscii"/>
          <w:sz w:val="22"/>
          <w:szCs w:val="22"/>
        </w:rPr>
        <w:t>it is not evident that there are many potential issues</w:t>
      </w:r>
      <w:r w:rsidRPr="49D7D31D" w:rsidR="77915D75">
        <w:rPr>
          <w:rFonts w:eastAsia="Times New Roman" w:cs="Calibri" w:cstheme="minorAscii"/>
          <w:sz w:val="22"/>
          <w:szCs w:val="22"/>
        </w:rPr>
        <w:t>. However, there is one issue that stands ou</w:t>
      </w:r>
      <w:r w:rsidRPr="49D7D31D" w:rsidR="0A3CC82C">
        <w:rPr>
          <w:rFonts w:eastAsia="Times New Roman" w:cs="Calibri" w:cstheme="minorAscii"/>
          <w:sz w:val="22"/>
          <w:szCs w:val="22"/>
        </w:rPr>
        <w:t>t</w:t>
      </w:r>
      <w:r w:rsidRPr="49D7D31D" w:rsidR="77915D75">
        <w:rPr>
          <w:rFonts w:eastAsia="Times New Roman" w:cs="Calibri" w:cstheme="minorAscii"/>
          <w:sz w:val="22"/>
          <w:szCs w:val="22"/>
        </w:rPr>
        <w:t xml:space="preserve">, and that is at line </w:t>
      </w:r>
      <w:r w:rsidRPr="49D7D31D" w:rsidR="427F3D4D">
        <w:rPr>
          <w:rFonts w:eastAsia="Times New Roman" w:cs="Calibri" w:cstheme="minorAscii"/>
          <w:sz w:val="22"/>
          <w:szCs w:val="22"/>
        </w:rPr>
        <w:t xml:space="preserve">39 of the </w:t>
      </w:r>
      <w:proofErr w:type="spellStart"/>
      <w:r w:rsidRPr="49D7D31D" w:rsidR="427F3D4D">
        <w:rPr>
          <w:rFonts w:eastAsia="Times New Roman" w:cs="Calibri" w:cstheme="minorAscii"/>
          <w:sz w:val="22"/>
          <w:szCs w:val="22"/>
        </w:rPr>
        <w:t>SslServerApplication</w:t>
      </w:r>
      <w:proofErr w:type="spellEnd"/>
      <w:r w:rsidRPr="49D7D31D" w:rsidR="427F3D4D">
        <w:rPr>
          <w:rFonts w:eastAsia="Times New Roman" w:cs="Calibri" w:cstheme="minorAscii"/>
          <w:sz w:val="22"/>
          <w:szCs w:val="22"/>
        </w:rPr>
        <w:t>.java file, where data is directly appended to the html! This allows attackers to input raw html</w:t>
      </w:r>
      <w:r w:rsidRPr="49D7D31D" w:rsidR="134F8167">
        <w:rPr>
          <w:rFonts w:eastAsia="Times New Roman" w:cs="Calibri" w:cstheme="minorAscii"/>
          <w:sz w:val="22"/>
          <w:szCs w:val="22"/>
        </w:rPr>
        <w:t xml:space="preserve"> into the browser, and </w:t>
      </w:r>
      <w:r w:rsidRPr="49D7D31D" w:rsidR="7F20B86D">
        <w:rPr>
          <w:rFonts w:eastAsia="Times New Roman" w:cs="Calibri" w:cstheme="minorAscii"/>
          <w:sz w:val="22"/>
          <w:szCs w:val="22"/>
        </w:rPr>
        <w:t xml:space="preserve">so this means </w:t>
      </w:r>
      <w:r w:rsidRPr="49D7D31D" w:rsidR="134F8167">
        <w:rPr>
          <w:rFonts w:eastAsia="Times New Roman" w:cs="Calibri" w:cstheme="minorAscii"/>
          <w:sz w:val="22"/>
          <w:szCs w:val="22"/>
        </w:rPr>
        <w:t xml:space="preserve">the attacker can put any harmful JavaScript code into </w:t>
      </w:r>
      <w:r w:rsidRPr="49D7D31D" w:rsidR="3155E61B">
        <w:rPr>
          <w:rFonts w:eastAsia="Times New Roman" w:cs="Calibri" w:cstheme="minorAscii"/>
          <w:sz w:val="22"/>
          <w:szCs w:val="22"/>
        </w:rPr>
        <w:t>html</w:t>
      </w:r>
      <w:r w:rsidRPr="49D7D31D" w:rsidR="134F8167">
        <w:rPr>
          <w:rFonts w:eastAsia="Times New Roman" w:cs="Calibri" w:cstheme="minorAscii"/>
          <w:sz w:val="22"/>
          <w:szCs w:val="22"/>
        </w:rPr>
        <w:t xml:space="preserve">. </w:t>
      </w:r>
    </w:p>
    <w:p w:rsidR="112C8AD6" w:rsidP="49D7D31D" w:rsidRDefault="112C8AD6" w14:paraId="2B6CC054" w14:textId="7DE905BB">
      <w:pPr>
        <w:pStyle w:val="Normal"/>
        <w:spacing/>
        <w:contextualSpacing/>
      </w:pPr>
      <w:r w:rsidR="112C8AD6">
        <w:drawing>
          <wp:inline wp14:editId="05FFE712" wp14:anchorId="260F1CBA">
            <wp:extent cx="5959610" cy="3190875"/>
            <wp:effectExtent l="0" t="0" r="0" b="0"/>
            <wp:docPr id="119799659" name="" title=""/>
            <wp:cNvGraphicFramePr>
              <a:graphicFrameLocks noChangeAspect="1"/>
            </wp:cNvGraphicFramePr>
            <a:graphic>
              <a:graphicData uri="http://schemas.openxmlformats.org/drawingml/2006/picture">
                <pic:pic>
                  <pic:nvPicPr>
                    <pic:cNvPr id="0" name=""/>
                    <pic:cNvPicPr/>
                  </pic:nvPicPr>
                  <pic:blipFill>
                    <a:blip r:embed="R64228ecb00274a92">
                      <a:extLst>
                        <a:ext xmlns:a="http://schemas.openxmlformats.org/drawingml/2006/main" uri="{28A0092B-C50C-407E-A947-70E740481C1C}">
                          <a14:useLocalDpi val="0"/>
                        </a:ext>
                      </a:extLst>
                    </a:blip>
                    <a:stretch>
                      <a:fillRect/>
                    </a:stretch>
                  </pic:blipFill>
                  <pic:spPr>
                    <a:xfrm>
                      <a:off x="0" y="0"/>
                      <a:ext cx="5959610" cy="3190875"/>
                    </a:xfrm>
                    <a:prstGeom prst="rect">
                      <a:avLst/>
                    </a:prstGeom>
                  </pic:spPr>
                </pic:pic>
              </a:graphicData>
            </a:graphic>
          </wp:inline>
        </w:drawing>
      </w:r>
    </w:p>
    <w:p w:rsidR="134F8167" w:rsidP="49D7D31D" w:rsidRDefault="134F8167" w14:paraId="31B6266A" w14:textId="4C5463B4">
      <w:pPr>
        <w:spacing/>
        <w:contextualSpacing/>
        <w:rPr>
          <w:rFonts w:eastAsia="Times New Roman" w:cs="Calibri" w:cstheme="minorAscii"/>
          <w:sz w:val="22"/>
          <w:szCs w:val="22"/>
        </w:rPr>
      </w:pPr>
      <w:r w:rsidRPr="49D7D31D" w:rsidR="134F8167">
        <w:rPr>
          <w:rFonts w:eastAsia="Times New Roman" w:cs="Calibri" w:cstheme="minorAscii"/>
          <w:sz w:val="22"/>
          <w:szCs w:val="22"/>
        </w:rPr>
        <w:t xml:space="preserve">Also, the </w:t>
      </w:r>
      <w:r w:rsidRPr="49D7D31D" w:rsidR="69617E15">
        <w:rPr>
          <w:rFonts w:eastAsia="Times New Roman" w:cs="Calibri" w:cstheme="minorAscii"/>
          <w:sz w:val="22"/>
          <w:szCs w:val="22"/>
        </w:rPr>
        <w:t xml:space="preserve">attacker can even reroute the user to any untrusted website through JavaScript. </w:t>
      </w:r>
      <w:r w:rsidRPr="49D7D31D" w:rsidR="793E542B">
        <w:rPr>
          <w:rFonts w:eastAsia="Times New Roman" w:cs="Calibri" w:cstheme="minorAscii"/>
          <w:sz w:val="22"/>
          <w:szCs w:val="22"/>
        </w:rPr>
        <w:t xml:space="preserve">Even SQL injection can be implemented here with server access. </w:t>
      </w:r>
      <w:r w:rsidRPr="49D7D31D" w:rsidR="69617E15">
        <w:rPr>
          <w:rFonts w:eastAsia="Times New Roman" w:cs="Calibri" w:cstheme="minorAscii"/>
          <w:sz w:val="22"/>
          <w:szCs w:val="22"/>
        </w:rPr>
        <w:t xml:space="preserve">Clearly this can be a serious issue for the </w:t>
      </w:r>
      <w:r w:rsidRPr="49D7D31D" w:rsidR="2B7381D9">
        <w:rPr>
          <w:rFonts w:eastAsia="Times New Roman" w:cs="Calibri" w:cstheme="minorAscii"/>
          <w:sz w:val="22"/>
          <w:szCs w:val="22"/>
        </w:rPr>
        <w:t>user</w:t>
      </w:r>
      <w:r w:rsidRPr="49D7D31D" w:rsidR="7C5F25CC">
        <w:rPr>
          <w:rFonts w:eastAsia="Times New Roman" w:cs="Calibri" w:cstheme="minorAscii"/>
          <w:sz w:val="22"/>
          <w:szCs w:val="22"/>
        </w:rPr>
        <w:t xml:space="preserve"> and application</w:t>
      </w:r>
      <w:r w:rsidRPr="49D7D31D" w:rsidR="2B7381D9">
        <w:rPr>
          <w:rFonts w:eastAsia="Times New Roman" w:cs="Calibri" w:cstheme="minorAscii"/>
          <w:sz w:val="22"/>
          <w:szCs w:val="22"/>
        </w:rPr>
        <w:t xml:space="preserve">, and so the </w:t>
      </w:r>
      <w:r w:rsidRPr="49D7D31D" w:rsidR="2E9FB07E">
        <w:rPr>
          <w:rFonts w:eastAsia="Times New Roman" w:cs="Calibri" w:cstheme="minorAscii"/>
          <w:sz w:val="22"/>
          <w:szCs w:val="22"/>
        </w:rPr>
        <w:t>solution to this problem is parameterization and input validation (Manico 201</w:t>
      </w:r>
      <w:r w:rsidRPr="49D7D31D" w:rsidR="5C1A6AAD">
        <w:rPr>
          <w:rFonts w:eastAsia="Times New Roman" w:cs="Calibri" w:cstheme="minorAscii"/>
          <w:sz w:val="22"/>
          <w:szCs w:val="22"/>
        </w:rPr>
        <w:t>4</w:t>
      </w:r>
      <w:r w:rsidRPr="49D7D31D" w:rsidR="2E9FB07E">
        <w:rPr>
          <w:rFonts w:eastAsia="Times New Roman" w:cs="Calibri" w:cstheme="minorAscii"/>
          <w:sz w:val="22"/>
          <w:szCs w:val="22"/>
        </w:rPr>
        <w:t>).</w:t>
      </w:r>
      <w:r w:rsidRPr="49D7D31D" w:rsidR="73AB2C13">
        <w:rPr>
          <w:rFonts w:eastAsia="Times New Roman" w:cs="Calibri" w:cstheme="minorAscii"/>
          <w:sz w:val="22"/>
          <w:szCs w:val="22"/>
        </w:rPr>
        <w:t xml:space="preserve"> </w:t>
      </w:r>
      <w:r w:rsidRPr="49D7D31D" w:rsidR="57969B9A">
        <w:rPr>
          <w:rFonts w:eastAsia="Times New Roman" w:cs="Calibri" w:cstheme="minorAscii"/>
          <w:sz w:val="22"/>
          <w:szCs w:val="22"/>
        </w:rPr>
        <w:t>A prepared statement in Java can prevent any untrusted data from escaping the original intentions of the input handler</w:t>
      </w:r>
      <w:r w:rsidRPr="49D7D31D" w:rsidR="36E90E33">
        <w:rPr>
          <w:rFonts w:eastAsia="Times New Roman" w:cs="Calibri" w:cstheme="minorAscii"/>
          <w:sz w:val="22"/>
          <w:szCs w:val="22"/>
        </w:rPr>
        <w:t xml:space="preserve"> code: </w:t>
      </w:r>
    </w:p>
    <w:p w:rsidR="36E90E33" w:rsidP="49D7D31D" w:rsidRDefault="36E90E33" w14:paraId="52F159B0" w14:textId="27BF3E74">
      <w:pPr>
        <w:pStyle w:val="Normal"/>
        <w:spacing/>
        <w:contextualSpacing/>
      </w:pPr>
      <w:r w:rsidR="36E90E33">
        <w:drawing>
          <wp:inline wp14:editId="02245B1C" wp14:anchorId="2C6887D6">
            <wp:extent cx="5791200" cy="1085850"/>
            <wp:effectExtent l="0" t="0" r="0" b="0"/>
            <wp:docPr id="1248820452" name="" title=""/>
            <wp:cNvGraphicFramePr>
              <a:graphicFrameLocks noChangeAspect="1"/>
            </wp:cNvGraphicFramePr>
            <a:graphic>
              <a:graphicData uri="http://schemas.openxmlformats.org/drawingml/2006/picture">
                <pic:pic>
                  <pic:nvPicPr>
                    <pic:cNvPr id="0" name=""/>
                    <pic:cNvPicPr/>
                  </pic:nvPicPr>
                  <pic:blipFill>
                    <a:blip r:embed="Rdbbd64af3403413f">
                      <a:extLst>
                        <a:ext xmlns:a="http://schemas.openxmlformats.org/drawingml/2006/main" uri="{28A0092B-C50C-407E-A947-70E740481C1C}">
                          <a14:useLocalDpi val="0"/>
                        </a:ext>
                      </a:extLst>
                    </a:blip>
                    <a:stretch>
                      <a:fillRect/>
                    </a:stretch>
                  </pic:blipFill>
                  <pic:spPr>
                    <a:xfrm>
                      <a:off x="0" y="0"/>
                      <a:ext cx="5791200" cy="1085850"/>
                    </a:xfrm>
                    <a:prstGeom prst="rect">
                      <a:avLst/>
                    </a:prstGeom>
                  </pic:spPr>
                </pic:pic>
              </a:graphicData>
            </a:graphic>
          </wp:inline>
        </w:drawing>
      </w:r>
    </w:p>
    <w:p w:rsidRPr="00B7788F" w:rsidR="00E33862" w:rsidP="49D7D31D" w:rsidRDefault="00E33862" w14:paraId="7B9F371C" w14:textId="00F3EF34">
      <w:pPr>
        <w:spacing/>
        <w:contextualSpacing/>
        <w:rPr>
          <w:rFonts w:cs="Calibri" w:cstheme="minorAscii"/>
          <w:sz w:val="22"/>
          <w:szCs w:val="22"/>
        </w:rPr>
      </w:pPr>
      <w:r w:rsidRPr="49D7D31D" w:rsidR="36E90E33">
        <w:rPr>
          <w:rFonts w:cs="Calibri" w:cstheme="minorAscii"/>
          <w:sz w:val="22"/>
          <w:szCs w:val="22"/>
        </w:rPr>
        <w:t xml:space="preserve">Credit: </w:t>
      </w:r>
      <w:r w:rsidRPr="49D7D31D" w:rsidR="10591C8A">
        <w:rPr>
          <w:rFonts w:cs="Calibri" w:cstheme="minorAscii"/>
          <w:i w:val="1"/>
          <w:iCs w:val="1"/>
          <w:sz w:val="22"/>
          <w:szCs w:val="22"/>
        </w:rPr>
        <w:t>Iron-Clad Java,</w:t>
      </w:r>
      <w:r w:rsidRPr="49D7D31D" w:rsidR="7BF489C8">
        <w:rPr>
          <w:rFonts w:cs="Calibri" w:cstheme="minorAscii"/>
          <w:i w:val="1"/>
          <w:iCs w:val="1"/>
          <w:sz w:val="22"/>
          <w:szCs w:val="22"/>
        </w:rPr>
        <w:t xml:space="preserve"> Chapter 7,</w:t>
      </w:r>
      <w:r w:rsidRPr="49D7D31D" w:rsidR="10591C8A">
        <w:rPr>
          <w:rFonts w:cs="Calibri" w:cstheme="minorAscii"/>
          <w:i w:val="1"/>
          <w:iCs w:val="1"/>
          <w:sz w:val="22"/>
          <w:szCs w:val="22"/>
        </w:rPr>
        <w:t xml:space="preserve"> </w:t>
      </w:r>
      <w:r w:rsidRPr="49D7D31D" w:rsidR="36E90E33">
        <w:rPr>
          <w:rFonts w:cs="Calibri" w:cstheme="minorAscii"/>
          <w:sz w:val="22"/>
          <w:szCs w:val="22"/>
        </w:rPr>
        <w:t xml:space="preserve">Jim </w:t>
      </w:r>
      <w:proofErr w:type="spellStart"/>
      <w:r w:rsidRPr="49D7D31D" w:rsidR="36E90E33">
        <w:rPr>
          <w:rFonts w:cs="Calibri" w:cstheme="minorAscii"/>
          <w:sz w:val="22"/>
          <w:szCs w:val="22"/>
        </w:rPr>
        <w:t>Manico</w:t>
      </w:r>
      <w:proofErr w:type="spellEnd"/>
      <w:r w:rsidRPr="49D7D31D" w:rsidR="36E90E33">
        <w:rPr>
          <w:rFonts w:cs="Calibri" w:cstheme="minorAscii"/>
          <w:sz w:val="22"/>
          <w:szCs w:val="22"/>
        </w:rPr>
        <w:t xml:space="preserve"> et al.</w:t>
      </w:r>
      <w:r w:rsidRPr="49D7D31D" w:rsidR="7253A1F4">
        <w:rPr>
          <w:rFonts w:cs="Calibri" w:cstheme="minorAscii"/>
          <w:sz w:val="22"/>
          <w:szCs w:val="22"/>
        </w:rPr>
        <w:t>,</w:t>
      </w:r>
      <w:r w:rsidRPr="49D7D31D" w:rsidR="36E90E33">
        <w:rPr>
          <w:rFonts w:cs="Calibri" w:cstheme="minorAscii"/>
          <w:sz w:val="22"/>
          <w:szCs w:val="22"/>
        </w:rPr>
        <w:t xml:space="preserve"> September 201</w:t>
      </w:r>
      <w:r w:rsidRPr="49D7D31D" w:rsidR="5A3B2940">
        <w:rPr>
          <w:rFonts w:cs="Calibri" w:cstheme="minorAscii"/>
          <w:sz w:val="22"/>
          <w:szCs w:val="22"/>
        </w:rPr>
        <w:t xml:space="preserve">4 </w:t>
      </w:r>
    </w:p>
    <w:p w:rsidRPr="00B7788F" w:rsidR="00E33862" w:rsidP="00AC1A15" w:rsidRDefault="00E33862" w14:paraId="2731DE97" w14:textId="46FF2EDE">
      <w:pPr>
        <w:pStyle w:val="Heading2"/>
        <w:numPr>
          <w:ilvl w:val="0"/>
          <w:numId w:val="21"/>
        </w:numPr>
        <w:spacing w:before="0" w:line="240" w:lineRule="auto"/>
        <w:rPr/>
      </w:pPr>
      <w:bookmarkStart w:name="_Toc1256172566" w:id="33"/>
      <w:bookmarkStart w:name="_Toc1705881728" w:id="34"/>
      <w:bookmarkStart w:name="_Toc102040764" w:id="35"/>
      <w:r w:rsidR="00E33862">
        <w:rPr/>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15372BC7" w:rsidP="49D7D31D" w:rsidRDefault="15372BC7" w14:paraId="279E2235" w14:textId="5E3ED251">
      <w:pPr>
        <w:pStyle w:val="Normal"/>
        <w:bidi w:val="0"/>
        <w:spacing w:before="0" w:beforeAutospacing="off" w:after="0" w:afterAutospacing="off" w:line="259" w:lineRule="auto"/>
        <w:ind w:left="0" w:right="0"/>
        <w:contextualSpacing/>
        <w:jc w:val="left"/>
        <w:rPr>
          <w:rFonts w:eastAsia="Times New Roman"/>
          <w:sz w:val="22"/>
          <w:szCs w:val="22"/>
        </w:rPr>
      </w:pPr>
      <w:r w:rsidRPr="49D7D31D" w:rsidR="15372BC7">
        <w:rPr>
          <w:rFonts w:eastAsia="Times New Roman"/>
          <w:sz w:val="22"/>
          <w:szCs w:val="22"/>
        </w:rPr>
        <w:t xml:space="preserve">In this project report, I refactored code to meet </w:t>
      </w:r>
      <w:r w:rsidRPr="49D7D31D" w:rsidR="2382529C">
        <w:rPr>
          <w:rFonts w:eastAsia="Times New Roman"/>
          <w:sz w:val="22"/>
          <w:szCs w:val="22"/>
        </w:rPr>
        <w:t>proper security protocols by securing connections, securing data</w:t>
      </w:r>
      <w:r w:rsidRPr="49D7D31D" w:rsidR="5125DB5B">
        <w:rPr>
          <w:rFonts w:eastAsia="Times New Roman"/>
          <w:sz w:val="22"/>
          <w:szCs w:val="22"/>
        </w:rPr>
        <w:t xml:space="preserve"> reliability</w:t>
      </w:r>
      <w:r w:rsidRPr="49D7D31D" w:rsidR="2382529C">
        <w:rPr>
          <w:rFonts w:eastAsia="Times New Roman"/>
          <w:sz w:val="22"/>
          <w:szCs w:val="22"/>
        </w:rPr>
        <w:t xml:space="preserve">, and </w:t>
      </w:r>
      <w:r w:rsidRPr="49D7D31D" w:rsidR="2128A796">
        <w:rPr>
          <w:rFonts w:eastAsia="Times New Roman"/>
          <w:sz w:val="22"/>
          <w:szCs w:val="22"/>
        </w:rPr>
        <w:t xml:space="preserve">preventing code from becoming compromised in the application server. </w:t>
      </w:r>
      <w:r w:rsidRPr="49D7D31D" w:rsidR="57FB3A69">
        <w:rPr>
          <w:rFonts w:eastAsia="Times New Roman"/>
          <w:sz w:val="22"/>
          <w:szCs w:val="22"/>
        </w:rPr>
        <w:t xml:space="preserve">These particularly emphasized the importance of Input Validation, Cryptography, Client / Server security, and Code Quality. </w:t>
      </w:r>
      <w:r w:rsidRPr="49D7D31D" w:rsidR="2BF026B3">
        <w:rPr>
          <w:rFonts w:eastAsia="Times New Roman"/>
          <w:sz w:val="22"/>
          <w:szCs w:val="22"/>
        </w:rPr>
        <w:t xml:space="preserve">In the certificate generation section, we implemented a way for users to ensure that the connection to the application was legitimate and can be trusted. This makes sure that the user </w:t>
      </w:r>
      <w:r w:rsidRPr="49D7D31D" w:rsidR="0B42994C">
        <w:rPr>
          <w:rFonts w:eastAsia="Times New Roman"/>
          <w:sz w:val="22"/>
          <w:szCs w:val="22"/>
        </w:rPr>
        <w:t>can</w:t>
      </w:r>
      <w:r w:rsidRPr="49D7D31D" w:rsidR="2BF026B3">
        <w:rPr>
          <w:rFonts w:eastAsia="Times New Roman"/>
          <w:sz w:val="22"/>
          <w:szCs w:val="22"/>
        </w:rPr>
        <w:t xml:space="preserve"> send data to the right serv</w:t>
      </w:r>
      <w:r w:rsidRPr="49D7D31D" w:rsidR="7111F1F3">
        <w:rPr>
          <w:rFonts w:eastAsia="Times New Roman"/>
          <w:sz w:val="22"/>
          <w:szCs w:val="22"/>
        </w:rPr>
        <w:t xml:space="preserve">ice. </w:t>
      </w:r>
      <w:r w:rsidRPr="49D7D31D" w:rsidR="60A8393E">
        <w:rPr>
          <w:rFonts w:eastAsia="Times New Roman"/>
          <w:sz w:val="22"/>
          <w:szCs w:val="22"/>
        </w:rPr>
        <w:t xml:space="preserve">In the </w:t>
      </w:r>
      <w:r w:rsidRPr="49D7D31D" w:rsidR="3D9E83D7">
        <w:rPr>
          <w:rFonts w:eastAsia="Times New Roman"/>
          <w:sz w:val="22"/>
          <w:szCs w:val="22"/>
        </w:rPr>
        <w:t xml:space="preserve">first section, we discussed how data can be transferred reliably across an unsecure network. This enables the user and application to send data to each other without fear of the data being intercepted and tampered with. </w:t>
      </w:r>
      <w:r w:rsidRPr="49D7D31D" w:rsidR="088C63AF">
        <w:rPr>
          <w:rFonts w:eastAsia="Times New Roman"/>
          <w:sz w:val="22"/>
          <w:szCs w:val="22"/>
        </w:rPr>
        <w:t xml:space="preserve">Lastly, Input Validation and Code Quality were demonstrated using parameterization to ensure that untrusted data sent to the server cannot </w:t>
      </w:r>
      <w:r w:rsidRPr="49D7D31D" w:rsidR="225658EE">
        <w:rPr>
          <w:rFonts w:eastAsia="Times New Roman"/>
          <w:sz w:val="22"/>
          <w:szCs w:val="22"/>
        </w:rPr>
        <w:t xml:space="preserve">harm the server or users connected to the server. The data is sequestered in secure coding practices. </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58DFA604" w:rsidP="49D7D31D" w:rsidRDefault="58DFA604" w14:paraId="03A4FC34" w14:textId="49725A0C">
      <w:pPr>
        <w:pStyle w:val="Normal"/>
        <w:bidi w:val="0"/>
        <w:spacing w:before="0" w:beforeAutospacing="off" w:after="0" w:afterAutospacing="off" w:line="259" w:lineRule="auto"/>
        <w:ind w:left="0" w:right="0"/>
        <w:contextualSpacing/>
        <w:jc w:val="left"/>
        <w:rPr>
          <w:rFonts w:eastAsia="Times New Roman"/>
          <w:sz w:val="22"/>
          <w:szCs w:val="22"/>
        </w:rPr>
      </w:pPr>
      <w:r w:rsidRPr="49D7D31D" w:rsidR="58DFA604">
        <w:rPr>
          <w:rFonts w:eastAsia="Times New Roman"/>
          <w:sz w:val="22"/>
          <w:szCs w:val="22"/>
        </w:rPr>
        <w:t>We achieved several industry standards for web security</w:t>
      </w:r>
      <w:r w:rsidRPr="49D7D31D" w:rsidR="218D4947">
        <w:rPr>
          <w:rFonts w:eastAsia="Times New Roman"/>
          <w:sz w:val="22"/>
          <w:szCs w:val="22"/>
        </w:rPr>
        <w:t xml:space="preserve"> by implementing several key actions</w:t>
      </w:r>
      <w:r w:rsidRPr="49D7D31D" w:rsidR="58DFA604">
        <w:rPr>
          <w:rFonts w:eastAsia="Times New Roman"/>
          <w:sz w:val="22"/>
          <w:szCs w:val="22"/>
        </w:rPr>
        <w:t xml:space="preserve">. First, a certificate is established from a </w:t>
      </w:r>
      <w:r w:rsidRPr="49D7D31D" w:rsidR="0FC8BE9B">
        <w:rPr>
          <w:rFonts w:eastAsia="Times New Roman"/>
          <w:sz w:val="22"/>
          <w:szCs w:val="22"/>
        </w:rPr>
        <w:t>third-party</w:t>
      </w:r>
      <w:r w:rsidRPr="49D7D31D" w:rsidR="58DFA604">
        <w:rPr>
          <w:rFonts w:eastAsia="Times New Roman"/>
          <w:sz w:val="22"/>
          <w:szCs w:val="22"/>
        </w:rPr>
        <w:t xml:space="preserve"> CA to ensure that users and the application are </w:t>
      </w:r>
      <w:bookmarkStart w:name="_Int_vBFCeMHJ" w:id="1105024700"/>
      <w:r w:rsidRPr="49D7D31D" w:rsidR="58DFA604">
        <w:rPr>
          <w:rFonts w:eastAsia="Times New Roman"/>
          <w:sz w:val="22"/>
          <w:szCs w:val="22"/>
        </w:rPr>
        <w:t xml:space="preserve">actually </w:t>
      </w:r>
      <w:r w:rsidRPr="49D7D31D" w:rsidR="447B1343">
        <w:rPr>
          <w:rFonts w:eastAsia="Times New Roman"/>
          <w:sz w:val="22"/>
          <w:szCs w:val="22"/>
        </w:rPr>
        <w:t>communicating</w:t>
      </w:r>
      <w:bookmarkEnd w:id="1105024700"/>
      <w:r w:rsidRPr="49D7D31D" w:rsidR="447B1343">
        <w:rPr>
          <w:rFonts w:eastAsia="Times New Roman"/>
          <w:sz w:val="22"/>
          <w:szCs w:val="22"/>
        </w:rPr>
        <w:t xml:space="preserve"> with each other, and no one else. Second, </w:t>
      </w:r>
      <w:r w:rsidRPr="49D7D31D" w:rsidR="76D6FDCE">
        <w:rPr>
          <w:rFonts w:eastAsia="Times New Roman"/>
          <w:sz w:val="22"/>
          <w:szCs w:val="22"/>
        </w:rPr>
        <w:t xml:space="preserve">cryptographic ciphers are used to make data unreadable from eavesdroppers. This is also paired with a checksum verification to ensure that the data is not changed even in the slightest by comparing the </w:t>
      </w:r>
      <w:r w:rsidRPr="49D7D31D" w:rsidR="41C4DDA6">
        <w:rPr>
          <w:rFonts w:eastAsia="Times New Roman"/>
          <w:sz w:val="22"/>
          <w:szCs w:val="22"/>
        </w:rPr>
        <w:t xml:space="preserve">hexadecimal output of the document to another instance of the </w:t>
      </w:r>
      <w:r w:rsidRPr="49D7D31D" w:rsidR="7420C831">
        <w:rPr>
          <w:rFonts w:eastAsia="Times New Roman"/>
          <w:sz w:val="22"/>
          <w:szCs w:val="22"/>
        </w:rPr>
        <w:t>hexadecimal output</w:t>
      </w:r>
      <w:r w:rsidRPr="49D7D31D" w:rsidR="41C4DDA6">
        <w:rPr>
          <w:rFonts w:eastAsia="Times New Roman"/>
          <w:sz w:val="22"/>
          <w:szCs w:val="22"/>
        </w:rPr>
        <w:t xml:space="preserve">. </w:t>
      </w:r>
      <w:r w:rsidRPr="49D7D31D" w:rsidR="43AA69B5">
        <w:rPr>
          <w:rFonts w:eastAsia="Times New Roman"/>
          <w:sz w:val="22"/>
          <w:szCs w:val="22"/>
        </w:rPr>
        <w:t xml:space="preserve">Lastly, server code is ensured to have </w:t>
      </w:r>
      <w:r w:rsidRPr="49D7D31D" w:rsidR="0BB18998">
        <w:rPr>
          <w:rFonts w:eastAsia="Times New Roman"/>
          <w:sz w:val="22"/>
          <w:szCs w:val="22"/>
        </w:rPr>
        <w:t xml:space="preserve">parameterization for input data. This means that even when a user is verified through authentication and authorization, their data cannot be used to cause harm such as SQL injection and </w:t>
      </w:r>
      <w:r w:rsidRPr="49D7D31D" w:rsidR="569F696F">
        <w:rPr>
          <w:rFonts w:eastAsia="Times New Roman"/>
          <w:sz w:val="22"/>
          <w:szCs w:val="22"/>
        </w:rPr>
        <w:t>Cross-Site Scripting</w:t>
      </w:r>
      <w:r w:rsidRPr="49D7D31D" w:rsidR="3A603AD0">
        <w:rPr>
          <w:rFonts w:eastAsia="Times New Roman"/>
          <w:sz w:val="22"/>
          <w:szCs w:val="22"/>
        </w:rPr>
        <w:t xml:space="preserve"> (Manico 2014)</w:t>
      </w:r>
      <w:r w:rsidRPr="49D7D31D" w:rsidR="569F696F">
        <w:rPr>
          <w:rFonts w:eastAsia="Times New Roman"/>
          <w:sz w:val="22"/>
          <w:szCs w:val="22"/>
        </w:rPr>
        <w:t xml:space="preserve">. In summation, the server can connect to users securely, send data securely, and even if the user is malicious the server nor users </w:t>
      </w:r>
      <w:r w:rsidRPr="49D7D31D" w:rsidR="2F9D80D5">
        <w:rPr>
          <w:rFonts w:eastAsia="Times New Roman"/>
          <w:sz w:val="22"/>
          <w:szCs w:val="22"/>
        </w:rPr>
        <w:t>should</w:t>
      </w:r>
      <w:r w:rsidRPr="49D7D31D" w:rsidR="569F696F">
        <w:rPr>
          <w:rFonts w:eastAsia="Times New Roman"/>
          <w:sz w:val="22"/>
          <w:szCs w:val="22"/>
        </w:rPr>
        <w:t xml:space="preserve"> be damaged.</w:t>
      </w:r>
    </w:p>
    <w:p w:rsidR="2B93DC39" w:rsidRDefault="2B93DC39" w14:paraId="75BE763B" w14:textId="0E257AEA">
      <w:r>
        <w:br w:type="page"/>
      </w:r>
    </w:p>
    <w:p w:rsidR="2401FEA2" w:rsidP="2B93DC39" w:rsidRDefault="2401FEA2" w14:paraId="0C078268" w14:textId="184FF983">
      <w:pPr>
        <w:pStyle w:val="Normal"/>
        <w:spacing/>
        <w:contextualSpacing/>
        <w:jc w:val="center"/>
        <w:rPr>
          <w:rFonts w:eastAsia="Times New Roman"/>
          <w:sz w:val="22"/>
          <w:szCs w:val="22"/>
        </w:rPr>
      </w:pPr>
      <w:r w:rsidRPr="49D7D31D" w:rsidR="2401FEA2">
        <w:rPr>
          <w:rFonts w:eastAsia="Times New Roman"/>
          <w:sz w:val="22"/>
          <w:szCs w:val="22"/>
        </w:rPr>
        <w:t>References</w:t>
      </w:r>
    </w:p>
    <w:p w:rsidR="49D7D31D" w:rsidP="49D7D31D" w:rsidRDefault="49D7D31D" w14:paraId="00FC7FC5" w14:textId="73219722">
      <w:pPr>
        <w:pStyle w:val="Normal"/>
        <w:spacing/>
        <w:contextualSpacing/>
        <w:jc w:val="center"/>
        <w:rPr>
          <w:rFonts w:eastAsia="Times New Roman"/>
          <w:sz w:val="22"/>
          <w:szCs w:val="22"/>
        </w:rPr>
      </w:pPr>
    </w:p>
    <w:p w:rsidR="6181D470" w:rsidP="2B93DC39" w:rsidRDefault="6181D470" w14:paraId="4EE07B3F" w14:textId="7BFE1228">
      <w:pPr>
        <w:pStyle w:val="Normal"/>
        <w:spacing/>
        <w:contextualSpacing/>
        <w:jc w:val="left"/>
        <w:rPr>
          <w:rFonts w:eastAsia="Times New Roman"/>
          <w:sz w:val="22"/>
          <w:szCs w:val="22"/>
        </w:rPr>
      </w:pPr>
      <w:r w:rsidRPr="49D7D31D" w:rsidR="6181D470">
        <w:rPr>
          <w:rFonts w:eastAsia="Times New Roman"/>
          <w:sz w:val="22"/>
          <w:szCs w:val="22"/>
        </w:rPr>
        <w:t>Technopedia</w:t>
      </w:r>
      <w:r w:rsidRPr="49D7D31D" w:rsidR="752D562E">
        <w:rPr>
          <w:rFonts w:eastAsia="Times New Roman"/>
          <w:sz w:val="22"/>
          <w:szCs w:val="22"/>
        </w:rPr>
        <w:t xml:space="preserve"> (August 2022)</w:t>
      </w:r>
      <w:r w:rsidRPr="49D7D31D" w:rsidR="6D39271F">
        <w:rPr>
          <w:rFonts w:eastAsia="Times New Roman"/>
          <w:sz w:val="22"/>
          <w:szCs w:val="22"/>
        </w:rPr>
        <w:t>.</w:t>
      </w:r>
      <w:r w:rsidRPr="49D7D31D" w:rsidR="752D562E">
        <w:rPr>
          <w:rFonts w:eastAsia="Times New Roman"/>
          <w:sz w:val="22"/>
          <w:szCs w:val="22"/>
        </w:rPr>
        <w:t xml:space="preserve"> </w:t>
      </w:r>
      <w:r w:rsidRPr="49D7D31D" w:rsidR="752D562E">
        <w:rPr>
          <w:rFonts w:eastAsia="Times New Roman"/>
          <w:i w:val="1"/>
          <w:iCs w:val="1"/>
          <w:sz w:val="22"/>
          <w:szCs w:val="22"/>
        </w:rPr>
        <w:t xml:space="preserve">What is 256-Bit Encryption? </w:t>
      </w:r>
      <w:r w:rsidRPr="49D7D31D" w:rsidR="6181D470">
        <w:rPr>
          <w:rFonts w:eastAsia="Times New Roman"/>
          <w:sz w:val="22"/>
          <w:szCs w:val="22"/>
        </w:rPr>
        <w:t xml:space="preserve"> </w:t>
      </w:r>
      <w:hyperlink w:anchor=":~:text=256%2Dbit%20encryption%20is%20refers,by%20even%20the%20fastest%20computers" r:id="R5fcceb1fbd3c4fa3">
        <w:r w:rsidRPr="49D7D31D" w:rsidR="6181D470">
          <w:rPr>
            <w:rStyle w:val="Hyperlink"/>
            <w:rFonts w:eastAsia="Times New Roman"/>
            <w:sz w:val="22"/>
            <w:szCs w:val="22"/>
          </w:rPr>
          <w:t>https://www.techopedia.com/definition/29703/256-bit-encryption#:~:text=256%2Dbit%20encryption%20is%20refers,by%20even%20the%20fastest%20computers</w:t>
        </w:r>
      </w:hyperlink>
      <w:r w:rsidRPr="49D7D31D" w:rsidR="6181D470">
        <w:rPr>
          <w:rFonts w:eastAsia="Times New Roman"/>
          <w:sz w:val="22"/>
          <w:szCs w:val="22"/>
        </w:rPr>
        <w:t xml:space="preserve">. </w:t>
      </w:r>
    </w:p>
    <w:p w:rsidR="2B93DC39" w:rsidP="2B93DC39" w:rsidRDefault="2B93DC39" w14:paraId="09BDF56B" w14:textId="0A3DFE91">
      <w:pPr>
        <w:pStyle w:val="Normal"/>
        <w:spacing/>
        <w:contextualSpacing/>
        <w:jc w:val="left"/>
        <w:rPr>
          <w:rFonts w:eastAsia="Times New Roman"/>
          <w:sz w:val="22"/>
          <w:szCs w:val="22"/>
        </w:rPr>
      </w:pPr>
    </w:p>
    <w:p w:rsidR="6181D470" w:rsidP="2B93DC39" w:rsidRDefault="6181D470" w14:paraId="36B0EFDE" w14:textId="2DF5CCB3">
      <w:pPr>
        <w:pStyle w:val="Normal"/>
        <w:spacing/>
        <w:contextualSpacing/>
        <w:jc w:val="left"/>
        <w:rPr>
          <w:rFonts w:eastAsia="Times New Roman"/>
          <w:sz w:val="22"/>
          <w:szCs w:val="22"/>
        </w:rPr>
      </w:pPr>
      <w:r w:rsidRPr="49D7D31D" w:rsidR="39306D80">
        <w:rPr>
          <w:rFonts w:eastAsia="Times New Roman"/>
          <w:sz w:val="22"/>
          <w:szCs w:val="22"/>
        </w:rPr>
        <w:t>Dutta, S</w:t>
      </w:r>
      <w:r w:rsidRPr="49D7D31D" w:rsidR="55A865B9">
        <w:rPr>
          <w:rFonts w:eastAsia="Times New Roman"/>
          <w:sz w:val="22"/>
          <w:szCs w:val="22"/>
        </w:rPr>
        <w:t>.</w:t>
      </w:r>
      <w:r w:rsidRPr="49D7D31D" w:rsidR="39306D80">
        <w:rPr>
          <w:rFonts w:eastAsia="Times New Roman"/>
          <w:sz w:val="22"/>
          <w:szCs w:val="22"/>
        </w:rPr>
        <w:t xml:space="preserve"> (Jan 2021)</w:t>
      </w:r>
      <w:r w:rsidRPr="49D7D31D" w:rsidR="7FE8B829">
        <w:rPr>
          <w:rFonts w:eastAsia="Times New Roman"/>
          <w:sz w:val="22"/>
          <w:szCs w:val="22"/>
        </w:rPr>
        <w:t>.</w:t>
      </w:r>
      <w:r w:rsidRPr="49D7D31D" w:rsidR="39306D80">
        <w:rPr>
          <w:rFonts w:eastAsia="Times New Roman"/>
          <w:sz w:val="22"/>
          <w:szCs w:val="22"/>
        </w:rPr>
        <w:t xml:space="preserve"> </w:t>
      </w:r>
      <w:r w:rsidRPr="49D7D31D" w:rsidR="39306D80">
        <w:rPr>
          <w:rFonts w:eastAsia="Times New Roman"/>
          <w:i w:val="1"/>
          <w:iCs w:val="1"/>
          <w:sz w:val="22"/>
          <w:szCs w:val="22"/>
        </w:rPr>
        <w:t>This Unsolvable Problem is Worth Billions of Dollars</w:t>
      </w:r>
      <w:r w:rsidRPr="49D7D31D" w:rsidR="6181D470">
        <w:rPr>
          <w:rFonts w:eastAsia="Times New Roman"/>
          <w:sz w:val="22"/>
          <w:szCs w:val="22"/>
        </w:rPr>
        <w:t xml:space="preserve"> </w:t>
      </w:r>
      <w:hyperlink w:anchor=":~:text=SHA%2D256%2C%20which%20is%20a,how%20is%20it%20so%20secure%3F" r:id="R000fcd96f80c4785">
        <w:r w:rsidRPr="49D7D31D" w:rsidR="6181D470">
          <w:rPr>
            <w:rStyle w:val="Hyperlink"/>
            <w:rFonts w:eastAsia="Times New Roman"/>
            <w:sz w:val="22"/>
            <w:szCs w:val="22"/>
          </w:rPr>
          <w:t>https://medium.com/the-wisest-friends/this-unsolvable-problem-is-worth-billions-of-dollars-4fc28b876e03#:~:text=SHA%2D256%2C%20which%20is%20a,how%20is%20it%20so%20secure%3F</w:t>
        </w:r>
      </w:hyperlink>
      <w:r w:rsidRPr="49D7D31D" w:rsidR="6181D470">
        <w:rPr>
          <w:rFonts w:eastAsia="Times New Roman"/>
          <w:sz w:val="22"/>
          <w:szCs w:val="22"/>
        </w:rPr>
        <w:t xml:space="preserve"> </w:t>
      </w:r>
    </w:p>
    <w:p w:rsidR="49D7D31D" w:rsidP="49D7D31D" w:rsidRDefault="49D7D31D" w14:paraId="538C21C1" w14:textId="37B0C4FC">
      <w:pPr>
        <w:pStyle w:val="Normal"/>
        <w:spacing/>
        <w:contextualSpacing/>
        <w:jc w:val="left"/>
        <w:rPr>
          <w:rFonts w:eastAsia="Times New Roman"/>
          <w:sz w:val="22"/>
          <w:szCs w:val="22"/>
        </w:rPr>
      </w:pPr>
    </w:p>
    <w:p w:rsidR="06E1DAF5" w:rsidP="49D7D31D" w:rsidRDefault="06E1DAF5" w14:paraId="6F6631BB" w14:textId="2CAE37DC">
      <w:pPr>
        <w:pStyle w:val="Normal"/>
        <w:spacing/>
        <w:contextualSpacing/>
        <w:jc w:val="left"/>
        <w:rPr>
          <w:rFonts w:eastAsia="Times New Roman"/>
          <w:i w:val="1"/>
          <w:iCs w:val="1"/>
          <w:sz w:val="22"/>
          <w:szCs w:val="22"/>
        </w:rPr>
      </w:pPr>
      <w:r w:rsidRPr="49D7D31D" w:rsidR="06E1DAF5">
        <w:rPr>
          <w:rFonts w:eastAsia="Times New Roman"/>
          <w:sz w:val="22"/>
          <w:szCs w:val="22"/>
        </w:rPr>
        <w:t>Manico</w:t>
      </w:r>
      <w:r w:rsidRPr="49D7D31D" w:rsidR="2678A9D3">
        <w:rPr>
          <w:rFonts w:eastAsia="Times New Roman"/>
          <w:sz w:val="22"/>
          <w:szCs w:val="22"/>
        </w:rPr>
        <w:t>, J.</w:t>
      </w:r>
      <w:r w:rsidRPr="49D7D31D" w:rsidR="06E1DAF5">
        <w:rPr>
          <w:rFonts w:eastAsia="Times New Roman"/>
          <w:sz w:val="22"/>
          <w:szCs w:val="22"/>
        </w:rPr>
        <w:t xml:space="preserve"> et al. (September 2014) </w:t>
      </w:r>
      <w:r w:rsidRPr="49D7D31D" w:rsidR="06E1DAF5">
        <w:rPr>
          <w:rFonts w:eastAsia="Times New Roman"/>
          <w:i w:val="1"/>
          <w:iCs w:val="1"/>
          <w:sz w:val="22"/>
          <w:szCs w:val="22"/>
        </w:rPr>
        <w:t>Iron-Clad Java: Building Secure Web Applications</w:t>
      </w:r>
      <w:r w:rsidRPr="49D7D31D" w:rsidR="7655F320">
        <w:rPr>
          <w:rFonts w:eastAsia="Times New Roman"/>
          <w:i w:val="1"/>
          <w:iCs w:val="1"/>
          <w:sz w:val="22"/>
          <w:szCs w:val="22"/>
        </w:rPr>
        <w:t>.</w:t>
      </w:r>
      <w:r w:rsidRPr="49D7D31D" w:rsidR="06E1DAF5">
        <w:rPr>
          <w:rFonts w:eastAsia="Times New Roman"/>
          <w:i w:val="1"/>
          <w:iCs w:val="1"/>
          <w:sz w:val="22"/>
          <w:szCs w:val="22"/>
        </w:rPr>
        <w:t xml:space="preserve"> </w:t>
      </w:r>
      <w:r w:rsidRPr="49D7D31D" w:rsidR="428D8C4E">
        <w:rPr>
          <w:rFonts w:eastAsia="Times New Roman"/>
          <w:i w:val="0"/>
          <w:iCs w:val="0"/>
          <w:sz w:val="22"/>
          <w:szCs w:val="22"/>
        </w:rPr>
        <w:t>McGraw Hill Computing.</w:t>
      </w:r>
    </w:p>
    <w:p w:rsidR="49D7D31D" w:rsidP="49D7D31D" w:rsidRDefault="49D7D31D" w14:paraId="4C0297E5" w14:textId="5D2F9A1A">
      <w:pPr>
        <w:pStyle w:val="Normal"/>
        <w:spacing/>
        <w:contextualSpacing/>
        <w:jc w:val="left"/>
        <w:rPr>
          <w:rFonts w:eastAsia="Times New Roman"/>
          <w:i w:val="1"/>
          <w:iCs w:val="1"/>
          <w:sz w:val="22"/>
          <w:szCs w:val="22"/>
        </w:rPr>
      </w:pPr>
    </w:p>
    <w:p w:rsidR="630B203D" w:rsidP="49D7D31D" w:rsidRDefault="630B203D" w14:paraId="04BBD53F" w14:textId="4F6A6BBA">
      <w:pPr>
        <w:pStyle w:val="Normal"/>
        <w:spacing/>
        <w:contextualSpacing/>
        <w:jc w:val="left"/>
        <w:rPr>
          <w:rFonts w:eastAsia="Times New Roman"/>
          <w:i w:val="0"/>
          <w:iCs w:val="0"/>
          <w:sz w:val="22"/>
          <w:szCs w:val="22"/>
        </w:rPr>
      </w:pPr>
      <w:r w:rsidRPr="49D7D31D" w:rsidR="630B203D">
        <w:rPr>
          <w:rFonts w:eastAsia="Times New Roman"/>
          <w:i w:val="0"/>
          <w:iCs w:val="0"/>
          <w:sz w:val="22"/>
          <w:szCs w:val="22"/>
        </w:rPr>
        <w:t>Vitale, Thomas (July 2017)</w:t>
      </w:r>
      <w:r w:rsidRPr="49D7D31D" w:rsidR="222EA7E3">
        <w:rPr>
          <w:rFonts w:eastAsia="Times New Roman"/>
          <w:i w:val="0"/>
          <w:iCs w:val="0"/>
          <w:sz w:val="22"/>
          <w:szCs w:val="22"/>
        </w:rPr>
        <w:t>.</w:t>
      </w:r>
      <w:r w:rsidRPr="49D7D31D" w:rsidR="630B203D">
        <w:rPr>
          <w:rFonts w:eastAsia="Times New Roman"/>
          <w:i w:val="0"/>
          <w:iCs w:val="0"/>
          <w:sz w:val="22"/>
          <w:szCs w:val="22"/>
        </w:rPr>
        <w:t xml:space="preserve"> </w:t>
      </w:r>
      <w:r w:rsidRPr="49D7D31D" w:rsidR="630B203D">
        <w:rPr>
          <w:rFonts w:eastAsia="Times New Roman"/>
          <w:i w:val="1"/>
          <w:iCs w:val="1"/>
          <w:sz w:val="22"/>
          <w:szCs w:val="22"/>
        </w:rPr>
        <w:t>How to enable HTTPS in a Spring Boot Java application</w:t>
      </w:r>
      <w:r w:rsidRPr="49D7D31D" w:rsidR="630B203D">
        <w:rPr>
          <w:rFonts w:eastAsia="Times New Roman"/>
          <w:i w:val="0"/>
          <w:iCs w:val="0"/>
          <w:sz w:val="22"/>
          <w:szCs w:val="22"/>
        </w:rPr>
        <w:t xml:space="preserve"> </w:t>
      </w:r>
      <w:hyperlink r:id="R42af76cddf904ff4">
        <w:r w:rsidRPr="49D7D31D" w:rsidR="630B203D">
          <w:rPr>
            <w:rStyle w:val="Hyperlink"/>
            <w:rFonts w:eastAsia="Times New Roman"/>
            <w:i w:val="0"/>
            <w:iCs w:val="0"/>
            <w:sz w:val="22"/>
            <w:szCs w:val="22"/>
          </w:rPr>
          <w:t>https://www.thomasvitale.com/https-spring-boot-ssl-certificate/</w:t>
        </w:r>
      </w:hyperlink>
      <w:r w:rsidRPr="49D7D31D" w:rsidR="630B203D">
        <w:rPr>
          <w:rFonts w:eastAsia="Times New Roman"/>
          <w:i w:val="0"/>
          <w:iCs w:val="0"/>
          <w:sz w:val="22"/>
          <w:szCs w:val="22"/>
        </w:rPr>
        <w:t xml:space="preserve"> </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headerReference w:type="even" r:id="R5ab0d87b371249a9"/>
      <w:headerReference w:type="first" r:id="R1eb199b9e0f84332"/>
      <w:footerReference w:type="first" r:id="Rcbeb76c70dcf4c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D7D31D" w:rsidTr="49D7D31D" w14:paraId="66F7451E">
      <w:trPr>
        <w:trHeight w:val="300"/>
      </w:trPr>
      <w:tc>
        <w:tcPr>
          <w:tcW w:w="3120" w:type="dxa"/>
          <w:tcMar/>
        </w:tcPr>
        <w:p w:rsidR="49D7D31D" w:rsidP="49D7D31D" w:rsidRDefault="49D7D31D" w14:paraId="225A89EF" w14:textId="24A58BC0">
          <w:pPr>
            <w:pStyle w:val="Header"/>
            <w:bidi w:val="0"/>
            <w:ind w:left="-115"/>
            <w:jc w:val="left"/>
          </w:pPr>
        </w:p>
      </w:tc>
      <w:tc>
        <w:tcPr>
          <w:tcW w:w="3120" w:type="dxa"/>
          <w:tcMar/>
        </w:tcPr>
        <w:p w:rsidR="49D7D31D" w:rsidP="49D7D31D" w:rsidRDefault="49D7D31D" w14:paraId="5E10AE2F" w14:textId="5E535FDB">
          <w:pPr>
            <w:pStyle w:val="Header"/>
            <w:bidi w:val="0"/>
            <w:jc w:val="center"/>
          </w:pPr>
        </w:p>
      </w:tc>
      <w:tc>
        <w:tcPr>
          <w:tcW w:w="3120" w:type="dxa"/>
          <w:tcMar/>
        </w:tcPr>
        <w:p w:rsidR="49D7D31D" w:rsidP="49D7D31D" w:rsidRDefault="49D7D31D" w14:paraId="2BB1E680" w14:textId="72A36C26">
          <w:pPr>
            <w:pStyle w:val="Header"/>
            <w:bidi w:val="0"/>
            <w:ind w:right="-115"/>
            <w:jc w:val="right"/>
          </w:pPr>
        </w:p>
      </w:tc>
    </w:tr>
  </w:tbl>
  <w:p w:rsidR="49D7D31D" w:rsidP="49D7D31D" w:rsidRDefault="49D7D31D" w14:paraId="2F1AEC52" w14:textId="2E757DE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49D7D31D" w:rsidP="49D7D31D" w:rsidRDefault="49D7D31D" w14:paraId="593281A6" w14:textId="6CA8780C">
    <w:pPr>
      <w:pStyle w:val="Header"/>
      <w:jc w:val="right"/>
    </w:pPr>
    <w:r>
      <w:fldChar w:fldCharType="begin"/>
    </w:r>
    <w:r>
      <w:instrText xml:space="preserve">PAGE</w:instrText>
    </w:r>
    <w:r>
      <w:fldChar w:fldCharType="separate"/>
    </w:r>
    <w:r>
      <w:fldChar w:fldCharType="end"/>
    </w:r>
  </w:p>
  <w:p w:rsidR="5DD73C14" w:rsidP="5DD73C14" w:rsidRDefault="5DD73C14" w14:paraId="4E0C05E8" w14:textId="24C2259E">
    <w:pPr>
      <w:spacing w:after="200"/>
      <w:jc w:val="cent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D7D31D" w:rsidTr="49D7D31D" w14:paraId="65A5C9B7">
      <w:trPr>
        <w:trHeight w:val="300"/>
      </w:trPr>
      <w:tc>
        <w:tcPr>
          <w:tcW w:w="3120" w:type="dxa"/>
          <w:tcMar/>
        </w:tcPr>
        <w:p w:rsidR="49D7D31D" w:rsidP="49D7D31D" w:rsidRDefault="49D7D31D" w14:paraId="4517BC3B" w14:textId="146BD76A">
          <w:pPr>
            <w:pStyle w:val="Header"/>
            <w:bidi w:val="0"/>
            <w:ind w:left="-115"/>
            <w:jc w:val="left"/>
          </w:pPr>
        </w:p>
      </w:tc>
      <w:tc>
        <w:tcPr>
          <w:tcW w:w="3120" w:type="dxa"/>
          <w:tcMar/>
        </w:tcPr>
        <w:p w:rsidR="49D7D31D" w:rsidP="49D7D31D" w:rsidRDefault="49D7D31D" w14:paraId="6494339F" w14:textId="7AECFC42">
          <w:pPr>
            <w:pStyle w:val="Header"/>
            <w:bidi w:val="0"/>
            <w:jc w:val="center"/>
          </w:pPr>
        </w:p>
      </w:tc>
      <w:tc>
        <w:tcPr>
          <w:tcW w:w="3120" w:type="dxa"/>
          <w:tcMar/>
        </w:tcPr>
        <w:p w:rsidR="49D7D31D" w:rsidP="49D7D31D" w:rsidRDefault="49D7D31D" w14:paraId="15C87423" w14:textId="74F2E252">
          <w:pPr>
            <w:pStyle w:val="Header"/>
            <w:bidi w:val="0"/>
            <w:ind w:right="-115"/>
            <w:jc w:val="right"/>
          </w:pPr>
          <w:r>
            <w:fldChar w:fldCharType="begin"/>
          </w:r>
          <w:r>
            <w:instrText xml:space="preserve">PAGE</w:instrText>
          </w:r>
          <w:r>
            <w:fldChar w:fldCharType="separate"/>
          </w:r>
          <w:r>
            <w:fldChar w:fldCharType="end"/>
          </w:r>
        </w:p>
      </w:tc>
    </w:tr>
  </w:tbl>
  <w:p w:rsidR="49D7D31D" w:rsidP="49D7D31D" w:rsidRDefault="49D7D31D" w14:paraId="3C665704" w14:textId="397EE28C">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D7D31D" w:rsidTr="49D7D31D" w14:paraId="35AB3337">
      <w:trPr>
        <w:trHeight w:val="300"/>
      </w:trPr>
      <w:tc>
        <w:tcPr>
          <w:tcW w:w="3120" w:type="dxa"/>
          <w:tcMar/>
        </w:tcPr>
        <w:p w:rsidR="49D7D31D" w:rsidP="49D7D31D" w:rsidRDefault="49D7D31D" w14:paraId="236FF83E" w14:textId="64C8ACE4">
          <w:pPr>
            <w:pStyle w:val="Header"/>
            <w:bidi w:val="0"/>
            <w:ind w:left="-115"/>
            <w:jc w:val="left"/>
          </w:pPr>
        </w:p>
      </w:tc>
      <w:tc>
        <w:tcPr>
          <w:tcW w:w="3120" w:type="dxa"/>
          <w:tcMar/>
        </w:tcPr>
        <w:p w:rsidR="49D7D31D" w:rsidP="49D7D31D" w:rsidRDefault="49D7D31D" w14:paraId="0C46343A" w14:textId="15C4E2D8">
          <w:pPr>
            <w:pStyle w:val="Header"/>
            <w:bidi w:val="0"/>
            <w:jc w:val="center"/>
          </w:pPr>
        </w:p>
      </w:tc>
      <w:tc>
        <w:tcPr>
          <w:tcW w:w="3120" w:type="dxa"/>
          <w:tcMar/>
        </w:tcPr>
        <w:p w:rsidR="49D7D31D" w:rsidP="49D7D31D" w:rsidRDefault="49D7D31D" w14:paraId="4FE6B11E" w14:textId="2ACA0E60">
          <w:pPr>
            <w:pStyle w:val="Header"/>
            <w:bidi w:val="0"/>
            <w:ind w:right="-115"/>
            <w:jc w:val="right"/>
          </w:pPr>
        </w:p>
      </w:tc>
    </w:tr>
  </w:tbl>
  <w:p w:rsidR="49D7D31D" w:rsidP="49D7D31D" w:rsidRDefault="49D7D31D" w14:paraId="11846688" w14:textId="5BD90865">
    <w:pPr>
      <w:pStyle w:val="Header"/>
      <w:bidi w:val="0"/>
    </w:pPr>
  </w:p>
</w:hdr>
</file>

<file path=word/intelligence2.xml><?xml version="1.0" encoding="utf-8"?>
<int2:intelligence xmlns:int2="http://schemas.microsoft.com/office/intelligence/2020/intelligence">
  <int2:observations>
    <int2:textHash int2:hashCode="VEsixSi2bHXE3R" int2:id="P3MCK8TK">
      <int2:state int2:type="LegacyProofing" int2:value="Rejected"/>
    </int2:textHash>
    <int2:textHash int2:hashCode="xSZNUQ461UGQaF" int2:id="rQ9PlxDS">
      <int2:state int2:type="LegacyProofing" int2:value="Rejected"/>
    </int2:textHash>
    <int2:textHash int2:hashCode="jd5tPqG2roH0Dw" int2:id="VsNk9nCk">
      <int2:state int2:type="LegacyProofing" int2:value="Rejected"/>
    </int2:textHash>
    <int2:textHash int2:hashCode="DG8c6+YXRzZ/T2" int2:id="i2hyf0DY">
      <int2:state int2:type="LegacyProofing" int2:value="Rejected"/>
    </int2:textHash>
    <int2:bookmark int2:bookmarkName="_Int_vBFCeMHJ" int2:invalidationBookmarkName="" int2:hashCode="TNV75lOyi0v/ce" int2:id="uu8k23jy">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07B8E"/>
    <w:rsid w:val="00321D27"/>
    <w:rsid w:val="00335200"/>
    <w:rsid w:val="003360D3"/>
    <w:rsid w:val="0033644E"/>
    <w:rsid w:val="00352FD0"/>
    <w:rsid w:val="003726AD"/>
    <w:rsid w:val="003978A0"/>
    <w:rsid w:val="003A1621"/>
    <w:rsid w:val="003E2462"/>
    <w:rsid w:val="003E399D"/>
    <w:rsid w:val="00403219"/>
    <w:rsid w:val="00413DE0"/>
    <w:rsid w:val="0045610F"/>
    <w:rsid w:val="0045C299"/>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0CCF00"/>
    <w:rsid w:val="018FF2A0"/>
    <w:rsid w:val="01FC7AB6"/>
    <w:rsid w:val="02680A33"/>
    <w:rsid w:val="02F243EC"/>
    <w:rsid w:val="03335137"/>
    <w:rsid w:val="034C428C"/>
    <w:rsid w:val="05912712"/>
    <w:rsid w:val="059FAAF5"/>
    <w:rsid w:val="05B988EC"/>
    <w:rsid w:val="05BE1B78"/>
    <w:rsid w:val="06D482F5"/>
    <w:rsid w:val="06E1DAF5"/>
    <w:rsid w:val="0856CF38"/>
    <w:rsid w:val="08835092"/>
    <w:rsid w:val="088C63AF"/>
    <w:rsid w:val="09A69912"/>
    <w:rsid w:val="0A3CC82C"/>
    <w:rsid w:val="0AEDE2CF"/>
    <w:rsid w:val="0B2461A7"/>
    <w:rsid w:val="0B42994C"/>
    <w:rsid w:val="0BB18998"/>
    <w:rsid w:val="0BBDFB3E"/>
    <w:rsid w:val="0C4B04E1"/>
    <w:rsid w:val="0CD8C7E2"/>
    <w:rsid w:val="0D59B613"/>
    <w:rsid w:val="0DEE84D9"/>
    <w:rsid w:val="0E4BD0C0"/>
    <w:rsid w:val="0EA44951"/>
    <w:rsid w:val="0F0587C3"/>
    <w:rsid w:val="0F4742D5"/>
    <w:rsid w:val="0FC8BE9B"/>
    <w:rsid w:val="10591C8A"/>
    <w:rsid w:val="10A15824"/>
    <w:rsid w:val="112C8AD6"/>
    <w:rsid w:val="12B1A390"/>
    <w:rsid w:val="12CB39B0"/>
    <w:rsid w:val="1302BA37"/>
    <w:rsid w:val="134F8167"/>
    <w:rsid w:val="1398B3A0"/>
    <w:rsid w:val="13DBF7DB"/>
    <w:rsid w:val="1442F319"/>
    <w:rsid w:val="1460E46F"/>
    <w:rsid w:val="1486AD93"/>
    <w:rsid w:val="14CFC8CC"/>
    <w:rsid w:val="14FF3D6E"/>
    <w:rsid w:val="150ADFB5"/>
    <w:rsid w:val="1519DC88"/>
    <w:rsid w:val="15372BC7"/>
    <w:rsid w:val="15A64425"/>
    <w:rsid w:val="15B68459"/>
    <w:rsid w:val="17038088"/>
    <w:rsid w:val="1768A706"/>
    <w:rsid w:val="17AF1542"/>
    <w:rsid w:val="18B381B3"/>
    <w:rsid w:val="18C4BC8A"/>
    <w:rsid w:val="18EE251B"/>
    <w:rsid w:val="1907123B"/>
    <w:rsid w:val="195DB78F"/>
    <w:rsid w:val="1B2E006C"/>
    <w:rsid w:val="1C1F8638"/>
    <w:rsid w:val="1C25C5DD"/>
    <w:rsid w:val="1D7C6041"/>
    <w:rsid w:val="1DA8002E"/>
    <w:rsid w:val="1E8BF0A0"/>
    <w:rsid w:val="1F6DA89F"/>
    <w:rsid w:val="1F76FE3B"/>
    <w:rsid w:val="1F90945B"/>
    <w:rsid w:val="1FA2FC07"/>
    <w:rsid w:val="1FCCF913"/>
    <w:rsid w:val="2128A796"/>
    <w:rsid w:val="2168C974"/>
    <w:rsid w:val="218D4947"/>
    <w:rsid w:val="21AB3DE6"/>
    <w:rsid w:val="21BE93BD"/>
    <w:rsid w:val="222EA7E3"/>
    <w:rsid w:val="225658EE"/>
    <w:rsid w:val="225B7EEB"/>
    <w:rsid w:val="229CF4E7"/>
    <w:rsid w:val="22AE9EFD"/>
    <w:rsid w:val="22E1B338"/>
    <w:rsid w:val="23358FE8"/>
    <w:rsid w:val="236039E6"/>
    <w:rsid w:val="2382529C"/>
    <w:rsid w:val="23C9067E"/>
    <w:rsid w:val="23F6345A"/>
    <w:rsid w:val="2401FEA2"/>
    <w:rsid w:val="2462AF50"/>
    <w:rsid w:val="24E863B6"/>
    <w:rsid w:val="25C91C4E"/>
    <w:rsid w:val="266BFD41"/>
    <w:rsid w:val="2678A9D3"/>
    <w:rsid w:val="275A6BDC"/>
    <w:rsid w:val="2770660A"/>
    <w:rsid w:val="2807CDA2"/>
    <w:rsid w:val="28C9A57D"/>
    <w:rsid w:val="29A39E03"/>
    <w:rsid w:val="2A6575DE"/>
    <w:rsid w:val="2AD1F0D4"/>
    <w:rsid w:val="2AEA958A"/>
    <w:rsid w:val="2B7381D9"/>
    <w:rsid w:val="2B93DC39"/>
    <w:rsid w:val="2BF026B3"/>
    <w:rsid w:val="2C43D72D"/>
    <w:rsid w:val="2C62D4BA"/>
    <w:rsid w:val="2CA30551"/>
    <w:rsid w:val="2CB369A1"/>
    <w:rsid w:val="2CB7B0A2"/>
    <w:rsid w:val="2CC349D1"/>
    <w:rsid w:val="2CDBE0D5"/>
    <w:rsid w:val="2D1AF9A2"/>
    <w:rsid w:val="2E37A9E9"/>
    <w:rsid w:val="2E5D5C8F"/>
    <w:rsid w:val="2E77B136"/>
    <w:rsid w:val="2E8F45FC"/>
    <w:rsid w:val="2E9FB07E"/>
    <w:rsid w:val="2EAB08A7"/>
    <w:rsid w:val="2F38E701"/>
    <w:rsid w:val="2F43C643"/>
    <w:rsid w:val="2F9D80D5"/>
    <w:rsid w:val="305DCAC3"/>
    <w:rsid w:val="30A2BF11"/>
    <w:rsid w:val="3155E61B"/>
    <w:rsid w:val="31EE6AC5"/>
    <w:rsid w:val="322A318A"/>
    <w:rsid w:val="329BBDBD"/>
    <w:rsid w:val="3322AB25"/>
    <w:rsid w:val="334B2259"/>
    <w:rsid w:val="34258081"/>
    <w:rsid w:val="347D29E8"/>
    <w:rsid w:val="34D7DCD3"/>
    <w:rsid w:val="34E6F2BA"/>
    <w:rsid w:val="350CCB1B"/>
    <w:rsid w:val="35A02076"/>
    <w:rsid w:val="35D35E7F"/>
    <w:rsid w:val="36001BFE"/>
    <w:rsid w:val="36628314"/>
    <w:rsid w:val="3673AD34"/>
    <w:rsid w:val="36E90E33"/>
    <w:rsid w:val="372F291E"/>
    <w:rsid w:val="374A52D5"/>
    <w:rsid w:val="37E461CA"/>
    <w:rsid w:val="38474673"/>
    <w:rsid w:val="3879F041"/>
    <w:rsid w:val="39306D80"/>
    <w:rsid w:val="394DFF12"/>
    <w:rsid w:val="3A603AD0"/>
    <w:rsid w:val="3AE22101"/>
    <w:rsid w:val="3BC013C1"/>
    <w:rsid w:val="3C176A09"/>
    <w:rsid w:val="3C76A637"/>
    <w:rsid w:val="3D8C6975"/>
    <w:rsid w:val="3D9E83D7"/>
    <w:rsid w:val="3E558D95"/>
    <w:rsid w:val="3E71D7EF"/>
    <w:rsid w:val="3E8DD500"/>
    <w:rsid w:val="3F1E7C6D"/>
    <w:rsid w:val="4007FAAC"/>
    <w:rsid w:val="410D90BA"/>
    <w:rsid w:val="41C4DDA6"/>
    <w:rsid w:val="420806B0"/>
    <w:rsid w:val="4217AC74"/>
    <w:rsid w:val="423B346C"/>
    <w:rsid w:val="427F3D4D"/>
    <w:rsid w:val="428D8C4E"/>
    <w:rsid w:val="43AA69B5"/>
    <w:rsid w:val="44136985"/>
    <w:rsid w:val="442349B5"/>
    <w:rsid w:val="447B1343"/>
    <w:rsid w:val="449C2C50"/>
    <w:rsid w:val="44D4C2B4"/>
    <w:rsid w:val="44FD1684"/>
    <w:rsid w:val="454174DB"/>
    <w:rsid w:val="4698E6E5"/>
    <w:rsid w:val="469D3F7A"/>
    <w:rsid w:val="47230FC6"/>
    <w:rsid w:val="4772DF6B"/>
    <w:rsid w:val="47A748C4"/>
    <w:rsid w:val="47F056AF"/>
    <w:rsid w:val="48AA75F0"/>
    <w:rsid w:val="48E6DAA8"/>
    <w:rsid w:val="4942A94D"/>
    <w:rsid w:val="49D7D31D"/>
    <w:rsid w:val="49EEB62C"/>
    <w:rsid w:val="4A82AB09"/>
    <w:rsid w:val="4AEFEA12"/>
    <w:rsid w:val="4B22BA5D"/>
    <w:rsid w:val="4B74458E"/>
    <w:rsid w:val="4BB0F4E8"/>
    <w:rsid w:val="4C25D853"/>
    <w:rsid w:val="4D4CC549"/>
    <w:rsid w:val="4DFCC03D"/>
    <w:rsid w:val="4E0B75F6"/>
    <w:rsid w:val="4E2D0C2B"/>
    <w:rsid w:val="4E510242"/>
    <w:rsid w:val="4ED49947"/>
    <w:rsid w:val="4F19DEB2"/>
    <w:rsid w:val="4F6C84A3"/>
    <w:rsid w:val="4FB1EAD1"/>
    <w:rsid w:val="4FDB51E6"/>
    <w:rsid w:val="5018F677"/>
    <w:rsid w:val="50554C90"/>
    <w:rsid w:val="506DA721"/>
    <w:rsid w:val="509C5F78"/>
    <w:rsid w:val="50B16F20"/>
    <w:rsid w:val="510B384E"/>
    <w:rsid w:val="5125DB5B"/>
    <w:rsid w:val="51391587"/>
    <w:rsid w:val="5237C216"/>
    <w:rsid w:val="52382FD9"/>
    <w:rsid w:val="53A7AF71"/>
    <w:rsid w:val="53D5A9FC"/>
    <w:rsid w:val="5456CC57"/>
    <w:rsid w:val="55604DAF"/>
    <w:rsid w:val="5564981F"/>
    <w:rsid w:val="55A865B9"/>
    <w:rsid w:val="56954D80"/>
    <w:rsid w:val="569F696F"/>
    <w:rsid w:val="57078847"/>
    <w:rsid w:val="57969B9A"/>
    <w:rsid w:val="57FB3A69"/>
    <w:rsid w:val="581BFCAD"/>
    <w:rsid w:val="5839149B"/>
    <w:rsid w:val="58C2619E"/>
    <w:rsid w:val="58C2619E"/>
    <w:rsid w:val="58DFA604"/>
    <w:rsid w:val="596C7BF9"/>
    <w:rsid w:val="5A02075A"/>
    <w:rsid w:val="5A189689"/>
    <w:rsid w:val="5A3B2940"/>
    <w:rsid w:val="5A3F2909"/>
    <w:rsid w:val="5A7CDD56"/>
    <w:rsid w:val="5AC46B69"/>
    <w:rsid w:val="5AC8917D"/>
    <w:rsid w:val="5AE9F8FE"/>
    <w:rsid w:val="5AF612C0"/>
    <w:rsid w:val="5B587107"/>
    <w:rsid w:val="5B95489A"/>
    <w:rsid w:val="5C1A6AAD"/>
    <w:rsid w:val="5D57A289"/>
    <w:rsid w:val="5DB3334F"/>
    <w:rsid w:val="5DD73C14"/>
    <w:rsid w:val="5E2D3E1D"/>
    <w:rsid w:val="5E59BEBB"/>
    <w:rsid w:val="5E7BB3E1"/>
    <w:rsid w:val="5FC29520"/>
    <w:rsid w:val="5FE6EDDC"/>
    <w:rsid w:val="60397C01"/>
    <w:rsid w:val="603D5D0B"/>
    <w:rsid w:val="604FE896"/>
    <w:rsid w:val="605DDA7B"/>
    <w:rsid w:val="60A6CFAB"/>
    <w:rsid w:val="60A8393E"/>
    <w:rsid w:val="60DC435C"/>
    <w:rsid w:val="60E373BA"/>
    <w:rsid w:val="61731879"/>
    <w:rsid w:val="6181D470"/>
    <w:rsid w:val="620D193F"/>
    <w:rsid w:val="6292A5E1"/>
    <w:rsid w:val="6296A883"/>
    <w:rsid w:val="62AA335E"/>
    <w:rsid w:val="630B203D"/>
    <w:rsid w:val="6399A957"/>
    <w:rsid w:val="640FA25F"/>
    <w:rsid w:val="6546F46D"/>
    <w:rsid w:val="65AE6E16"/>
    <w:rsid w:val="6715821D"/>
    <w:rsid w:val="67473148"/>
    <w:rsid w:val="67CDA705"/>
    <w:rsid w:val="67FBF199"/>
    <w:rsid w:val="681DCBB2"/>
    <w:rsid w:val="6868EC60"/>
    <w:rsid w:val="68ACB45F"/>
    <w:rsid w:val="694386F6"/>
    <w:rsid w:val="69506DAC"/>
    <w:rsid w:val="69617E15"/>
    <w:rsid w:val="69DDBFCF"/>
    <w:rsid w:val="69EDBCD2"/>
    <w:rsid w:val="6A071E1F"/>
    <w:rsid w:val="6A303144"/>
    <w:rsid w:val="6A819315"/>
    <w:rsid w:val="6CEB7477"/>
    <w:rsid w:val="6D2B22AC"/>
    <w:rsid w:val="6D39271F"/>
    <w:rsid w:val="6D4E6B20"/>
    <w:rsid w:val="6E6BA0E0"/>
    <w:rsid w:val="6EB45CF7"/>
    <w:rsid w:val="6EE17017"/>
    <w:rsid w:val="6EF19338"/>
    <w:rsid w:val="70C0BA81"/>
    <w:rsid w:val="7101F37A"/>
    <w:rsid w:val="7111F1F3"/>
    <w:rsid w:val="71636912"/>
    <w:rsid w:val="71833F04"/>
    <w:rsid w:val="7253A1F4"/>
    <w:rsid w:val="725C8AE2"/>
    <w:rsid w:val="732F061C"/>
    <w:rsid w:val="73AB2C13"/>
    <w:rsid w:val="7420C831"/>
    <w:rsid w:val="752D562E"/>
    <w:rsid w:val="763FF934"/>
    <w:rsid w:val="7655F320"/>
    <w:rsid w:val="76D6FDCE"/>
    <w:rsid w:val="77397C27"/>
    <w:rsid w:val="77406F0A"/>
    <w:rsid w:val="77915D75"/>
    <w:rsid w:val="783D8A15"/>
    <w:rsid w:val="78CBCC66"/>
    <w:rsid w:val="78E21B03"/>
    <w:rsid w:val="793E542B"/>
    <w:rsid w:val="79B58257"/>
    <w:rsid w:val="79C6DB50"/>
    <w:rsid w:val="79C943C8"/>
    <w:rsid w:val="7A7E8E82"/>
    <w:rsid w:val="7AA95D77"/>
    <w:rsid w:val="7AEDC6AE"/>
    <w:rsid w:val="7B5152B8"/>
    <w:rsid w:val="7BE93E14"/>
    <w:rsid w:val="7BF489C8"/>
    <w:rsid w:val="7C567870"/>
    <w:rsid w:val="7C5F25CC"/>
    <w:rsid w:val="7C914B82"/>
    <w:rsid w:val="7CEDE1CF"/>
    <w:rsid w:val="7D7D20EF"/>
    <w:rsid w:val="7DB5006D"/>
    <w:rsid w:val="7E1B3EFC"/>
    <w:rsid w:val="7E81C2DE"/>
    <w:rsid w:val="7F20B86D"/>
    <w:rsid w:val="7FB70F5D"/>
    <w:rsid w:val="7FE8B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dd46f9ad09be46c4" /><Relationship Type="http://schemas.openxmlformats.org/officeDocument/2006/relationships/image" Target="/media/image.jpg" Id="R15eef605f4644962" /><Relationship Type="http://schemas.openxmlformats.org/officeDocument/2006/relationships/image" Target="/media/image2.jpg" Id="R60cb119a810941d2" /><Relationship Type="http://schemas.openxmlformats.org/officeDocument/2006/relationships/image" Target="/media/image3.png" Id="R522bfdcc3cef446a" /><Relationship Type="http://schemas.openxmlformats.org/officeDocument/2006/relationships/hyperlink" Target="https://certbot.eff.org/instructions?ws=apache&amp;os=windows" TargetMode="External" Id="Re129966356a345fe" /><Relationship Type="http://schemas.openxmlformats.org/officeDocument/2006/relationships/image" Target="/media/image4.png" Id="R7dbe31df1f7b438e" /><Relationship Type="http://schemas.openxmlformats.org/officeDocument/2006/relationships/image" Target="/media/image5.png" Id="R6de218389caa4037" /><Relationship Type="http://schemas.openxmlformats.org/officeDocument/2006/relationships/image" Target="/media/image6.png" Id="Rcead7987026c4f93" /><Relationship Type="http://schemas.openxmlformats.org/officeDocument/2006/relationships/image" Target="/media/image7.png" Id="R895892fb7df54fe3" /><Relationship Type="http://schemas.openxmlformats.org/officeDocument/2006/relationships/image" Target="/media/image8.png" Id="R05dde8419e7c47e0" /><Relationship Type="http://schemas.openxmlformats.org/officeDocument/2006/relationships/image" Target="/media/image9.png" Id="R9b6f99b8f5224d02" /><Relationship Type="http://schemas.openxmlformats.org/officeDocument/2006/relationships/image" Target="/media/imagea.png" Id="R64228ecb00274a92" /><Relationship Type="http://schemas.openxmlformats.org/officeDocument/2006/relationships/image" Target="/media/imageb.png" Id="Rdbbd64af3403413f" /><Relationship Type="http://schemas.openxmlformats.org/officeDocument/2006/relationships/hyperlink" Target="https://www.techopedia.com/definition/29703/256-bit-encryption" TargetMode="External" Id="R5fcceb1fbd3c4fa3" /><Relationship Type="http://schemas.openxmlformats.org/officeDocument/2006/relationships/hyperlink" Target="https://medium.com/the-wisest-friends/this-unsolvable-problem-is-worth-billions-of-dollars-4fc28b876e03" TargetMode="External" Id="R000fcd96f80c4785" /><Relationship Type="http://schemas.openxmlformats.org/officeDocument/2006/relationships/hyperlink" Target="https://www.thomasvitale.com/https-spring-boot-ssl-certificate/" TargetMode="External" Id="R42af76cddf904ff4" /><Relationship Type="http://schemas.openxmlformats.org/officeDocument/2006/relationships/header" Target="header2.xml" Id="R5ab0d87b371249a9" /><Relationship Type="http://schemas.openxmlformats.org/officeDocument/2006/relationships/header" Target="header3.xml" Id="R1eb199b9e0f84332" /><Relationship Type="http://schemas.openxmlformats.org/officeDocument/2006/relationships/footer" Target="footer3.xml" Id="Rcbeb76c70dcf4c14" /><Relationship Type="http://schemas.microsoft.com/office/2020/10/relationships/intelligence" Target="intelligence2.xml" Id="R3b0b550a224c4d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8cfe44-9060-4362-8149-5792fee5df30}"/>
      </w:docPartPr>
      <w:docPartBody>
        <w:p w14:paraId="026413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Klukkert, Ethan</lastModifiedBy>
  <revision>52</revision>
  <dcterms:created xsi:type="dcterms:W3CDTF">2022-04-20T12:43:00.0000000Z</dcterms:created>
  <dcterms:modified xsi:type="dcterms:W3CDTF">2022-12-08T18:27:32.9393180Z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