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B7B1A6" w14:textId="77777777" w:rsidR="004906B5" w:rsidRDefault="004906B5">
      <w:r w:rsidRPr="00B15224">
        <w:rPr>
          <w:rFonts w:cstheme="minorHAnsi"/>
          <w:noProof/>
        </w:rPr>
        <w:drawing>
          <wp:anchor distT="0" distB="0" distL="114300" distR="114300" simplePos="0" relativeHeight="251658240" behindDoc="0" locked="0" layoutInCell="1" allowOverlap="1" wp14:anchorId="2FD1C50B" wp14:editId="4F8EEEC3">
            <wp:simplePos x="0" y="0"/>
            <wp:positionH relativeFrom="column">
              <wp:posOffset>0</wp:posOffset>
            </wp:positionH>
            <wp:positionV relativeFrom="paragraph">
              <wp:posOffset>0</wp:posOffset>
            </wp:positionV>
            <wp:extent cx="2315815" cy="449451"/>
            <wp:effectExtent l="0" t="0" r="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_standard.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15815" cy="449451"/>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3"/>
      </w:tblGrid>
      <w:tr w:rsidR="004906B5" w:rsidRPr="00B15224" w14:paraId="48FC4B9B" w14:textId="77777777" w:rsidTr="00FA5708">
        <w:trPr>
          <w:trHeight w:val="877"/>
          <w:jc w:val="center"/>
        </w:trPr>
        <w:tc>
          <w:tcPr>
            <w:tcW w:w="5243" w:type="dxa"/>
          </w:tcPr>
          <w:p w14:paraId="5927051F" w14:textId="77777777" w:rsidR="004906B5" w:rsidRPr="00B15224" w:rsidRDefault="004906B5" w:rsidP="00FA5708">
            <w:pPr>
              <w:pStyle w:val="NormalWeb"/>
              <w:jc w:val="right"/>
              <w:rPr>
                <w:rFonts w:asciiTheme="minorHAnsi" w:hAnsiTheme="minorHAnsi" w:cstheme="minorHAnsi"/>
                <w:b/>
                <w:sz w:val="36"/>
                <w:szCs w:val="22"/>
              </w:rPr>
            </w:pPr>
            <w:r w:rsidRPr="00B15224">
              <w:rPr>
                <w:rFonts w:asciiTheme="minorHAnsi" w:hAnsiTheme="minorHAnsi" w:cstheme="minorHAnsi"/>
                <w:b/>
                <w:sz w:val="36"/>
                <w:szCs w:val="22"/>
              </w:rPr>
              <w:t>Department of Computer Science</w:t>
            </w:r>
          </w:p>
        </w:tc>
      </w:tr>
    </w:tbl>
    <w:p w14:paraId="11ED4EE1" w14:textId="77777777" w:rsidR="00D32AD7" w:rsidRDefault="004906B5" w:rsidP="004906B5">
      <w:pPr>
        <w:jc w:val="center"/>
        <w:rPr>
          <w:b/>
          <w:sz w:val="28"/>
          <w:szCs w:val="28"/>
        </w:rPr>
      </w:pPr>
      <w:r w:rsidRPr="004906B5">
        <w:rPr>
          <w:b/>
          <w:sz w:val="28"/>
          <w:szCs w:val="28"/>
        </w:rPr>
        <w:t>Independent Completion Form</w:t>
      </w:r>
    </w:p>
    <w:p w14:paraId="57F7D1D9" w14:textId="77777777" w:rsidR="004906B5" w:rsidRDefault="004906B5" w:rsidP="004906B5">
      <w:pPr>
        <w:rPr>
          <w:rFonts w:ascii="Courier" w:hAnsi="Courier" w:cstheme="minorHAnsi"/>
        </w:rPr>
      </w:pPr>
    </w:p>
    <w:p w14:paraId="593A4FF1" w14:textId="1C81F136" w:rsidR="004906B5" w:rsidRDefault="004906B5" w:rsidP="004906B5">
      <w:pPr>
        <w:rPr>
          <w:rFonts w:ascii="Courier" w:hAnsi="Courier" w:cstheme="minorHAnsi"/>
          <w:sz w:val="24"/>
          <w:szCs w:val="24"/>
        </w:rPr>
      </w:pPr>
      <w:r w:rsidRPr="004906B5">
        <w:rPr>
          <w:rFonts w:ascii="Courier" w:hAnsi="Courier" w:cstheme="minorHAnsi"/>
          <w:sz w:val="24"/>
          <w:szCs w:val="24"/>
        </w:rPr>
        <w:t>I _____</w:t>
      </w:r>
      <w:r w:rsidR="00D32AD7">
        <w:rPr>
          <w:rFonts w:ascii="Courier" w:hAnsi="Courier" w:cstheme="minorHAnsi"/>
          <w:sz w:val="24"/>
          <w:szCs w:val="24"/>
        </w:rPr>
        <w:t>Ethan Martignoni</w:t>
      </w:r>
      <w:r w:rsidRPr="004906B5">
        <w:rPr>
          <w:rFonts w:ascii="Courier" w:hAnsi="Courier" w:cstheme="minorHAnsi"/>
          <w:sz w:val="24"/>
          <w:szCs w:val="24"/>
        </w:rPr>
        <w:t>__________ declare that I have completed this assignment completely and entirely on my own, without any consultation with others.  I have read the UAB Academic Honor Code and understand that any breach of the Honor Code may result in severe penalties.</w:t>
      </w:r>
      <w:r w:rsidRPr="004906B5">
        <w:rPr>
          <w:rFonts w:ascii="Courier" w:hAnsi="Courier" w:cstheme="minorHAnsi"/>
          <w:sz w:val="24"/>
          <w:szCs w:val="24"/>
        </w:rPr>
        <w:tab/>
      </w:r>
    </w:p>
    <w:p w14:paraId="0BA5FA61" w14:textId="1E020BE4" w:rsidR="0041280D" w:rsidRDefault="004906B5" w:rsidP="00EA37B0">
      <w:pPr>
        <w:rPr>
          <w:rFonts w:ascii="Book Antiqua" w:hAnsi="Book Antiqua" w:cs="Baghdad"/>
        </w:rPr>
      </w:pPr>
      <w:r w:rsidRPr="004906B5">
        <w:rPr>
          <w:rFonts w:ascii="Courier" w:hAnsi="Courier" w:cstheme="minorHAnsi"/>
          <w:sz w:val="24"/>
          <w:szCs w:val="24"/>
        </w:rPr>
        <w:br/>
        <w:t>Student signature/initials: _____</w:t>
      </w:r>
      <w:r w:rsidR="00D32AD7">
        <w:rPr>
          <w:rFonts w:ascii="Courier" w:hAnsi="Courier" w:cstheme="minorHAnsi"/>
          <w:sz w:val="24"/>
          <w:szCs w:val="24"/>
        </w:rPr>
        <w:t>EM</w:t>
      </w:r>
      <w:r w:rsidRPr="004906B5">
        <w:rPr>
          <w:rFonts w:ascii="Courier" w:hAnsi="Courier" w:cstheme="minorHAnsi"/>
          <w:sz w:val="24"/>
          <w:szCs w:val="24"/>
        </w:rPr>
        <w:t>_______</w:t>
      </w:r>
      <w:r w:rsidRPr="004906B5">
        <w:rPr>
          <w:rFonts w:ascii="Courier" w:hAnsi="Courier" w:cstheme="minorHAnsi"/>
          <w:sz w:val="24"/>
          <w:szCs w:val="24"/>
        </w:rPr>
        <w:tab/>
      </w:r>
      <w:r w:rsidRPr="004906B5">
        <w:rPr>
          <w:rFonts w:ascii="Courier" w:hAnsi="Courier" w:cstheme="minorHAnsi"/>
          <w:sz w:val="24"/>
          <w:szCs w:val="24"/>
        </w:rPr>
        <w:br/>
        <w:t>Date: ____</w:t>
      </w:r>
      <w:r w:rsidR="00D32AD7">
        <w:rPr>
          <w:rFonts w:ascii="Courier" w:hAnsi="Courier" w:cstheme="minorHAnsi"/>
          <w:sz w:val="24"/>
          <w:szCs w:val="24"/>
        </w:rPr>
        <w:t>10/05/2024</w:t>
      </w:r>
      <w:r w:rsidRPr="004906B5">
        <w:rPr>
          <w:rFonts w:ascii="Courier" w:hAnsi="Courier" w:cstheme="minorHAnsi"/>
          <w:sz w:val="24"/>
          <w:szCs w:val="24"/>
        </w:rPr>
        <w:t>________</w:t>
      </w:r>
      <w:r w:rsidRPr="004906B5">
        <w:rPr>
          <w:rFonts w:cstheme="minorHAnsi"/>
          <w:sz w:val="24"/>
          <w:szCs w:val="24"/>
        </w:rPr>
        <w:tab/>
      </w:r>
      <w:r w:rsidRPr="004906B5">
        <w:rPr>
          <w:rFonts w:cstheme="minorHAnsi"/>
          <w:sz w:val="24"/>
          <w:szCs w:val="24"/>
        </w:rPr>
        <w:br/>
      </w:r>
    </w:p>
    <w:p w14:paraId="1A908F30" w14:textId="77777777" w:rsidR="0041280D" w:rsidRDefault="0041280D" w:rsidP="0041280D"/>
    <w:p w14:paraId="36D1F2F7" w14:textId="77777777" w:rsidR="0041280D" w:rsidRPr="003222EB" w:rsidRDefault="0041280D" w:rsidP="0041280D">
      <w:pPr>
        <w:pStyle w:val="Heading2"/>
      </w:pPr>
      <w:r w:rsidRPr="00F759DF">
        <w:t>Academic Integrity Code</w:t>
      </w:r>
    </w:p>
    <w:p w14:paraId="2F62AEFF" w14:textId="77777777" w:rsidR="0041280D" w:rsidRPr="00F759DF" w:rsidRDefault="0041280D" w:rsidP="0041280D">
      <w:r w:rsidRPr="00F759DF">
        <w:t>The University of Alabama at Birmingham expects all members of its academic community to function according to the highest ethical and professional standards. Students, faculty, and the administration of the institution must be involved to ensure this quality of academic conduct. Please review UAB’s Academic Integrity Code located at</w:t>
      </w:r>
    </w:p>
    <w:p w14:paraId="77E02820" w14:textId="77777777" w:rsidR="0041280D" w:rsidRPr="00F759DF" w:rsidRDefault="0041280D" w:rsidP="0041280D">
      <w:hyperlink r:id="rId6" w:history="1">
        <w:r w:rsidRPr="00F759DF">
          <w:rPr>
            <w:rStyle w:val="Hyperlink"/>
            <w:rFonts w:cstheme="minorHAnsi"/>
          </w:rPr>
          <w:t>https://www.uab.edu/one-stop/policies/academic-integrity-code</w:t>
        </w:r>
      </w:hyperlink>
    </w:p>
    <w:p w14:paraId="6D705C5E" w14:textId="77777777" w:rsidR="0041280D" w:rsidRDefault="0041280D" w:rsidP="0041280D">
      <w:r w:rsidRPr="00F759DF">
        <w:t xml:space="preserve">Violations of this honor code will result in a variety of </w:t>
      </w:r>
      <w:r>
        <w:t>san</w:t>
      </w:r>
      <w:r w:rsidRPr="00F759DF">
        <w:t xml:space="preserve">ctions as provided in the Code. </w:t>
      </w:r>
      <w:r>
        <w:t>A minor offense may result in a reduced grade for the associated assignment or homework. A major offense may, at a minimum, result in the failure of the course. Repeat offenders may be</w:t>
      </w:r>
      <w:r w:rsidRPr="00F759DF">
        <w:t xml:space="preserve"> </w:t>
      </w:r>
      <w:r>
        <w:t>expelled</w:t>
      </w:r>
      <w:r w:rsidRPr="00F759DF">
        <w:t xml:space="preserve"> from UAB</w:t>
      </w:r>
      <w:r>
        <w:t>.</w:t>
      </w:r>
    </w:p>
    <w:p w14:paraId="0A946F06" w14:textId="77777777" w:rsidR="0041280D" w:rsidRDefault="0041280D" w:rsidP="0041280D">
      <w:pPr>
        <w:jc w:val="both"/>
        <w:rPr>
          <w:rFonts w:cstheme="minorHAnsi"/>
        </w:rPr>
      </w:pPr>
    </w:p>
    <w:p w14:paraId="7B73E9CE" w14:textId="77777777" w:rsidR="0041280D" w:rsidRPr="00F759DF" w:rsidRDefault="0041280D" w:rsidP="0041280D">
      <w:r w:rsidRPr="00F759DF">
        <w:t xml:space="preserve">It is important to note that </w:t>
      </w:r>
    </w:p>
    <w:p w14:paraId="28DD7F9F" w14:textId="77777777"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“All students are expected to be familiar with the Academic Integrity Code and abide by it. By their continued enrollment at the University, students reaffirm their pledge to adhere to the provisions of the Academic Integrity Code.”</w:t>
      </w:r>
    </w:p>
    <w:p w14:paraId="5475ACEF" w14:textId="77777777"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 xml:space="preserve">Unauthorized assistance from third parties including a commercial service such as </w:t>
      </w:r>
      <w:r w:rsidRPr="00C26C26">
        <w:rPr>
          <w:rFonts w:asciiTheme="minorHAnsi" w:hAnsiTheme="minorHAnsi" w:cstheme="minorHAnsi"/>
          <w:color w:val="FF0000"/>
          <w:sz w:val="22"/>
          <w:szCs w:val="22"/>
        </w:rPr>
        <w:t xml:space="preserve">chegg.com </w:t>
      </w:r>
      <w:r w:rsidRPr="00C26C26">
        <w:rPr>
          <w:rFonts w:asciiTheme="minorHAnsi" w:hAnsiTheme="minorHAnsi" w:cstheme="minorHAnsi"/>
          <w:sz w:val="22"/>
          <w:szCs w:val="22"/>
        </w:rPr>
        <w:t>or engaging another person (whether paid or unpaid) constitutes an act of cheating and is interpreted as a major offense in the Academic Integrity Code, resulting in F in the course (see chart below). Further, students are prohibited from posting homework, assignments or examination questions to non-UAB web sites without explicit authorization by the instructor.</w:t>
      </w:r>
    </w:p>
    <w:p w14:paraId="4178332D" w14:textId="77777777"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 xml:space="preserve">UAB requires both faculty and students uphold the standards for academic integrity. Students who witness academic misconduct have a duty to report it. </w:t>
      </w:r>
    </w:p>
    <w:p w14:paraId="3B5023D5" w14:textId="77777777" w:rsidR="0041280D" w:rsidRDefault="0041280D" w:rsidP="0041280D">
      <w:pPr>
        <w:jc w:val="both"/>
        <w:rPr>
          <w:rFonts w:cstheme="minorHAnsi"/>
        </w:rPr>
      </w:pPr>
    </w:p>
    <w:p w14:paraId="0C7B7E18" w14:textId="77777777" w:rsidR="0041280D" w:rsidRDefault="0041280D" w:rsidP="0041280D">
      <w:pPr>
        <w:jc w:val="both"/>
        <w:rPr>
          <w:rFonts w:cstheme="minorHAnsi"/>
        </w:rPr>
      </w:pPr>
    </w:p>
    <w:p w14:paraId="78A11EC8" w14:textId="77777777" w:rsidR="0041280D" w:rsidRDefault="0041280D" w:rsidP="0041280D">
      <w:pPr>
        <w:jc w:val="both"/>
        <w:rPr>
          <w:rFonts w:cstheme="minorHAnsi"/>
        </w:rPr>
      </w:pPr>
    </w:p>
    <w:tbl>
      <w:tblPr>
        <w:tblStyle w:val="TableGrid1"/>
        <w:tblW w:w="9069"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 w:type="dxa"/>
          <w:left w:w="108" w:type="dxa"/>
          <w:right w:w="70" w:type="dxa"/>
        </w:tblCellMar>
        <w:tblLook w:val="04A0" w:firstRow="1" w:lastRow="0" w:firstColumn="1" w:lastColumn="0" w:noHBand="0" w:noVBand="1"/>
      </w:tblPr>
      <w:tblGrid>
        <w:gridCol w:w="1726"/>
        <w:gridCol w:w="2072"/>
        <w:gridCol w:w="2244"/>
        <w:gridCol w:w="3027"/>
      </w:tblGrid>
      <w:tr w:rsidR="0041280D" w:rsidRPr="006F0E90" w14:paraId="08DA0863" w14:textId="77777777" w:rsidTr="003C33EC">
        <w:trPr>
          <w:trHeight w:val="454"/>
        </w:trPr>
        <w:tc>
          <w:tcPr>
            <w:tcW w:w="9069" w:type="dxa"/>
            <w:gridSpan w:val="4"/>
            <w:tcBorders>
              <w:top w:val="nil"/>
              <w:left w:val="nil"/>
              <w:right w:val="nil"/>
            </w:tcBorders>
          </w:tcPr>
          <w:p w14:paraId="5826C41C" w14:textId="77777777" w:rsidR="0041280D" w:rsidRDefault="0041280D" w:rsidP="003C33EC">
            <w:pPr>
              <w:spacing w:after="120"/>
              <w:jc w:val="center"/>
              <w:rPr>
                <w:b/>
                <w:color w:val="000000"/>
              </w:rPr>
            </w:pPr>
            <w:r>
              <w:rPr>
                <w:b/>
                <w:color w:val="000000"/>
              </w:rPr>
              <w:t>S</w:t>
            </w:r>
            <w:r w:rsidRPr="006F0E90">
              <w:rPr>
                <w:b/>
                <w:color w:val="000000"/>
              </w:rPr>
              <w:t xml:space="preserve">uggested </w:t>
            </w:r>
            <w:r>
              <w:rPr>
                <w:b/>
                <w:color w:val="000000"/>
              </w:rPr>
              <w:t>P</w:t>
            </w:r>
            <w:r w:rsidRPr="006F0E90">
              <w:rPr>
                <w:b/>
                <w:color w:val="000000"/>
              </w:rPr>
              <w:t xml:space="preserve">enalties for </w:t>
            </w:r>
            <w:r>
              <w:rPr>
                <w:b/>
                <w:color w:val="000000"/>
              </w:rPr>
              <w:t>V</w:t>
            </w:r>
            <w:r w:rsidRPr="006F0E90">
              <w:rPr>
                <w:b/>
                <w:color w:val="000000"/>
              </w:rPr>
              <w:t xml:space="preserve">iolations of </w:t>
            </w:r>
            <w:r>
              <w:rPr>
                <w:b/>
                <w:color w:val="000000"/>
              </w:rPr>
              <w:t>D</w:t>
            </w:r>
            <w:r w:rsidRPr="006F0E90">
              <w:rPr>
                <w:b/>
                <w:color w:val="000000"/>
              </w:rPr>
              <w:t xml:space="preserve">ifferent </w:t>
            </w:r>
            <w:r>
              <w:rPr>
                <w:b/>
                <w:color w:val="000000"/>
              </w:rPr>
              <w:t>S</w:t>
            </w:r>
            <w:r w:rsidRPr="006F0E90">
              <w:rPr>
                <w:b/>
                <w:color w:val="000000"/>
              </w:rPr>
              <w:t>everity</w:t>
            </w:r>
            <w:r>
              <w:rPr>
                <w:b/>
                <w:color w:val="000000"/>
              </w:rPr>
              <w:t xml:space="preserve"> </w:t>
            </w:r>
          </w:p>
          <w:p w14:paraId="623E3DE9" w14:textId="77777777" w:rsidR="0041280D" w:rsidRPr="006F0E90" w:rsidRDefault="0041280D" w:rsidP="003C33EC">
            <w:pPr>
              <w:spacing w:after="120"/>
              <w:jc w:val="center"/>
              <w:rPr>
                <w:color w:val="000000"/>
              </w:rPr>
            </w:pPr>
            <w:r>
              <w:rPr>
                <w:b/>
                <w:color w:val="000000"/>
              </w:rPr>
              <w:t>(Page 21 of Academic Integrity Code)</w:t>
            </w:r>
          </w:p>
        </w:tc>
      </w:tr>
      <w:tr w:rsidR="0041280D" w:rsidRPr="006F0E90" w14:paraId="27C92867" w14:textId="77777777" w:rsidTr="003C33EC">
        <w:trPr>
          <w:trHeight w:val="418"/>
        </w:trPr>
        <w:tc>
          <w:tcPr>
            <w:tcW w:w="1726" w:type="dxa"/>
            <w:vAlign w:val="bottom"/>
          </w:tcPr>
          <w:p w14:paraId="2F80714B"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minor</w:t>
            </w:r>
          </w:p>
        </w:tc>
        <w:tc>
          <w:tcPr>
            <w:tcW w:w="2072" w:type="dxa"/>
            <w:vAlign w:val="bottom"/>
          </w:tcPr>
          <w:p w14:paraId="6D870DFB"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moderate</w:t>
            </w:r>
          </w:p>
          <w:p w14:paraId="713037D0"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2</w:t>
            </w:r>
            <w:r w:rsidRPr="006F0E90">
              <w:rPr>
                <w:rFonts w:cstheme="minorHAnsi"/>
                <w:b/>
                <w:bCs/>
                <w:color w:val="000000"/>
                <w:vertAlign w:val="superscript"/>
              </w:rPr>
              <w:t>nd</w:t>
            </w:r>
            <w:r w:rsidRPr="006F0E90">
              <w:rPr>
                <w:rFonts w:cstheme="minorHAnsi"/>
                <w:b/>
                <w:bCs/>
                <w:color w:val="000000"/>
              </w:rPr>
              <w:t xml:space="preserve"> offense minor</w:t>
            </w:r>
          </w:p>
        </w:tc>
        <w:tc>
          <w:tcPr>
            <w:tcW w:w="2244" w:type="dxa"/>
            <w:vAlign w:val="bottom"/>
          </w:tcPr>
          <w:p w14:paraId="61DA1A7A"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major</w:t>
            </w:r>
          </w:p>
          <w:p w14:paraId="0736942A"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2</w:t>
            </w:r>
            <w:r w:rsidRPr="006F0E90">
              <w:rPr>
                <w:rFonts w:eastAsiaTheme="minorHAnsi" w:cstheme="minorHAnsi"/>
                <w:b/>
                <w:bCs/>
                <w:color w:val="000000"/>
                <w:vertAlign w:val="superscript"/>
              </w:rPr>
              <w:t>nd</w:t>
            </w:r>
            <w:r w:rsidRPr="006F0E90">
              <w:rPr>
                <w:rFonts w:cstheme="minorHAnsi"/>
                <w:b/>
                <w:bCs/>
                <w:color w:val="000000"/>
                <w:vertAlign w:val="subscript"/>
              </w:rPr>
              <w:t xml:space="preserve"> </w:t>
            </w:r>
            <w:r w:rsidRPr="006F0E90">
              <w:rPr>
                <w:rFonts w:cstheme="minorHAnsi"/>
                <w:b/>
                <w:bCs/>
                <w:color w:val="000000"/>
              </w:rPr>
              <w:t>offense moderate</w:t>
            </w:r>
          </w:p>
          <w:p w14:paraId="53DEBA91"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3</w:t>
            </w:r>
            <w:r w:rsidRPr="006F0E90">
              <w:rPr>
                <w:rFonts w:cstheme="minorHAnsi"/>
                <w:b/>
                <w:bCs/>
                <w:color w:val="000000"/>
                <w:vertAlign w:val="superscript"/>
              </w:rPr>
              <w:t>rd</w:t>
            </w:r>
            <w:r w:rsidRPr="006F0E90">
              <w:rPr>
                <w:rFonts w:cstheme="minorHAnsi"/>
                <w:b/>
                <w:bCs/>
                <w:color w:val="000000"/>
              </w:rPr>
              <w:t xml:space="preserve"> offense any</w:t>
            </w:r>
          </w:p>
        </w:tc>
        <w:tc>
          <w:tcPr>
            <w:tcW w:w="3025" w:type="dxa"/>
            <w:vAlign w:val="bottom"/>
          </w:tcPr>
          <w:p w14:paraId="22A82611" w14:textId="77777777" w:rsidR="0041280D" w:rsidRPr="006F0E90" w:rsidRDefault="0041280D" w:rsidP="003C33EC">
            <w:pPr>
              <w:spacing w:after="120"/>
              <w:contextualSpacing/>
              <w:jc w:val="center"/>
              <w:rPr>
                <w:rFonts w:cstheme="minorHAnsi"/>
                <w:b/>
                <w:bCs/>
                <w:color w:val="000000"/>
              </w:rPr>
            </w:pPr>
            <w:r w:rsidRPr="006F0E90">
              <w:rPr>
                <w:rFonts w:cstheme="minorHAnsi"/>
                <w:b/>
                <w:bCs/>
                <w:color w:val="000000"/>
              </w:rPr>
              <w:t>PROPOSED SANCTION</w:t>
            </w:r>
          </w:p>
        </w:tc>
      </w:tr>
      <w:tr w:rsidR="0041280D" w:rsidRPr="006F0E90" w14:paraId="5A2E5DFD" w14:textId="77777777" w:rsidTr="003C33EC">
        <w:trPr>
          <w:trHeight w:val="247"/>
        </w:trPr>
        <w:tc>
          <w:tcPr>
            <w:tcW w:w="1726" w:type="dxa"/>
            <w:vAlign w:val="center"/>
          </w:tcPr>
          <w:p w14:paraId="6B1FC32B"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3C8F3AF6"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5DD5D066"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6EA8BB82" w14:textId="77777777" w:rsidR="0041280D" w:rsidRPr="006F0E90" w:rsidRDefault="0041280D" w:rsidP="003C33EC">
            <w:pPr>
              <w:spacing w:after="120"/>
              <w:contextualSpacing/>
              <w:rPr>
                <w:color w:val="000000"/>
              </w:rPr>
            </w:pPr>
            <w:r w:rsidRPr="006F0E90">
              <w:rPr>
                <w:color w:val="000000"/>
              </w:rPr>
              <w:t>Academic Integrity workshop</w:t>
            </w:r>
          </w:p>
        </w:tc>
      </w:tr>
      <w:tr w:rsidR="0041280D" w:rsidRPr="006F0E90" w14:paraId="4995999C" w14:textId="77777777" w:rsidTr="003C33EC">
        <w:trPr>
          <w:trHeight w:val="247"/>
        </w:trPr>
        <w:tc>
          <w:tcPr>
            <w:tcW w:w="1726" w:type="dxa"/>
            <w:vAlign w:val="center"/>
          </w:tcPr>
          <w:p w14:paraId="3FD8A52D"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75458942" w14:textId="77777777" w:rsidR="0041280D" w:rsidRPr="006F0E90" w:rsidRDefault="0041280D" w:rsidP="003C33EC">
            <w:pPr>
              <w:spacing w:after="120"/>
              <w:ind w:left="14"/>
              <w:contextualSpacing/>
              <w:jc w:val="center"/>
              <w:rPr>
                <w:color w:val="000000"/>
              </w:rPr>
            </w:pPr>
          </w:p>
        </w:tc>
        <w:tc>
          <w:tcPr>
            <w:tcW w:w="2244" w:type="dxa"/>
            <w:vAlign w:val="center"/>
          </w:tcPr>
          <w:p w14:paraId="07AFA7FC" w14:textId="77777777" w:rsidR="0041280D" w:rsidRPr="006F0E90" w:rsidRDefault="0041280D" w:rsidP="003C33EC">
            <w:pPr>
              <w:spacing w:after="120"/>
              <w:ind w:left="17"/>
              <w:contextualSpacing/>
              <w:jc w:val="center"/>
              <w:rPr>
                <w:color w:val="000000"/>
              </w:rPr>
            </w:pPr>
          </w:p>
        </w:tc>
        <w:tc>
          <w:tcPr>
            <w:tcW w:w="3025" w:type="dxa"/>
            <w:vAlign w:val="center"/>
          </w:tcPr>
          <w:p w14:paraId="78CC1D86" w14:textId="77777777" w:rsidR="0041280D" w:rsidRPr="006F0E90" w:rsidRDefault="0041280D" w:rsidP="003C33EC">
            <w:pPr>
              <w:spacing w:after="120"/>
              <w:contextualSpacing/>
              <w:rPr>
                <w:color w:val="000000"/>
              </w:rPr>
            </w:pPr>
            <w:r w:rsidRPr="006F0E90">
              <w:rPr>
                <w:color w:val="000000"/>
              </w:rPr>
              <w:t>Reduced grade on assignment</w:t>
            </w:r>
          </w:p>
        </w:tc>
      </w:tr>
      <w:tr w:rsidR="0041280D" w:rsidRPr="006F0E90" w14:paraId="7CE9E04D" w14:textId="77777777" w:rsidTr="003C33EC">
        <w:trPr>
          <w:trHeight w:val="247"/>
        </w:trPr>
        <w:tc>
          <w:tcPr>
            <w:tcW w:w="1726" w:type="dxa"/>
            <w:vAlign w:val="center"/>
          </w:tcPr>
          <w:p w14:paraId="0B32E04C"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39D3894B" w14:textId="77777777" w:rsidR="0041280D" w:rsidRPr="006F0E90" w:rsidRDefault="0041280D" w:rsidP="003C33EC">
            <w:pPr>
              <w:spacing w:after="120"/>
              <w:ind w:left="14"/>
              <w:contextualSpacing/>
              <w:jc w:val="center"/>
              <w:rPr>
                <w:color w:val="000000"/>
              </w:rPr>
            </w:pPr>
          </w:p>
        </w:tc>
        <w:tc>
          <w:tcPr>
            <w:tcW w:w="2244" w:type="dxa"/>
            <w:vAlign w:val="center"/>
          </w:tcPr>
          <w:p w14:paraId="0346D93E" w14:textId="77777777" w:rsidR="0041280D" w:rsidRPr="006F0E90" w:rsidRDefault="0041280D" w:rsidP="003C33EC">
            <w:pPr>
              <w:spacing w:after="120"/>
              <w:ind w:left="17"/>
              <w:contextualSpacing/>
              <w:jc w:val="center"/>
              <w:rPr>
                <w:color w:val="000000"/>
              </w:rPr>
            </w:pPr>
          </w:p>
        </w:tc>
        <w:tc>
          <w:tcPr>
            <w:tcW w:w="3025" w:type="dxa"/>
            <w:vAlign w:val="center"/>
          </w:tcPr>
          <w:p w14:paraId="5008CE94" w14:textId="77777777" w:rsidR="0041280D" w:rsidRPr="006F0E90" w:rsidRDefault="0041280D" w:rsidP="003C33EC">
            <w:pPr>
              <w:spacing w:after="120"/>
              <w:contextualSpacing/>
              <w:rPr>
                <w:color w:val="000000"/>
              </w:rPr>
            </w:pPr>
            <w:r w:rsidRPr="006F0E90">
              <w:rPr>
                <w:color w:val="000000"/>
              </w:rPr>
              <w:t>Additional Course Work</w:t>
            </w:r>
          </w:p>
        </w:tc>
      </w:tr>
      <w:tr w:rsidR="0041280D" w:rsidRPr="006F0E90" w14:paraId="5F85F09E" w14:textId="77777777" w:rsidTr="003C33EC">
        <w:trPr>
          <w:trHeight w:val="247"/>
        </w:trPr>
        <w:tc>
          <w:tcPr>
            <w:tcW w:w="1726" w:type="dxa"/>
            <w:vAlign w:val="center"/>
          </w:tcPr>
          <w:p w14:paraId="334EE754"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750D5702" w14:textId="77777777" w:rsidR="0041280D" w:rsidRPr="006F0E90" w:rsidRDefault="0041280D" w:rsidP="003C33EC">
            <w:pPr>
              <w:spacing w:after="120"/>
              <w:ind w:left="14"/>
              <w:contextualSpacing/>
              <w:jc w:val="center"/>
              <w:rPr>
                <w:color w:val="000000"/>
              </w:rPr>
            </w:pPr>
          </w:p>
        </w:tc>
        <w:tc>
          <w:tcPr>
            <w:tcW w:w="2244" w:type="dxa"/>
            <w:vAlign w:val="center"/>
          </w:tcPr>
          <w:p w14:paraId="1BCFCB3C" w14:textId="77777777" w:rsidR="0041280D" w:rsidRPr="006F0E90" w:rsidRDefault="0041280D" w:rsidP="003C33EC">
            <w:pPr>
              <w:spacing w:after="120"/>
              <w:ind w:left="17"/>
              <w:contextualSpacing/>
              <w:jc w:val="center"/>
              <w:rPr>
                <w:color w:val="000000"/>
              </w:rPr>
            </w:pPr>
          </w:p>
        </w:tc>
        <w:tc>
          <w:tcPr>
            <w:tcW w:w="3025" w:type="dxa"/>
            <w:vAlign w:val="center"/>
          </w:tcPr>
          <w:p w14:paraId="0DB478AB" w14:textId="77777777" w:rsidR="0041280D" w:rsidRPr="006F0E90" w:rsidRDefault="0041280D" w:rsidP="003C33EC">
            <w:pPr>
              <w:spacing w:after="120"/>
              <w:contextualSpacing/>
              <w:rPr>
                <w:color w:val="000000"/>
              </w:rPr>
            </w:pPr>
            <w:r w:rsidRPr="006F0E90">
              <w:rPr>
                <w:color w:val="000000"/>
              </w:rPr>
              <w:t>Opportunity to revise/repeat</w:t>
            </w:r>
          </w:p>
        </w:tc>
      </w:tr>
      <w:tr w:rsidR="0041280D" w:rsidRPr="006F0E90" w14:paraId="131CF062" w14:textId="77777777" w:rsidTr="003C33EC">
        <w:trPr>
          <w:trHeight w:val="247"/>
        </w:trPr>
        <w:tc>
          <w:tcPr>
            <w:tcW w:w="1726" w:type="dxa"/>
            <w:vAlign w:val="center"/>
          </w:tcPr>
          <w:p w14:paraId="306CB597"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557F33AD"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0BEE5B2D" w14:textId="77777777" w:rsidR="0041280D" w:rsidRPr="006F0E90" w:rsidRDefault="0041280D" w:rsidP="003C33EC">
            <w:pPr>
              <w:spacing w:after="120"/>
              <w:ind w:left="17"/>
              <w:contextualSpacing/>
              <w:jc w:val="center"/>
              <w:rPr>
                <w:color w:val="000000"/>
              </w:rPr>
            </w:pPr>
          </w:p>
        </w:tc>
        <w:tc>
          <w:tcPr>
            <w:tcW w:w="3025" w:type="dxa"/>
            <w:vAlign w:val="center"/>
          </w:tcPr>
          <w:p w14:paraId="522C9354" w14:textId="77777777" w:rsidR="0041280D" w:rsidRPr="006F0E90" w:rsidRDefault="0041280D" w:rsidP="003C33EC">
            <w:pPr>
              <w:spacing w:after="120"/>
              <w:contextualSpacing/>
              <w:rPr>
                <w:color w:val="000000"/>
              </w:rPr>
            </w:pPr>
            <w:r w:rsidRPr="006F0E90">
              <w:rPr>
                <w:color w:val="000000"/>
              </w:rPr>
              <w:t>Failure of Assignment</w:t>
            </w:r>
          </w:p>
        </w:tc>
      </w:tr>
      <w:tr w:rsidR="0041280D" w:rsidRPr="006F0E90" w14:paraId="2D8132BF" w14:textId="77777777" w:rsidTr="003C33EC">
        <w:trPr>
          <w:trHeight w:val="247"/>
        </w:trPr>
        <w:tc>
          <w:tcPr>
            <w:tcW w:w="1726" w:type="dxa"/>
            <w:vAlign w:val="center"/>
          </w:tcPr>
          <w:p w14:paraId="583EA489"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763AF9CD"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4F8E2C1A" w14:textId="77777777" w:rsidR="0041280D" w:rsidRPr="006F0E90" w:rsidRDefault="0041280D" w:rsidP="003C33EC">
            <w:pPr>
              <w:spacing w:after="120"/>
              <w:ind w:left="17"/>
              <w:contextualSpacing/>
              <w:jc w:val="center"/>
              <w:rPr>
                <w:color w:val="000000"/>
              </w:rPr>
            </w:pPr>
          </w:p>
        </w:tc>
        <w:tc>
          <w:tcPr>
            <w:tcW w:w="3025" w:type="dxa"/>
            <w:vAlign w:val="center"/>
          </w:tcPr>
          <w:p w14:paraId="1C3EBA63" w14:textId="77777777" w:rsidR="0041280D" w:rsidRPr="006F0E90" w:rsidRDefault="0041280D" w:rsidP="003C33EC">
            <w:pPr>
              <w:spacing w:after="120"/>
              <w:contextualSpacing/>
              <w:rPr>
                <w:color w:val="000000"/>
              </w:rPr>
            </w:pPr>
            <w:r w:rsidRPr="006F0E90">
              <w:rPr>
                <w:color w:val="000000"/>
              </w:rPr>
              <w:t>Reduced course grade</w:t>
            </w:r>
          </w:p>
        </w:tc>
      </w:tr>
      <w:tr w:rsidR="0041280D" w:rsidRPr="006F0E90" w14:paraId="1A12A087" w14:textId="77777777" w:rsidTr="003C33EC">
        <w:trPr>
          <w:trHeight w:val="247"/>
        </w:trPr>
        <w:tc>
          <w:tcPr>
            <w:tcW w:w="1726" w:type="dxa"/>
            <w:vAlign w:val="center"/>
          </w:tcPr>
          <w:p w14:paraId="50848780" w14:textId="77777777" w:rsidR="0041280D" w:rsidRPr="006F0E90" w:rsidRDefault="0041280D" w:rsidP="003C33EC">
            <w:pPr>
              <w:spacing w:after="120"/>
              <w:ind w:left="14"/>
              <w:contextualSpacing/>
              <w:jc w:val="center"/>
              <w:rPr>
                <w:color w:val="000000"/>
              </w:rPr>
            </w:pPr>
          </w:p>
        </w:tc>
        <w:tc>
          <w:tcPr>
            <w:tcW w:w="2072" w:type="dxa"/>
            <w:vAlign w:val="center"/>
          </w:tcPr>
          <w:p w14:paraId="074F2999"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02FB7BDF"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04CBD0B7" w14:textId="77777777" w:rsidR="0041280D" w:rsidRPr="006F0E90" w:rsidRDefault="0041280D" w:rsidP="003C33EC">
            <w:pPr>
              <w:spacing w:after="120"/>
              <w:contextualSpacing/>
              <w:rPr>
                <w:color w:val="000000"/>
              </w:rPr>
            </w:pPr>
            <w:r w:rsidRPr="006F0E90">
              <w:rPr>
                <w:color w:val="000000"/>
              </w:rPr>
              <w:t>F in Course</w:t>
            </w:r>
          </w:p>
        </w:tc>
      </w:tr>
      <w:tr w:rsidR="0041280D" w:rsidRPr="006F0E90" w14:paraId="5EB7DA80" w14:textId="77777777" w:rsidTr="003C33EC">
        <w:trPr>
          <w:trHeight w:val="247"/>
        </w:trPr>
        <w:tc>
          <w:tcPr>
            <w:tcW w:w="1726" w:type="dxa"/>
            <w:vAlign w:val="center"/>
          </w:tcPr>
          <w:p w14:paraId="57A50D4F" w14:textId="77777777" w:rsidR="0041280D" w:rsidRPr="006F0E90" w:rsidRDefault="0041280D" w:rsidP="003C33EC">
            <w:pPr>
              <w:spacing w:after="120"/>
              <w:ind w:left="14"/>
              <w:contextualSpacing/>
              <w:jc w:val="center"/>
              <w:rPr>
                <w:color w:val="000000"/>
              </w:rPr>
            </w:pPr>
          </w:p>
        </w:tc>
        <w:tc>
          <w:tcPr>
            <w:tcW w:w="2072" w:type="dxa"/>
            <w:vAlign w:val="center"/>
          </w:tcPr>
          <w:p w14:paraId="71FC7C15"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7E3114D5"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3BF91C1A" w14:textId="77777777" w:rsidR="0041280D" w:rsidRPr="006F0E90" w:rsidRDefault="0041280D" w:rsidP="003C33EC">
            <w:pPr>
              <w:spacing w:after="120"/>
              <w:contextualSpacing/>
              <w:rPr>
                <w:color w:val="000000"/>
              </w:rPr>
            </w:pPr>
            <w:r w:rsidRPr="006F0E90">
              <w:rPr>
                <w:color w:val="000000"/>
              </w:rPr>
              <w:t>Academic Probation</w:t>
            </w:r>
          </w:p>
        </w:tc>
      </w:tr>
      <w:tr w:rsidR="0041280D" w:rsidRPr="006F0E90" w14:paraId="398DD88B" w14:textId="77777777" w:rsidTr="003C33EC">
        <w:trPr>
          <w:trHeight w:val="247"/>
        </w:trPr>
        <w:tc>
          <w:tcPr>
            <w:tcW w:w="1726" w:type="dxa"/>
            <w:vAlign w:val="center"/>
          </w:tcPr>
          <w:p w14:paraId="4E463E29" w14:textId="77777777" w:rsidR="0041280D" w:rsidRPr="006F0E90" w:rsidRDefault="0041280D" w:rsidP="003C33EC">
            <w:pPr>
              <w:spacing w:after="120"/>
              <w:ind w:left="14"/>
              <w:contextualSpacing/>
              <w:jc w:val="center"/>
              <w:rPr>
                <w:color w:val="000000"/>
              </w:rPr>
            </w:pPr>
          </w:p>
        </w:tc>
        <w:tc>
          <w:tcPr>
            <w:tcW w:w="2072" w:type="dxa"/>
            <w:vAlign w:val="center"/>
          </w:tcPr>
          <w:p w14:paraId="77CB86AE" w14:textId="77777777" w:rsidR="0041280D" w:rsidRPr="006F0E90" w:rsidRDefault="0041280D" w:rsidP="003C33EC">
            <w:pPr>
              <w:spacing w:after="120"/>
              <w:ind w:left="14"/>
              <w:contextualSpacing/>
              <w:jc w:val="center"/>
              <w:rPr>
                <w:color w:val="000000"/>
              </w:rPr>
            </w:pPr>
          </w:p>
        </w:tc>
        <w:tc>
          <w:tcPr>
            <w:tcW w:w="2244" w:type="dxa"/>
            <w:vAlign w:val="center"/>
          </w:tcPr>
          <w:p w14:paraId="55FAAE9B"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0D0951A5" w14:textId="77777777" w:rsidR="0041280D" w:rsidRPr="006F0E90" w:rsidRDefault="0041280D" w:rsidP="003C33EC">
            <w:pPr>
              <w:spacing w:after="120"/>
              <w:contextualSpacing/>
              <w:rPr>
                <w:color w:val="000000"/>
              </w:rPr>
            </w:pPr>
            <w:r w:rsidRPr="006F0E90">
              <w:rPr>
                <w:color w:val="000000"/>
              </w:rPr>
              <w:t>Academic Suspension</w:t>
            </w:r>
          </w:p>
        </w:tc>
      </w:tr>
      <w:tr w:rsidR="0041280D" w:rsidRPr="006F0E90" w14:paraId="5FD33567" w14:textId="77777777" w:rsidTr="003C33EC">
        <w:trPr>
          <w:trHeight w:val="247"/>
        </w:trPr>
        <w:tc>
          <w:tcPr>
            <w:tcW w:w="1726" w:type="dxa"/>
            <w:vAlign w:val="center"/>
          </w:tcPr>
          <w:p w14:paraId="11B92FC7" w14:textId="77777777" w:rsidR="0041280D" w:rsidRPr="006F0E90" w:rsidRDefault="0041280D" w:rsidP="003C33EC">
            <w:pPr>
              <w:spacing w:after="120"/>
              <w:ind w:left="14"/>
              <w:contextualSpacing/>
              <w:jc w:val="center"/>
              <w:rPr>
                <w:color w:val="000000"/>
              </w:rPr>
            </w:pPr>
          </w:p>
        </w:tc>
        <w:tc>
          <w:tcPr>
            <w:tcW w:w="2072" w:type="dxa"/>
            <w:vAlign w:val="center"/>
          </w:tcPr>
          <w:p w14:paraId="086AB29F" w14:textId="77777777" w:rsidR="0041280D" w:rsidRPr="006F0E90" w:rsidRDefault="0041280D" w:rsidP="003C33EC">
            <w:pPr>
              <w:spacing w:after="120"/>
              <w:ind w:left="14"/>
              <w:contextualSpacing/>
              <w:jc w:val="center"/>
              <w:rPr>
                <w:color w:val="000000"/>
              </w:rPr>
            </w:pPr>
          </w:p>
        </w:tc>
        <w:tc>
          <w:tcPr>
            <w:tcW w:w="2244" w:type="dxa"/>
            <w:vAlign w:val="center"/>
          </w:tcPr>
          <w:p w14:paraId="005342A0"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152FA4D5" w14:textId="77777777" w:rsidR="0041280D" w:rsidRPr="006F0E90" w:rsidRDefault="0041280D" w:rsidP="003C33EC">
            <w:pPr>
              <w:spacing w:after="120"/>
              <w:contextualSpacing/>
              <w:rPr>
                <w:color w:val="000000"/>
              </w:rPr>
            </w:pPr>
            <w:r w:rsidRPr="006F0E90">
              <w:rPr>
                <w:color w:val="000000"/>
              </w:rPr>
              <w:t>Academic Expulsion</w:t>
            </w:r>
          </w:p>
        </w:tc>
      </w:tr>
    </w:tbl>
    <w:p w14:paraId="44B49733" w14:textId="77777777" w:rsidR="0041280D" w:rsidRDefault="0041280D" w:rsidP="0041280D"/>
    <w:p w14:paraId="5F196953" w14:textId="77777777" w:rsidR="0041280D" w:rsidRPr="00F759DF" w:rsidRDefault="0041280D" w:rsidP="0041280D"/>
    <w:p w14:paraId="6CEA8145" w14:textId="77777777" w:rsidR="0041280D" w:rsidRPr="00F759DF" w:rsidRDefault="0041280D" w:rsidP="0041280D">
      <w:r w:rsidRPr="00F759DF">
        <w:t>Please also review UAB Student Code of Conduct at the linked below:</w:t>
      </w:r>
    </w:p>
    <w:p w14:paraId="7B6E3863" w14:textId="77777777" w:rsidR="0041280D" w:rsidRPr="00F759DF" w:rsidRDefault="0041280D" w:rsidP="0041280D">
      <w:hyperlink r:id="rId7" w:history="1">
        <w:r w:rsidRPr="00F759DF">
          <w:rPr>
            <w:rStyle w:val="Hyperlink"/>
            <w:rFonts w:cstheme="minorHAnsi"/>
          </w:rPr>
          <w:t>https://www.uab.edu/students/accountability/student-conduct-code</w:t>
        </w:r>
      </w:hyperlink>
      <w:r w:rsidRPr="00F759DF">
        <w:t xml:space="preserve"> </w:t>
      </w:r>
    </w:p>
    <w:p w14:paraId="4E7625C6" w14:textId="77777777" w:rsidR="0041280D" w:rsidRDefault="0041280D" w:rsidP="0041280D">
      <w:pPr>
        <w:rPr>
          <w:rStyle w:val="Hyperlink"/>
          <w:rFonts w:cstheme="minorHAnsi"/>
        </w:rPr>
      </w:pPr>
      <w:hyperlink r:id="rId8" w:history="1">
        <w:r w:rsidRPr="00F759DF">
          <w:rPr>
            <w:rStyle w:val="Hyperlink"/>
            <w:rFonts w:cstheme="minorHAnsi"/>
          </w:rPr>
          <w:t>https://www.uab.edu/policies/content/Pages/UAB-UC-POL-0000781.html</w:t>
        </w:r>
      </w:hyperlink>
    </w:p>
    <w:p w14:paraId="259407DB" w14:textId="77777777" w:rsidR="0041280D" w:rsidRDefault="0041280D" w:rsidP="0041280D">
      <w:pPr>
        <w:rPr>
          <w:rStyle w:val="Hyperlink"/>
          <w:rFonts w:cstheme="minorHAnsi"/>
        </w:rPr>
      </w:pPr>
    </w:p>
    <w:p w14:paraId="3AFE17C1" w14:textId="77777777" w:rsidR="0041280D" w:rsidRDefault="0041280D" w:rsidP="0041280D">
      <w:pPr>
        <w:pStyle w:val="NormalWeb"/>
      </w:pPr>
      <w:r>
        <w:rPr>
          <w:rStyle w:val="Strong"/>
        </w:rPr>
        <w:t>IMPORTANT:</w:t>
      </w:r>
      <w:r>
        <w:rPr>
          <w:rStyle w:val="cmti-12"/>
        </w:rPr>
        <w:t xml:space="preserve"> </w:t>
      </w:r>
      <w:r>
        <w:t xml:space="preserve">Assignments may be submitted to plagiarizing detection software, such as Turnitin or MOSS. Turnitin is a comprehensive digital repository of potentially plagiarize material and MOSS is a system designed to detect source code plagiarism </w:t>
      </w:r>
      <w:hyperlink r:id="rId9" w:history="1">
        <w:r>
          <w:rPr>
            <w:rStyle w:val="cmtt-12"/>
            <w:rFonts w:eastAsiaTheme="majorEastAsia"/>
            <w:color w:val="0000FF"/>
            <w:u w:val="single"/>
          </w:rPr>
          <w:t>https://theory.stanford.edu/~aiken/moss/</w:t>
        </w:r>
      </w:hyperlink>
      <w:r>
        <w:t>. Your work may be stored in those databases and used as a reference for future comparisons.</w:t>
      </w:r>
    </w:p>
    <w:p w14:paraId="40E20D9F" w14:textId="77777777" w:rsidR="0041280D" w:rsidRDefault="0041280D" w:rsidP="0041280D">
      <w:pPr>
        <w:pStyle w:val="NormalWeb"/>
      </w:pPr>
      <w:r>
        <w:t>Students who plagiarize a computer program (or parts of a program), get others to write a program (or parts of a program), or are found cheating on a quiz/exam, will be reported for academic dishonesty.</w:t>
      </w:r>
    </w:p>
    <w:p w14:paraId="3B3163AE" w14:textId="77777777" w:rsidR="0041280D" w:rsidRPr="00DE2ACC" w:rsidRDefault="0041280D" w:rsidP="0041280D">
      <w:pPr>
        <w:spacing w:before="100" w:beforeAutospacing="1" w:after="100" w:afterAutospacing="1" w:line="240" w:lineRule="auto"/>
        <w:rPr>
          <w:rFonts w:ascii="Times New Roman" w:eastAsia="Times New Roman" w:hAnsi="Times New Roman" w:cs="Times New Roman"/>
          <w:b/>
          <w:color w:val="FF0000"/>
          <w:sz w:val="24"/>
          <w:szCs w:val="24"/>
        </w:rPr>
      </w:pPr>
      <w:r w:rsidRPr="00DE2ACC">
        <w:rPr>
          <w:rFonts w:ascii="Times New Roman" w:eastAsia="Times New Roman" w:hAnsi="Times New Roman" w:cs="Times New Roman"/>
          <w:b/>
          <w:color w:val="FF0000"/>
          <w:sz w:val="24"/>
          <w:szCs w:val="24"/>
        </w:rPr>
        <w:t>UAB CS Honor Code</w:t>
      </w:r>
    </w:p>
    <w:p w14:paraId="70C9D8A9"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 xml:space="preserve">Please read UAB Academic Honor Code is carefully. Violations of this honor code will result in a variety of actions as provided in the Code. The minimum penalty is 0 on the entire associated homework/exam. Second offense will result in a 'F,' and possibly including expulsion from UAB (as the case is forwarded to the ethics board).  </w:t>
      </w:r>
    </w:p>
    <w:p w14:paraId="0A89AC0E"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lastRenderedPageBreak/>
        <w:t xml:space="preserve">Specifically, the Department enforces the following </w:t>
      </w:r>
      <w:r w:rsidRPr="000A0238">
        <w:rPr>
          <w:rFonts w:ascii="Times New Roman" w:eastAsia="Times New Roman" w:hAnsi="Times New Roman" w:cs="Times New Roman"/>
          <w:color w:val="000000" w:themeColor="text1"/>
          <w:sz w:val="24"/>
          <w:szCs w:val="24"/>
          <w:highlight w:val="yellow"/>
        </w:rPr>
        <w:t>"3 Strikes, You're Out"</w:t>
      </w:r>
      <w:r w:rsidRPr="009E4F3E">
        <w:rPr>
          <w:rFonts w:ascii="Times New Roman" w:eastAsia="Times New Roman" w:hAnsi="Times New Roman" w:cs="Times New Roman"/>
          <w:color w:val="000000" w:themeColor="text1"/>
          <w:sz w:val="24"/>
          <w:szCs w:val="24"/>
        </w:rPr>
        <w:t xml:space="preserve"> penalty escalation procedure for its undergraduate programs:</w:t>
      </w:r>
    </w:p>
    <w:p w14:paraId="5E9A54D9"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If it's the first violation of the UAB Academic Honor Code by a student, the student may receive a zero (0) mark for the particular assignment or homework.</w:t>
      </w:r>
    </w:p>
    <w:p w14:paraId="61B5F8C6"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If it's the second violation, the student may receive an F grade for the course.</w:t>
      </w:r>
    </w:p>
    <w:p w14:paraId="1D15AC02"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 xml:space="preserve">If it's the third violation, the student may be referred to appropriate college and university level disciplinary committees. Penalties the student receives may include expulsion from UAB. </w:t>
      </w:r>
    </w:p>
    <w:p w14:paraId="637487AA"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4D4721">
        <w:rPr>
          <w:rFonts w:ascii="Times New Roman" w:eastAsia="Times New Roman" w:hAnsi="Times New Roman" w:cs="Times New Roman"/>
          <w:color w:val="000000" w:themeColor="text1"/>
          <w:sz w:val="24"/>
          <w:szCs w:val="24"/>
          <w:highlight w:val="yellow"/>
        </w:rPr>
        <w:t>For a graduate student, the Department enforces the following "2 Strikes, You're Out" penalty escalation procedure for its graduate programs, the program in which the student is enrolled may choose to expel the student from the university on the first offense while taking comprehensive examinations, performing research, preparing manuscripts or generally during the performance of other activities related to the process of satisfying degree requirements.</w:t>
      </w:r>
      <w:r w:rsidRPr="009E4F3E">
        <w:rPr>
          <w:rFonts w:ascii="Times New Roman" w:eastAsia="Times New Roman" w:hAnsi="Times New Roman" w:cs="Times New Roman"/>
          <w:color w:val="000000" w:themeColor="text1"/>
          <w:sz w:val="24"/>
          <w:szCs w:val="24"/>
        </w:rPr>
        <w:t xml:space="preserve"> For academic misconduct within the context of meeting course requirements, students will be expelled on a second offense. Further details can be found in the graduate catalog:</w:t>
      </w:r>
    </w:p>
    <w:p w14:paraId="088574C8"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hyperlink r:id="rId10" w:anchor="academicethicsandmisconducttext" w:history="1">
        <w:r w:rsidRPr="008C2EDA">
          <w:rPr>
            <w:rStyle w:val="Hyperlink"/>
            <w:rFonts w:ascii="Times New Roman" w:eastAsia="Times New Roman" w:hAnsi="Times New Roman" w:cs="Times New Roman"/>
            <w:sz w:val="24"/>
            <w:szCs w:val="24"/>
          </w:rPr>
          <w:t>http://catalog.uab.edu/graduate/academicprogress/#academicethicsandmisconducttext</w:t>
        </w:r>
      </w:hyperlink>
      <w:r>
        <w:rPr>
          <w:rFonts w:ascii="Times New Roman" w:eastAsia="Times New Roman" w:hAnsi="Times New Roman" w:cs="Times New Roman"/>
          <w:color w:val="000000" w:themeColor="text1"/>
          <w:sz w:val="24"/>
          <w:szCs w:val="24"/>
        </w:rPr>
        <w:t xml:space="preserve"> </w:t>
      </w:r>
      <w:r w:rsidRPr="009E4F3E">
        <w:rPr>
          <w:rFonts w:ascii="Times New Roman" w:eastAsia="Times New Roman" w:hAnsi="Times New Roman" w:cs="Times New Roman"/>
          <w:color w:val="000000" w:themeColor="text1"/>
          <w:sz w:val="24"/>
          <w:szCs w:val="24"/>
        </w:rPr>
        <w:t xml:space="preserve"> </w:t>
      </w:r>
    </w:p>
    <w:p w14:paraId="02DDBEFA"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UAB requires both faculty and students uphold the standards for academic honesty and integrity. Students who witness academic misconduct have the duty to report it.</w:t>
      </w:r>
    </w:p>
    <w:p w14:paraId="0FF437A4" w14:textId="77777777" w:rsidR="0041280D" w:rsidRDefault="0041280D" w:rsidP="0041280D"/>
    <w:p w14:paraId="35F1DBF8" w14:textId="77777777" w:rsidR="0041280D" w:rsidRDefault="0041280D" w:rsidP="00EA37B0">
      <w:pPr>
        <w:rPr>
          <w:rFonts w:ascii="Book Antiqua" w:hAnsi="Book Antiqua" w:cs="Baghdad"/>
        </w:rPr>
      </w:pPr>
    </w:p>
    <w:p w14:paraId="66E6FFA8" w14:textId="77777777" w:rsidR="004906B5" w:rsidRPr="004906B5" w:rsidRDefault="004906B5" w:rsidP="004906B5">
      <w:pPr>
        <w:spacing w:after="0" w:line="240" w:lineRule="auto"/>
        <w:rPr>
          <w:b/>
          <w:sz w:val="24"/>
          <w:szCs w:val="24"/>
        </w:rPr>
      </w:pPr>
    </w:p>
    <w:sectPr w:rsidR="004906B5" w:rsidRPr="00490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merican Typewriter">
    <w:altName w:val="Courier New"/>
    <w:charset w:val="4D"/>
    <w:family w:val="roman"/>
    <w:pitch w:val="variable"/>
    <w:sig w:usb0="A000006F" w:usb1="00000019" w:usb2="00000000" w:usb3="00000000" w:csb0="00000111" w:csb1="00000000"/>
  </w:font>
  <w:font w:name="SimSun">
    <w:altName w:val="宋体"/>
    <w:panose1 w:val="02010600030101010101"/>
    <w:charset w:val="86"/>
    <w:family w:val="auto"/>
    <w:pitch w:val="variable"/>
    <w:sig w:usb0="00000203" w:usb1="288F0000" w:usb2="00000016" w:usb3="00000000" w:csb0="00040001" w:csb1="00000000"/>
  </w:font>
  <w:font w:name="Courier">
    <w:altName w:val="Courier New"/>
    <w:panose1 w:val="02070409020205020404"/>
    <w:charset w:val="00"/>
    <w:family w:val="auto"/>
    <w:pitch w:val="variable"/>
    <w:sig w:usb0="00000003" w:usb1="00000000" w:usb2="00000000" w:usb3="00000000" w:csb0="00000003" w:csb1="00000000"/>
  </w:font>
  <w:font w:name="Book Antiqua">
    <w:panose1 w:val="02040602050305030304"/>
    <w:charset w:val="00"/>
    <w:family w:val="roman"/>
    <w:pitch w:val="variable"/>
    <w:sig w:usb0="00000287" w:usb1="00000000" w:usb2="00000000" w:usb3="00000000" w:csb0="0000009F" w:csb1="00000000"/>
  </w:font>
  <w:font w:name="Baghdad">
    <w:charset w:val="B2"/>
    <w:family w:val="auto"/>
    <w:pitch w:val="variable"/>
    <w:sig w:usb0="80002003" w:usb1="80000000" w:usb2="00000008" w:usb3="00000000" w:csb0="0000004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D35130"/>
    <w:multiLevelType w:val="hybridMultilevel"/>
    <w:tmpl w:val="AACC08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4794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C67"/>
    <w:rsid w:val="000451F9"/>
    <w:rsid w:val="00211293"/>
    <w:rsid w:val="0041280D"/>
    <w:rsid w:val="004906B5"/>
    <w:rsid w:val="007A6C67"/>
    <w:rsid w:val="009E3C96"/>
    <w:rsid w:val="00B00A22"/>
    <w:rsid w:val="00D32AD7"/>
    <w:rsid w:val="00EA3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0761F"/>
  <w15:chartTrackingRefBased/>
  <w15:docId w15:val="{28248578-5294-47A6-909A-251BF2604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1280D"/>
    <w:pPr>
      <w:keepNext/>
      <w:keepLines/>
      <w:spacing w:before="40" w:after="0"/>
      <w:outlineLvl w:val="1"/>
    </w:pPr>
    <w:rPr>
      <w:rFonts w:ascii="American Typewriter" w:eastAsiaTheme="majorEastAsia" w:hAnsi="American Typewriter" w:cstheme="majorBidi"/>
      <w:b/>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06B5"/>
    <w:pPr>
      <w:spacing w:before="100" w:beforeAutospacing="1" w:after="100" w:afterAutospacing="1" w:line="240" w:lineRule="auto"/>
    </w:pPr>
    <w:rPr>
      <w:rFonts w:ascii="Times New Roman" w:eastAsia="Times New Roman" w:hAnsi="Times New Roman" w:cs="Times New Roman"/>
      <w:sz w:val="24"/>
      <w:szCs w:val="24"/>
      <w:lang w:eastAsia="zh-CN"/>
    </w:rPr>
  </w:style>
  <w:style w:type="table" w:styleId="TableGrid">
    <w:name w:val="Table Grid"/>
    <w:basedOn w:val="TableNormal"/>
    <w:uiPriority w:val="39"/>
    <w:rsid w:val="004906B5"/>
    <w:pPr>
      <w:spacing w:after="0" w:line="240" w:lineRule="auto"/>
    </w:pPr>
    <w:rPr>
      <w:rFonts w:eastAsia="SimSun"/>
      <w:sz w:val="24"/>
      <w:szCs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906B5"/>
    <w:rPr>
      <w:color w:val="0563C1" w:themeColor="hyperlink"/>
      <w:u w:val="single"/>
    </w:rPr>
  </w:style>
  <w:style w:type="character" w:customStyle="1" w:styleId="Heading2Char">
    <w:name w:val="Heading 2 Char"/>
    <w:basedOn w:val="DefaultParagraphFont"/>
    <w:link w:val="Heading2"/>
    <w:uiPriority w:val="9"/>
    <w:rsid w:val="0041280D"/>
    <w:rPr>
      <w:rFonts w:ascii="American Typewriter" w:eastAsiaTheme="majorEastAsia" w:hAnsi="American Typewriter" w:cstheme="majorBidi"/>
      <w:b/>
      <w:color w:val="000000" w:themeColor="text1"/>
      <w:sz w:val="32"/>
      <w:szCs w:val="26"/>
    </w:rPr>
  </w:style>
  <w:style w:type="character" w:styleId="Strong">
    <w:name w:val="Strong"/>
    <w:basedOn w:val="DefaultParagraphFont"/>
    <w:uiPriority w:val="22"/>
    <w:qFormat/>
    <w:rsid w:val="0041280D"/>
    <w:rPr>
      <w:b/>
      <w:bCs/>
    </w:rPr>
  </w:style>
  <w:style w:type="paragraph" w:styleId="ListParagraph">
    <w:name w:val="List Paragraph"/>
    <w:basedOn w:val="Normal"/>
    <w:uiPriority w:val="34"/>
    <w:qFormat/>
    <w:rsid w:val="0041280D"/>
    <w:pPr>
      <w:spacing w:after="0" w:line="240" w:lineRule="auto"/>
      <w:ind w:left="720"/>
      <w:contextualSpacing/>
    </w:pPr>
    <w:rPr>
      <w:rFonts w:ascii="Times New Roman" w:eastAsia="Times New Roman" w:hAnsi="Times New Roman" w:cs="Times New Roman"/>
      <w:sz w:val="24"/>
      <w:szCs w:val="24"/>
    </w:rPr>
  </w:style>
  <w:style w:type="table" w:customStyle="1" w:styleId="TableGrid1">
    <w:name w:val="Table Grid1"/>
    <w:rsid w:val="0041280D"/>
    <w:pPr>
      <w:spacing w:after="0" w:line="240" w:lineRule="auto"/>
    </w:pPr>
    <w:rPr>
      <w:rFonts w:eastAsiaTheme="minorEastAsia"/>
    </w:rPr>
    <w:tblPr>
      <w:tblCellMar>
        <w:top w:w="0" w:type="dxa"/>
        <w:left w:w="0" w:type="dxa"/>
        <w:bottom w:w="0" w:type="dxa"/>
        <w:right w:w="0" w:type="dxa"/>
      </w:tblCellMar>
    </w:tblPr>
  </w:style>
  <w:style w:type="character" w:customStyle="1" w:styleId="cmti-12">
    <w:name w:val="cmti-12"/>
    <w:basedOn w:val="DefaultParagraphFont"/>
    <w:rsid w:val="0041280D"/>
  </w:style>
  <w:style w:type="character" w:customStyle="1" w:styleId="cmtt-12">
    <w:name w:val="cmtt-12"/>
    <w:basedOn w:val="DefaultParagraphFont"/>
    <w:rsid w:val="004128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ab.edu/policies/content/Pages/UAB-UC-POL-0000781.html" TargetMode="External"/><Relationship Id="rId3" Type="http://schemas.openxmlformats.org/officeDocument/2006/relationships/settings" Target="settings.xml"/><Relationship Id="rId7" Type="http://schemas.openxmlformats.org/officeDocument/2006/relationships/hyperlink" Target="https://www.uab.edu/students/accountability/student-conduct-co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ab.edu/one-stop/policies/academic-integrity-code"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catalog.uab.edu/graduate/academicprogress/" TargetMode="External"/><Relationship Id="rId4" Type="http://schemas.openxmlformats.org/officeDocument/2006/relationships/webSettings" Target="webSettings.xml"/><Relationship Id="rId9" Type="http://schemas.openxmlformats.org/officeDocument/2006/relationships/hyperlink" Target="https://theory.stanford.edu/~aiken/mo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821</Words>
  <Characters>4681</Characters>
  <Application>Microsoft Office Word</Application>
  <DocSecurity>0</DocSecurity>
  <Lines>39</Lines>
  <Paragraphs>10</Paragraphs>
  <ScaleCrop>false</ScaleCrop>
  <Company/>
  <LinksUpToDate>false</LinksUpToDate>
  <CharactersWithSpaces>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Unan, Mahmut</dc:creator>
  <cp:keywords/>
  <dc:description/>
  <cp:lastModifiedBy>Ethan Martignoni</cp:lastModifiedBy>
  <cp:revision>6</cp:revision>
  <dcterms:created xsi:type="dcterms:W3CDTF">2020-01-10T16:19:00Z</dcterms:created>
  <dcterms:modified xsi:type="dcterms:W3CDTF">2024-10-05T16:39:00Z</dcterms:modified>
</cp:coreProperties>
</file>