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2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3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4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7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A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B426F1" w:rsidRDefault="00C01D1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WolfHospital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Database Management System</w:t>
      </w:r>
    </w:p>
    <w:p w14:paraId="00000012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B426F1" w:rsidRDefault="00C01D1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a hospital in North Carolina</w:t>
      </w:r>
    </w:p>
    <w:p w14:paraId="00000014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5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6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7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A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B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C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D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1E" w14:textId="77777777" w:rsidR="00B426F1" w:rsidRDefault="00C01D1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 540 Database Systems</w:t>
      </w:r>
    </w:p>
    <w:p w14:paraId="0000001F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B426F1" w:rsidRDefault="00C01D1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Report #2</w:t>
      </w:r>
    </w:p>
    <w:p w14:paraId="00000021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426F1" w:rsidRDefault="00C01D1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Team Member:</w:t>
      </w:r>
    </w:p>
    <w:p w14:paraId="00000023" w14:textId="77777777" w:rsidR="00B426F1" w:rsidRDefault="00C01D1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Xiaoting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Yifan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Zhao, Xiao 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Xuejiao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Fang</w:t>
      </w:r>
    </w:p>
    <w:p w14:paraId="00000024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B426F1" w:rsidRDefault="00B426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426F1" w:rsidRDefault="00C01D17">
      <w:pPr>
        <w:pStyle w:val="Heading1"/>
        <w:rPr>
          <w:rFonts w:ascii="Times New Roman" w:eastAsia="Times New Roman" w:hAnsi="Times New Roman" w:cs="Times New Roman"/>
        </w:rPr>
      </w:pPr>
      <w:bookmarkStart w:id="0" w:name="_vt5jyeie6mcg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Assumptions and Problem Statement</w:t>
      </w:r>
    </w:p>
    <w:p w14:paraId="0000002D" w14:textId="77777777" w:rsidR="00B426F1" w:rsidRDefault="00C01D1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Assumptions</w:t>
      </w:r>
    </w:p>
    <w:p w14:paraId="0000002E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ward can only be assigned to one patient, no matter how many beds the ward has (similar to hotel booking schema, 1-bed-room and 2-beds rooms can only b</w:t>
      </w:r>
      <w:r>
        <w:rPr>
          <w:rFonts w:ascii="Times New Roman" w:eastAsia="Times New Roman" w:hAnsi="Times New Roman" w:cs="Times New Roman"/>
          <w:sz w:val="24"/>
          <w:szCs w:val="24"/>
        </w:rPr>
        <w:t>e booked by one customer).</w:t>
      </w:r>
    </w:p>
    <w:p w14:paraId="0000002F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patient needs to check-in and be assigned a ward no matter if the patient going to stay overnight or not</w:t>
      </w:r>
    </w:p>
    <w:p w14:paraId="00000030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nurse can be responsible for multiple wards and when assigning a nurse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 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system will select a nurse who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the least number ward that he/she is in charge of.</w:t>
      </w:r>
    </w:p>
    <w:p w14:paraId="00000031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ward can be used for patient to rest or doctor to give treatment</w:t>
      </w:r>
    </w:p>
    <w:p w14:paraId="00000032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Staffs can be subdivided into Doctors, Nurses and Operators</w:t>
      </w:r>
    </w:p>
    <w:p w14:paraId="00000033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Doctors have professional title</w:t>
      </w:r>
    </w:p>
    <w:p w14:paraId="00000034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check-in can accept many treat</w:t>
      </w:r>
      <w:r>
        <w:rPr>
          <w:rFonts w:ascii="Times New Roman" w:eastAsia="Times New Roman" w:hAnsi="Times New Roman" w:cs="Times New Roman"/>
          <w:sz w:val="24"/>
          <w:szCs w:val="24"/>
        </w:rPr>
        <w:t>ments, each treatment generates a medical record.</w:t>
      </w:r>
    </w:p>
    <w:p w14:paraId="00000035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patient arrives at the hospital, he will provide his requirement for a ward, if the ward exists, he will create an account otherwise his account is not created.</w:t>
      </w:r>
    </w:p>
    <w:p w14:paraId="00000036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creating a new patient account, his billing account created at the same time.</w:t>
      </w:r>
    </w:p>
    <w:p w14:paraId="00000037" w14:textId="77777777" w:rsidR="00B426F1" w:rsidRDefault="00C01D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billing record is created in the following three cases: when a new medical record is created, when a registration fee is generated and when the accommodation fee is generated.</w:t>
      </w:r>
    </w:p>
    <w:p w14:paraId="0000003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B426F1" w:rsidRDefault="00C01D17">
      <w:pPr>
        <w:pStyle w:val="Heading1"/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bookmarkStart w:id="1" w:name="_a9xoqgpryfhs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1) Database Schema</w:t>
      </w:r>
    </w:p>
    <w:p w14:paraId="0000004A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Patients(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 SSN, Name, DOB, Gender, Age,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Status,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B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Wards(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Capacity,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ChargePerDay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C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Staff(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Name, Age, Gender,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Department,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Type)</w:t>
      </w:r>
    </w:p>
    <w:p w14:paraId="0000004D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BillingAccounts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Balance)</w:t>
      </w:r>
    </w:p>
    <w:p w14:paraId="0000004E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BillingRecords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F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z w:val="24"/>
          <w:szCs w:val="24"/>
        </w:rPr>
        <w:t>mentMethods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0" w14:textId="5D2C7378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MedicalRecord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Prescription, Diagnosis)</w:t>
      </w:r>
    </w:p>
    <w:p w14:paraId="0D56B9E2" w14:textId="4F506986" w:rsidR="007C1A89" w:rsidRDefault="007C1A89" w:rsidP="007C1A8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MedRecordOf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ED0F65" w14:textId="320A096E" w:rsidR="0051552F" w:rsidRPr="0051552F" w:rsidRDefault="0051552F" w:rsidP="0051552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6"/>
      <w:bookmarkStart w:id="3" w:name="OLE_LINK7"/>
      <w:bookmarkStart w:id="4" w:name="OLE_LINK8"/>
      <w:bookmarkStart w:id="5" w:name="OLE_LINK9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ResponsibleFor</w:t>
      </w:r>
      <w:bookmarkEnd w:id="2"/>
      <w:bookmarkEnd w:id="3"/>
      <w:bookmarkEnd w:id="4"/>
      <w:bookmarkEnd w:id="5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1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2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5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6" w14:textId="77777777" w:rsidR="00B426F1" w:rsidRDefault="00C01D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B426F1" w:rsidRDefault="00C01D1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schemas are all in 3NF because all entities have unique IDs associated with them which makes it easier to identify a specific tuple.</w:t>
      </w:r>
    </w:p>
    <w:p w14:paraId="0000005A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B426F1" w:rsidRDefault="00C01D1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functional dependencies are obvious because of the IDs associated with all entities.</w:t>
      </w:r>
    </w:p>
    <w:p w14:paraId="0000005C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B426F1" w:rsidRDefault="00C01D1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Patients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, SSN, Name, DOB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Gender, Age, Status, Address,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5E" w14:textId="77777777" w:rsidR="00B426F1" w:rsidRDefault="00C01D17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only FD is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-&gt;SSN, Name, DOB, Gender, Age, Status,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 holds because each individual patient, identified by a unique PID, has an SSN, name, date of birth, gender, age, status, address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phone number.</w:t>
      </w:r>
    </w:p>
    <w:p w14:paraId="0000005F" w14:textId="77777777" w:rsidR="00B426F1" w:rsidRDefault="00B426F1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B426F1" w:rsidRDefault="00C01D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because PID is a key.</w:t>
      </w:r>
    </w:p>
    <w:p w14:paraId="00000061" w14:textId="77777777" w:rsidR="00B426F1" w:rsidRDefault="00B426F1">
      <w:pPr>
        <w:widowControl w:val="0"/>
        <w:tabs>
          <w:tab w:val="left" w:pos="144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426F1" w:rsidRDefault="00C01D1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Wards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Capacity,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ChargePerDay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63" w14:textId="77777777" w:rsidR="00B426F1" w:rsidRDefault="00C01D17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only FD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-&gt;Capacity,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ChargePerDay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holds because each ward, identified by a unique ward number, has capacity and the charge per day.</w:t>
      </w:r>
    </w:p>
    <w:p w14:paraId="00000064" w14:textId="77777777" w:rsidR="00B426F1" w:rsidRDefault="00B426F1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B426F1" w:rsidRDefault="00C01D17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relati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is in BCNF because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key.</w:t>
      </w:r>
    </w:p>
    <w:p w14:paraId="00000066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B426F1" w:rsidRDefault="00C01D1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Name, Age, Gender,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Department, Address,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Type)</w:t>
      </w:r>
    </w:p>
    <w:p w14:paraId="00000068" w14:textId="77777777" w:rsidR="00B426F1" w:rsidRDefault="00C01D17">
      <w:pPr>
        <w:ind w:left="720" w:hanging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only FD is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&gt;  Name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Age, Gender,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Department,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Type </w:t>
      </w:r>
      <w:r>
        <w:rPr>
          <w:rFonts w:ascii="Times New Roman" w:eastAsia="Times New Roman" w:hAnsi="Times New Roman" w:cs="Times New Roman"/>
          <w:sz w:val="24"/>
          <w:szCs w:val="24"/>
        </w:rPr>
        <w:t>holds because each staff, identified by a unique SID,  has a name, age, gender, job title, professional title, department, address, phone number, type.</w:t>
      </w:r>
    </w:p>
    <w:p w14:paraId="00000069" w14:textId="77777777" w:rsidR="00B426F1" w:rsidRDefault="00B426F1">
      <w:pPr>
        <w:ind w:left="720" w:hanging="810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B426F1" w:rsidRDefault="00C01D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relation is in BCNF because SID is a key.</w:t>
      </w:r>
    </w:p>
    <w:p w14:paraId="0000006B" w14:textId="77777777" w:rsidR="00B426F1" w:rsidRDefault="00B426F1">
      <w:pPr>
        <w:ind w:left="720" w:hanging="810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B426F1" w:rsidRDefault="00C01D1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BillingAccounts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BillingAddr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Balance)</w:t>
      </w:r>
    </w:p>
    <w:p w14:paraId="0000006D" w14:textId="77777777" w:rsidR="00B426F1" w:rsidRDefault="00C01D1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only FD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PID -&gt;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Balance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holds because each patient is identified by the unique PID, has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b</w:t>
      </w:r>
      <w:r>
        <w:rPr>
          <w:rFonts w:ascii="Times New Roman" w:eastAsia="Times New Roman" w:hAnsi="Times New Roman" w:cs="Times New Roman"/>
          <w:sz w:val="24"/>
          <w:szCs w:val="24"/>
        </w:rPr>
        <w:t>alance.</w:t>
      </w:r>
    </w:p>
    <w:p w14:paraId="0000006E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B426F1" w:rsidRDefault="00C01D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because PID is a key.</w:t>
      </w:r>
    </w:p>
    <w:p w14:paraId="00000070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BillingRecords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72" w14:textId="77777777" w:rsidR="00B426F1" w:rsidRDefault="00C01D1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only FD is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RecordType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holds because each billing record is identified by the unique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RID,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a record type and the date the reco</w:t>
      </w:r>
      <w:r>
        <w:rPr>
          <w:rFonts w:ascii="Times New Roman" w:eastAsia="Times New Roman" w:hAnsi="Times New Roman" w:cs="Times New Roman"/>
          <w:sz w:val="24"/>
          <w:szCs w:val="24"/>
        </w:rPr>
        <w:t>rd created.</w:t>
      </w:r>
    </w:p>
    <w:p w14:paraId="00000073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B426F1" w:rsidRDefault="00C01D1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because RID is a key.</w:t>
      </w:r>
    </w:p>
    <w:p w14:paraId="00000075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PaymentMethods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PMID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PMName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CardValidDate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77" w14:textId="77777777" w:rsidR="00B426F1" w:rsidRDefault="00C01D1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PMID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CardValidDate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holds because each payment method is identified by both PMID, and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CardValidDat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78" w14:textId="77777777" w:rsidR="00B426F1" w:rsidRDefault="00B426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B426F1" w:rsidRDefault="00C01D17">
      <w:pPr>
        <w:ind w:left="720" w:hanging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relation is in BCNF because PMID and PID are keys.</w:t>
      </w:r>
    </w:p>
    <w:p w14:paraId="0000007A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7B" w14:textId="2E03237F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bookmarkStart w:id="6" w:name="_GoBack"/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MedicalRecord</w:t>
      </w:r>
      <w:bookmarkEnd w:id="6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Prescription, Diagnosis)</w:t>
      </w:r>
    </w:p>
    <w:p w14:paraId="0000007C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-&gt;StartDate,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Prescription, Diagnosis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holds because each medical record is identified by MID, and has StartDate,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Prescription, Diagnosis. </w:t>
      </w:r>
    </w:p>
    <w:p w14:paraId="0000007D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because MID is a key.</w:t>
      </w:r>
    </w:p>
    <w:p w14:paraId="0000007F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80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CheckIn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BedNum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81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StartDate,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BedNum</w:t>
      </w:r>
      <w:proofErr w:type="spellEnd"/>
    </w:p>
    <w:p w14:paraId="00000082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3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 is in BCNF because PID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keys.</w:t>
      </w:r>
    </w:p>
    <w:p w14:paraId="00000084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85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AssignedTo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SID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86" w14:textId="77777777" w:rsidR="00B426F1" w:rsidRDefault="00C01D17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</w:p>
    <w:p w14:paraId="00000087" w14:textId="77777777" w:rsidR="00B426F1" w:rsidRDefault="00C01D17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relation is in BCNF (and thus 3NF) because it contains two key attributes.</w:t>
      </w:r>
    </w:p>
    <w:p w14:paraId="00000088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89" w14:textId="58EB8C46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ResponsibleFor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SID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8A" w14:textId="0D8F8227" w:rsidR="00B426F1" w:rsidRDefault="00C01D17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</w:p>
    <w:p w14:paraId="00000090" w14:textId="5580BA2E" w:rsidR="00B426F1" w:rsidRPr="0051552F" w:rsidRDefault="00C01D17" w:rsidP="0051552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(and thus 3NF) because it contains three key attributes.</w:t>
      </w:r>
    </w:p>
    <w:p w14:paraId="00000091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PMID, PID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92" w14:textId="77777777" w:rsidR="00B426F1" w:rsidRDefault="00C01D17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PMID, 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PMID, PID</w:t>
      </w:r>
    </w:p>
    <w:p w14:paraId="00000093" w14:textId="77777777" w:rsidR="00B426F1" w:rsidRDefault="00C01D17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This relation is in BCNF (and thus 3NF) because it contains one key attribute.</w:t>
      </w:r>
    </w:p>
    <w:p w14:paraId="00000094" w14:textId="77777777" w:rsidR="00B426F1" w:rsidRDefault="00B426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95" w14:textId="77777777" w:rsidR="00B426F1" w:rsidRDefault="00C01D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Add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96" w14:textId="77777777" w:rsidR="00B426F1" w:rsidRDefault="00C01D17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</w:p>
    <w:p w14:paraId="00000097" w14:textId="77777777" w:rsidR="00B426F1" w:rsidRDefault="00C01D17">
      <w:pPr>
        <w:ind w:left="7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This relation is in BCNF (and thus 3NF) because it contains two key attributes.</w:t>
      </w:r>
    </w:p>
    <w:p w14:paraId="0000009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B426F1" w:rsidRDefault="00C01D1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MedRecordOf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MID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9A" w14:textId="77777777" w:rsidR="00B426F1" w:rsidRDefault="00C01D17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-&gt;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</w:p>
    <w:p w14:paraId="0000009B" w14:textId="77777777" w:rsidR="00B426F1" w:rsidRDefault="00C01D17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relation is in BCNF (and thus 3NF) because it contains two key attributes.</w:t>
      </w:r>
    </w:p>
    <w:p w14:paraId="0000009C" w14:textId="77777777" w:rsidR="00B426F1" w:rsidRDefault="00C01D17">
      <w:pPr>
        <w:pStyle w:val="Heading1"/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bookmarkStart w:id="7" w:name="_qsdeguh3ppa4" w:colFirst="0" w:colLast="0"/>
      <w:bookmarkEnd w:id="7"/>
      <w:r>
        <w:rPr>
          <w:rFonts w:ascii="Times New Roman" w:eastAsia="Times New Roman" w:hAnsi="Times New Roman" w:cs="Times New Roman"/>
          <w:b/>
        </w:rPr>
        <w:t>2) Design Decisions</w:t>
      </w:r>
    </w:p>
    <w:p w14:paraId="0000009D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9E" w14:textId="77777777" w:rsidR="00B426F1" w:rsidRDefault="00C01D1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mechanical approach was used to create the global schema with a few exceptions. </w:t>
      </w:r>
    </w:p>
    <w:p w14:paraId="0000009F" w14:textId="77777777" w:rsidR="00B426F1" w:rsidRDefault="00C01D17">
      <w:pPr>
        <w:widowControl w:val="0"/>
        <w:numPr>
          <w:ilvl w:val="0"/>
          <w:numId w:val="8"/>
        </w:numPr>
        <w:tabs>
          <w:tab w:val="left" w:pos="1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entity set was made into a relation with the same set of attribut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</w:p>
    <w:p w14:paraId="000000A0" w14:textId="77777777" w:rsidR="00B426F1" w:rsidRDefault="00C01D17">
      <w:pPr>
        <w:widowControl w:val="0"/>
        <w:numPr>
          <w:ilvl w:val="0"/>
          <w:numId w:val="8"/>
        </w:numPr>
        <w:tabs>
          <w:tab w:val="left" w:pos="1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Relationships were replaced by a relation whose attributes are the keys for the connected entity sets</w:t>
      </w:r>
    </w:p>
    <w:p w14:paraId="000000A1" w14:textId="77777777" w:rsidR="00B426F1" w:rsidRDefault="00B426F1">
      <w:pPr>
        <w:widowControl w:val="0"/>
        <w:tabs>
          <w:tab w:val="left" w:pos="1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B426F1" w:rsidRDefault="00C01D17">
      <w:pPr>
        <w:widowControl w:val="0"/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types of staff including operators, nurses, doctors are distinguished by the “type” attribute.</w:t>
      </w:r>
    </w:p>
    <w:p w14:paraId="000000A3" w14:textId="77777777" w:rsidR="00B426F1" w:rsidRDefault="00B426F1">
      <w:pPr>
        <w:widowControl w:val="0"/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B426F1" w:rsidRDefault="00C01D1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Many-to-one relationships were combined with 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relations. Combining relations in this way makes it more efficient to answer queries that involve attributes of one relation than to answer queries involving attributes of several relations.</w:t>
      </w:r>
    </w:p>
    <w:p w14:paraId="000000A5" w14:textId="77777777" w:rsidR="00B426F1" w:rsidRDefault="00C01D17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BillingRecords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llingRecords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A6" w14:textId="77777777" w:rsidR="00B426F1" w:rsidRDefault="00C01D17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PaymentMethods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PaymentMethods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8597421" w14:textId="77777777" w:rsidR="0051552F" w:rsidRDefault="00C01D17" w:rsidP="0051552F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MedicalRecords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MedRecordOf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MedicalRecords.</w:t>
      </w:r>
      <w:proofErr w:type="spellEnd"/>
    </w:p>
    <w:p w14:paraId="000000A8" w14:textId="7347E642" w:rsidR="00B426F1" w:rsidRPr="0051552F" w:rsidRDefault="00C01D17" w:rsidP="0051552F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552F"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MedicalRecords</w:t>
      </w:r>
      <w:proofErr w:type="spellEnd"/>
      <w:r w:rsidRPr="005155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ResponsibleFor</w:t>
      </w:r>
      <w:proofErr w:type="spellEnd"/>
      <w:r w:rsidR="007C1A89" w:rsidRPr="0051552F">
        <w:rPr>
          <w:rFonts w:ascii="Times New Roman" w:eastAsia="Times New Roman" w:hAnsi="Times New Roman" w:cs="Times New Roman"/>
          <w:sz w:val="24"/>
          <w:szCs w:val="24"/>
        </w:rPr>
        <w:t>, Teat</w:t>
      </w:r>
      <w:proofErr w:type="spellStart"/>
      <w:r w:rsidR="007C1A89" w:rsidRPr="0051552F">
        <w:rPr>
          <w:rFonts w:ascii="Times New Roman" w:eastAsia="Times New Roman" w:hAnsi="Times New Roman" w:cs="Times New Roman"/>
          <w:sz w:val="24"/>
          <w:szCs w:val="24"/>
          <w:lang w:val="en-US"/>
        </w:rPr>
        <w:t>xn</w:t>
      </w:r>
      <w:proofErr w:type="spellEnd"/>
      <w:r w:rsidRPr="0051552F">
        <w:rPr>
          <w:rFonts w:ascii="Times New Roman" w:eastAsia="Times New Roman" w:hAnsi="Times New Roman" w:cs="Times New Roman"/>
          <w:sz w:val="24"/>
          <w:szCs w:val="24"/>
        </w:rPr>
        <w:t xml:space="preserve">and add </w:t>
      </w:r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SID</w:t>
      </w:r>
      <w:r w:rsidRPr="0051552F"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proofErr w:type="spellStart"/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MedicalRecords</w:t>
      </w:r>
      <w:proofErr w:type="spellEnd"/>
      <w:r w:rsidRPr="0051552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bookmarkStart w:id="8" w:name="OLE_LINK1"/>
      <w:bookmarkStart w:id="9" w:name="OLE_LINK2"/>
    </w:p>
    <w:bookmarkEnd w:id="8"/>
    <w:bookmarkEnd w:id="9"/>
    <w:p w14:paraId="000000A9" w14:textId="77777777" w:rsidR="00B426F1" w:rsidRDefault="00C01D17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AssignedTo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attribute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Wards.</w:t>
      </w:r>
    </w:p>
    <w:p w14:paraId="000000AA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77777777" w:rsidR="00B426F1" w:rsidRDefault="00C01D1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Patients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SSN, Name, DOB, Gender, Age, Status,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AD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(Primary Key) – unique identifier</w:t>
      </w:r>
    </w:p>
    <w:p w14:paraId="000000AE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SSN (Can be NULL) - not all patient has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SSN</w:t>
      </w:r>
    </w:p>
    <w:p w14:paraId="000000AF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identification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diagnosis purposes</w:t>
      </w:r>
    </w:p>
    <w:p w14:paraId="000000B0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DOB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identification and diagnosis purposes</w:t>
      </w:r>
    </w:p>
    <w:p w14:paraId="000000B1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 (NOT NULL) - identification and diagnosis purposes</w:t>
      </w:r>
    </w:p>
    <w:p w14:paraId="000000B2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(NOT NULL) - identification and dia</w:t>
      </w:r>
      <w:r>
        <w:rPr>
          <w:rFonts w:ascii="Times New Roman" w:eastAsia="Times New Roman" w:hAnsi="Times New Roman" w:cs="Times New Roman"/>
          <w:sz w:val="24"/>
          <w:szCs w:val="24"/>
        </w:rPr>
        <w:t>gnosis purposes</w:t>
      </w:r>
    </w:p>
    <w:p w14:paraId="000000B3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Status (NOT NULL) - must be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followings: “processing treatment plan”, “in ward”, “completing treatment”</w:t>
      </w:r>
    </w:p>
    <w:p w14:paraId="000000B4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(NOT NULL) - contact purpose</w:t>
      </w:r>
    </w:p>
    <w:p w14:paraId="000000B5" w14:textId="77777777" w:rsidR="00B426F1" w:rsidRDefault="00C01D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contact purpose</w:t>
      </w:r>
    </w:p>
    <w:p w14:paraId="000000B6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7" w14:textId="77777777" w:rsidR="00B426F1" w:rsidRDefault="00C01D1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Wards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SID, Capacity,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ChargePerDay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B8" w14:textId="77777777" w:rsidR="00B426F1" w:rsidRDefault="00C01D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</w:t>
      </w:r>
      <w:r>
        <w:rPr>
          <w:rFonts w:ascii="Times New Roman" w:eastAsia="Times New Roman" w:hAnsi="Times New Roman" w:cs="Times New Roman"/>
          <w:sz w:val="24"/>
          <w:szCs w:val="24"/>
        </w:rPr>
        <w:t>imary Key) – unique identifier</w:t>
      </w:r>
    </w:p>
    <w:p w14:paraId="000000B9" w14:textId="77777777" w:rsidR="00B426F1" w:rsidRDefault="00C01D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 (Referential Integrity) - refer to other entities within the database (Staff)</w:t>
      </w:r>
    </w:p>
    <w:p w14:paraId="000000BA" w14:textId="77777777" w:rsidR="00B426F1" w:rsidRDefault="00C01D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Capacity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identification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purposes</w:t>
      </w:r>
    </w:p>
    <w:p w14:paraId="000000BB" w14:textId="77777777" w:rsidR="00B426F1" w:rsidRDefault="00C01D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ChargePerDay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identification purposes, has default value</w:t>
      </w:r>
    </w:p>
    <w:p w14:paraId="000000BC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B426F1" w:rsidRDefault="00C01D1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Staff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Name, Age, Gender,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Department, Address,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Type)</w:t>
      </w:r>
    </w:p>
    <w:p w14:paraId="000000BE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 (Primary Key) – unique identifier</w:t>
      </w:r>
    </w:p>
    <w:p w14:paraId="000000BF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(NOT NULL) - identification purpose</w:t>
      </w:r>
    </w:p>
    <w:p w14:paraId="000000C0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eastAsia="Times New Roman" w:hAnsi="Times New Roman" w:cs="Times New Roman"/>
          <w:sz w:val="24"/>
          <w:szCs w:val="24"/>
        </w:rPr>
        <w:t>identification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purpose</w:t>
      </w:r>
    </w:p>
    <w:p w14:paraId="000000C1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Gender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identification purpose</w:t>
      </w:r>
    </w:p>
    <w:p w14:paraId="000000C2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a staff must have a job title (doctor, nurse, billing staff,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C3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(Can be NULL) – a staff such as a billing staff may not have a professional title</w:t>
      </w:r>
    </w:p>
    <w:p w14:paraId="000000C4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</w:t>
      </w:r>
      <w:r>
        <w:rPr>
          <w:rFonts w:ascii="Times New Roman" w:eastAsia="Times New Roman" w:hAnsi="Times New Roman" w:cs="Times New Roman"/>
          <w:sz w:val="24"/>
          <w:szCs w:val="24"/>
        </w:rPr>
        <w:t>t (Can be NULL) - a staff may be not assigned a department</w:t>
      </w:r>
    </w:p>
    <w:p w14:paraId="000000C5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Address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contact purpose</w:t>
      </w:r>
    </w:p>
    <w:p w14:paraId="000000C6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contact purpose</w:t>
      </w:r>
    </w:p>
    <w:p w14:paraId="000000C7" w14:textId="77777777" w:rsidR="00B426F1" w:rsidRDefault="00C01D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(Primary Key) - must be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followings: “nurse”, “doctor”, “operator”</w:t>
      </w:r>
    </w:p>
    <w:p w14:paraId="000000C8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B426F1" w:rsidRDefault="00C01D1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BillingAccounts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Balance)</w:t>
      </w:r>
    </w:p>
    <w:p w14:paraId="000000CA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(Referential Integrity, Primary Key) – unique identifier that refer to other entities within the database (Patients)</w:t>
      </w:r>
    </w:p>
    <w:p w14:paraId="000000CB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contact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purpose</w:t>
      </w:r>
    </w:p>
    <w:p w14:paraId="000000CC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assigned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date when an account is created</w:t>
      </w:r>
    </w:p>
    <w:p w14:paraId="000000CD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Balance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has default 0.0</w:t>
      </w:r>
    </w:p>
    <w:p w14:paraId="000000CE" w14:textId="77777777" w:rsidR="00B426F1" w:rsidRDefault="00B426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F" w14:textId="77777777" w:rsidR="00B426F1" w:rsidRDefault="00C01D1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BillingRecords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PID,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RecordType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D0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RID (Primary Key) – unique identifier</w:t>
      </w:r>
    </w:p>
    <w:p w14:paraId="000000D1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(Refere</w:t>
      </w:r>
      <w:r>
        <w:rPr>
          <w:rFonts w:ascii="Times New Roman" w:eastAsia="Times New Roman" w:hAnsi="Times New Roman" w:cs="Times New Roman"/>
          <w:sz w:val="24"/>
          <w:szCs w:val="24"/>
        </w:rPr>
        <w:t>ntial Integrity) – refer to other entities within the database (Patients)</w:t>
      </w:r>
    </w:p>
    <w:p w14:paraId="000000D2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RecordType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one of the followings: “medical”, “registration”, “accommodation”</w:t>
      </w:r>
    </w:p>
    <w:p w14:paraId="000000D3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assigned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date when a record is created</w:t>
      </w:r>
    </w:p>
    <w:p w14:paraId="000000D4" w14:textId="77777777" w:rsidR="00B426F1" w:rsidRDefault="00B426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5" w14:textId="77777777" w:rsidR="00B426F1" w:rsidRDefault="00C01D1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PaymentMe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thods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PID, SID,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CardValidDate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D6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PMID (Primary Key) – unique identifier</w:t>
      </w:r>
    </w:p>
    <w:p w14:paraId="000000D7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PID (Referential Integrity) – refer to other entities within the database (Patients)</w:t>
      </w:r>
    </w:p>
    <w:p w14:paraId="000000D8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 (Referential Integrity) – that refer to other entities within the database (Staff)</w:t>
      </w:r>
    </w:p>
    <w:p w14:paraId="000000D9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PMName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a payment method must have a name</w:t>
      </w:r>
    </w:p>
    <w:p w14:paraId="000000DA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must be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valid card number for successful payments</w:t>
      </w:r>
    </w:p>
    <w:p w14:paraId="000000DB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CardValidDate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- must be a valid card valid date for successful payments</w:t>
      </w:r>
    </w:p>
    <w:p w14:paraId="000000DC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56806B9C" w:rsidR="00B426F1" w:rsidRDefault="00C01D1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MedicalRecord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7C1A89">
        <w:rPr>
          <w:rFonts w:ascii="Times New Roman" w:eastAsia="Times New Roman" w:hAnsi="Times New Roman" w:cs="Times New Roman"/>
          <w:b/>
          <w:sz w:val="24"/>
          <w:szCs w:val="24"/>
        </w:rPr>
        <w:t>SID,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StartDate,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Prescription, Diagnosis)</w:t>
      </w:r>
    </w:p>
    <w:p w14:paraId="000000DE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 (Primary Key) – unique identifier</w:t>
      </w:r>
    </w:p>
    <w:p w14:paraId="000000DF" w14:textId="525173F3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(Referential Integ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rity) – refer to other entities within the database (Patients) </w:t>
      </w:r>
    </w:p>
    <w:p w14:paraId="19DA1310" w14:textId="0F7F28C5" w:rsidR="007C1A89" w:rsidRPr="007C1A89" w:rsidRDefault="007C1A89" w:rsidP="007C1A8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(Referential Integrity) – refer to other entities within the database (</w:t>
      </w:r>
      <w:r>
        <w:rPr>
          <w:rFonts w:ascii="Times New Roman" w:eastAsia="Times New Roman" w:hAnsi="Times New Roman" w:cs="Times New Roman"/>
          <w:sz w:val="24"/>
          <w:szCs w:val="24"/>
        </w:rPr>
        <w:t>Staff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E0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StartDate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 start date when created</w:t>
      </w:r>
    </w:p>
    <w:p w14:paraId="000000E1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an end date when created</w:t>
      </w:r>
    </w:p>
    <w:p w14:paraId="000000E2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Prescription (Can be NULL) - can be filled in later</w:t>
      </w:r>
    </w:p>
    <w:p w14:paraId="000000E3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Diagnosis (Can be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filled in later</w:t>
      </w:r>
    </w:p>
    <w:p w14:paraId="000000E4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5" w14:textId="77777777" w:rsidR="00B426F1" w:rsidRDefault="00C01D1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CheckIn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StartDate,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BedNum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E6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PID (Primary Key) – unique identifier</w:t>
      </w:r>
    </w:p>
    <w:p w14:paraId="000000E7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(Referential Integrity, Primary Key) – unique identifier that refer to other entities within the database (Wards) </w:t>
      </w:r>
    </w:p>
    <w:p w14:paraId="000000E8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StartDate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 start date when created</w:t>
      </w:r>
    </w:p>
    <w:p w14:paraId="000000E9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(NOT NULL)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must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assigned an end date when created</w:t>
      </w:r>
    </w:p>
    <w:p w14:paraId="000000EA" w14:textId="77777777" w:rsidR="00B426F1" w:rsidRDefault="00C01D1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BedNum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NULL) - must be assigned the desired bed number</w:t>
      </w:r>
    </w:p>
    <w:p w14:paraId="000000EB" w14:textId="77777777" w:rsidR="00B426F1" w:rsidRDefault="00B4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EF" w14:textId="77777777" w:rsidR="00B426F1" w:rsidRDefault="00C01D17">
      <w:pPr>
        <w:pStyle w:val="Heading1"/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bookmarkStart w:id="10" w:name="_c8gto9jzrt2x" w:colFirst="0" w:colLast="0"/>
      <w:bookmarkEnd w:id="10"/>
      <w:r>
        <w:rPr>
          <w:rFonts w:ascii="Times New Roman" w:eastAsia="Times New Roman" w:hAnsi="Times New Roman" w:cs="Times New Roman"/>
          <w:b/>
        </w:rPr>
        <w:t>3) SQL Statements</w:t>
      </w:r>
    </w:p>
    <w:p w14:paraId="000000F0" w14:textId="77777777" w:rsidR="00B426F1" w:rsidRDefault="00B426F1">
      <w:pPr>
        <w:rPr>
          <w:rFonts w:ascii="Times New Roman" w:eastAsia="Times New Roman" w:hAnsi="Times New Roman" w:cs="Times New Roman"/>
        </w:rPr>
      </w:pPr>
    </w:p>
    <w:p w14:paraId="000000F1" w14:textId="77777777" w:rsidR="00B426F1" w:rsidRDefault="00C01D17">
      <w:pPr>
        <w:pStyle w:val="Heading1"/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bookmarkStart w:id="11" w:name="_fox4hbr3dhd3" w:colFirst="0" w:colLast="0"/>
      <w:bookmarkEnd w:id="11"/>
      <w:r>
        <w:rPr>
          <w:rFonts w:ascii="Times New Roman" w:eastAsia="Times New Roman" w:hAnsi="Times New Roman" w:cs="Times New Roman"/>
          <w:b/>
        </w:rPr>
        <w:t>4) Interactive SQL Queries</w:t>
      </w:r>
    </w:p>
    <w:p w14:paraId="000000F2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F3" w14:textId="77777777" w:rsidR="00B426F1" w:rsidRDefault="00C01D1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All result sets from select statements have been formatted for readability.</w:t>
      </w:r>
    </w:p>
    <w:p w14:paraId="000000F4" w14:textId="77777777" w:rsidR="00B426F1" w:rsidRDefault="00B426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F5" w14:textId="77777777" w:rsidR="00B426F1" w:rsidRDefault="00C01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4.1 Queries for tasks and operations</w:t>
      </w:r>
    </w:p>
    <w:p w14:paraId="000000F6" w14:textId="77777777" w:rsidR="00B426F1" w:rsidRDefault="00C01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Autotrace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and Indexes for two tables</w:t>
      </w:r>
    </w:p>
    <w:p w14:paraId="000000F7" w14:textId="77777777" w:rsidR="00B426F1" w:rsidRDefault="00C01D1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4.3 Query correctness proofs</w:t>
      </w:r>
    </w:p>
    <w:sectPr w:rsidR="00B426F1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AC0E8" w14:textId="77777777" w:rsidR="00C01D17" w:rsidRDefault="00C01D17">
      <w:pPr>
        <w:spacing w:line="240" w:lineRule="auto"/>
      </w:pPr>
      <w:r>
        <w:separator/>
      </w:r>
    </w:p>
  </w:endnote>
  <w:endnote w:type="continuationSeparator" w:id="0">
    <w:p w14:paraId="67938FB0" w14:textId="77777777" w:rsidR="00C01D17" w:rsidRDefault="00C01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8" w14:textId="7E109D65" w:rsidR="00B426F1" w:rsidRDefault="00C01D17">
    <w:pPr>
      <w:jc w:val="right"/>
    </w:pPr>
    <w:r>
      <w:fldChar w:fldCharType="begin"/>
    </w:r>
    <w:r>
      <w:instrText>PAGE</w:instrText>
    </w:r>
    <w:r w:rsidR="007C1A89">
      <w:fldChar w:fldCharType="separate"/>
    </w:r>
    <w:r w:rsidR="007C1A8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9" w14:textId="77777777" w:rsidR="00B426F1" w:rsidRDefault="00B42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EF942" w14:textId="77777777" w:rsidR="00C01D17" w:rsidRDefault="00C01D17">
      <w:pPr>
        <w:spacing w:line="240" w:lineRule="auto"/>
      </w:pPr>
      <w:r>
        <w:separator/>
      </w:r>
    </w:p>
  </w:footnote>
  <w:footnote w:type="continuationSeparator" w:id="0">
    <w:p w14:paraId="7AA1A28C" w14:textId="77777777" w:rsidR="00C01D17" w:rsidRDefault="00C01D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4731"/>
    <w:multiLevelType w:val="multilevel"/>
    <w:tmpl w:val="B7D4E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9C725D"/>
    <w:multiLevelType w:val="multilevel"/>
    <w:tmpl w:val="36526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5617CD"/>
    <w:multiLevelType w:val="multilevel"/>
    <w:tmpl w:val="77D0C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4354C"/>
    <w:multiLevelType w:val="multilevel"/>
    <w:tmpl w:val="E8C69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5069AF"/>
    <w:multiLevelType w:val="multilevel"/>
    <w:tmpl w:val="69BA9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5C0D79"/>
    <w:multiLevelType w:val="multilevel"/>
    <w:tmpl w:val="FA32F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9D5C9D"/>
    <w:multiLevelType w:val="multilevel"/>
    <w:tmpl w:val="8EA8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30171B"/>
    <w:multiLevelType w:val="multilevel"/>
    <w:tmpl w:val="1CAAF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6F1"/>
    <w:rsid w:val="0051552F"/>
    <w:rsid w:val="007C1A89"/>
    <w:rsid w:val="00B426F1"/>
    <w:rsid w:val="00C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75C40"/>
  <w15:docId w15:val="{F9AC3821-2E8A-1446-B8AC-4F1DBBE0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Xuejiao Fang</cp:lastModifiedBy>
  <cp:revision>2</cp:revision>
  <dcterms:created xsi:type="dcterms:W3CDTF">2019-03-12T20:42:00Z</dcterms:created>
  <dcterms:modified xsi:type="dcterms:W3CDTF">2019-03-12T21:06:00Z</dcterms:modified>
</cp:coreProperties>
</file>