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432536"/>
        <w:docPartObj>
          <w:docPartGallery w:val="Cover Pages"/>
          <w:docPartUnique/>
        </w:docPartObj>
      </w:sdtPr>
      <w:sdtEndPr/>
      <w:sdtContent>
        <w:p w14:paraId="2DE1A1B9" w14:textId="0E58AB12" w:rsidR="0083546D" w:rsidRDefault="0083546D" w:rsidP="00706FD0">
          <w:pPr>
            <w:jc w:val="both"/>
          </w:pPr>
          <w:r>
            <w:rPr>
              <w:noProof/>
            </w:rPr>
            <mc:AlternateContent>
              <mc:Choice Requires="wpg">
                <w:drawing>
                  <wp:anchor distT="0" distB="0" distL="114300" distR="114300" simplePos="0" relativeHeight="251662336" behindDoc="0" locked="0" layoutInCell="1" allowOverlap="1" wp14:anchorId="44060375" wp14:editId="14F7A96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8B2CA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2E84AB" wp14:editId="06A449C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44DB44" w14:textId="6D7EBC03" w:rsidR="0083546D" w:rsidRDefault="0083546D">
                                    <w:pPr>
                                      <w:pStyle w:val="NoSpacing"/>
                                      <w:jc w:val="right"/>
                                      <w:rPr>
                                        <w:color w:val="595959" w:themeColor="text1" w:themeTint="A6"/>
                                        <w:sz w:val="28"/>
                                        <w:szCs w:val="28"/>
                                      </w:rPr>
                                    </w:pPr>
                                    <w:r>
                                      <w:rPr>
                                        <w:color w:val="595959" w:themeColor="text1" w:themeTint="A6"/>
                                        <w:sz w:val="28"/>
                                        <w:szCs w:val="28"/>
                                      </w:rPr>
                                      <w:t>Ethan Roche Woodward (20094256)</w:t>
                                    </w:r>
                                  </w:p>
                                </w:sdtContent>
                              </w:sdt>
                              <w:p w14:paraId="4D9CB26B" w14:textId="0D03B632" w:rsidR="0083546D" w:rsidRDefault="0083546D" w:rsidP="0083546D">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2E84AB"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44DB44" w14:textId="6D7EBC03" w:rsidR="0083546D" w:rsidRDefault="0083546D">
                              <w:pPr>
                                <w:pStyle w:val="NoSpacing"/>
                                <w:jc w:val="right"/>
                                <w:rPr>
                                  <w:color w:val="595959" w:themeColor="text1" w:themeTint="A6"/>
                                  <w:sz w:val="28"/>
                                  <w:szCs w:val="28"/>
                                </w:rPr>
                              </w:pPr>
                              <w:r>
                                <w:rPr>
                                  <w:color w:val="595959" w:themeColor="text1" w:themeTint="A6"/>
                                  <w:sz w:val="28"/>
                                  <w:szCs w:val="28"/>
                                </w:rPr>
                                <w:t>Ethan Roche Woodward (20094256)</w:t>
                              </w:r>
                            </w:p>
                          </w:sdtContent>
                        </w:sdt>
                        <w:p w14:paraId="4D9CB26B" w14:textId="0D03B632" w:rsidR="0083546D" w:rsidRDefault="0083546D" w:rsidP="0083546D">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AEE680" wp14:editId="1AC3012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9D6A3" w14:textId="78795CD8" w:rsidR="0083546D" w:rsidRDefault="0083546D" w:rsidP="0083546D">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AEE68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AB9D6A3" w14:textId="78795CD8" w:rsidR="0083546D" w:rsidRDefault="0083546D" w:rsidP="0083546D">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E123F78" wp14:editId="7D19B7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0F3A0" w14:textId="1785B9BE" w:rsidR="0083546D" w:rsidRDefault="00611D08">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546D">
                                      <w:rPr>
                                        <w:caps/>
                                        <w:color w:val="E32D91" w:themeColor="accent1"/>
                                        <w:sz w:val="64"/>
                                        <w:szCs w:val="64"/>
                                      </w:rPr>
                                      <w:t>FSF Assignment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FF2A1A" w14:textId="5097617F" w:rsidR="0083546D" w:rsidRDefault="0083546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123F78"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430F3A0" w14:textId="1785B9BE" w:rsidR="0083546D" w:rsidRDefault="00611D08">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546D">
                                <w:rPr>
                                  <w:caps/>
                                  <w:color w:val="E32D91" w:themeColor="accent1"/>
                                  <w:sz w:val="64"/>
                                  <w:szCs w:val="64"/>
                                </w:rPr>
                                <w:t>FSF Assignment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FF2A1A" w14:textId="5097617F" w:rsidR="0083546D" w:rsidRDefault="0083546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5C1EC2A" w14:textId="5E9A2DEF" w:rsidR="0083546D" w:rsidRDefault="0083546D" w:rsidP="00706FD0">
          <w:pPr>
            <w:jc w:val="both"/>
          </w:pPr>
          <w:r>
            <w:br w:type="page"/>
          </w:r>
        </w:p>
      </w:sdtContent>
    </w:sdt>
    <w:p w14:paraId="5BE35931" w14:textId="78294CDD" w:rsidR="00D562FA" w:rsidRDefault="0083546D" w:rsidP="00706FD0">
      <w:pPr>
        <w:pStyle w:val="Heading1"/>
        <w:jc w:val="both"/>
        <w:rPr>
          <w:u w:val="single"/>
        </w:rPr>
      </w:pPr>
      <w:r>
        <w:rPr>
          <w:u w:val="single"/>
        </w:rPr>
        <w:lastRenderedPageBreak/>
        <w:t>Partition Table:</w:t>
      </w:r>
    </w:p>
    <w:p w14:paraId="6BA51EDB" w14:textId="352C394F" w:rsidR="0083546D" w:rsidRDefault="0083546D" w:rsidP="00706FD0">
      <w:pPr>
        <w:jc w:val="both"/>
      </w:pPr>
      <w:r>
        <w:t>To get my laptop’s partition table I did the command “</w:t>
      </w:r>
      <w:r w:rsidRPr="0083546D">
        <w:t>dd --</w:t>
      </w:r>
      <w:proofErr w:type="spellStart"/>
      <w:r w:rsidRPr="0083546D">
        <w:t>localwrt</w:t>
      </w:r>
      <w:proofErr w:type="spellEnd"/>
      <w:r w:rsidRPr="0083546D">
        <w:t xml:space="preserve"> if=//./physicaldrive</w:t>
      </w:r>
      <w:r w:rsidR="009E0F0E">
        <w:t>1</w:t>
      </w:r>
      <w:r w:rsidRPr="0083546D">
        <w:t xml:space="preserve"> of=</w:t>
      </w:r>
      <w:r>
        <w:t>partition.dd</w:t>
      </w:r>
      <w:r w:rsidRPr="0083546D">
        <w:t xml:space="preserve"> bs=512 skip=</w:t>
      </w:r>
      <w:r>
        <w:t>0</w:t>
      </w:r>
      <w:r w:rsidRPr="0083546D">
        <w:t xml:space="preserve"> count=</w:t>
      </w:r>
      <w:r>
        <w:t>1” which took the first sector of my physical drive</w:t>
      </w:r>
      <w:r w:rsidR="009E0F0E">
        <w:t xml:space="preserve"> with Windows</w:t>
      </w:r>
      <w:r>
        <w:t xml:space="preserve">. This is the partition table. </w:t>
      </w:r>
      <w:r w:rsidR="00F457F6">
        <w:t xml:space="preserve"> The hex for the partition table starts at byte 446 and my MBR partition was follows:</w:t>
      </w:r>
    </w:p>
    <w:p w14:paraId="70FD579E" w14:textId="3360FD13" w:rsidR="00F457F6" w:rsidRDefault="009E0F0E" w:rsidP="00706FD0">
      <w:pPr>
        <w:jc w:val="both"/>
      </w:pPr>
      <w:r w:rsidRPr="009E0F0E">
        <w:rPr>
          <w:noProof/>
        </w:rPr>
        <w:drawing>
          <wp:inline distT="0" distB="0" distL="0" distR="0" wp14:anchorId="0A378956" wp14:editId="02AA1E79">
            <wp:extent cx="5731510" cy="434340"/>
            <wp:effectExtent l="0" t="0" r="254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5731510" cy="434340"/>
                    </a:xfrm>
                    <a:prstGeom prst="rect">
                      <a:avLst/>
                    </a:prstGeom>
                  </pic:spPr>
                </pic:pic>
              </a:graphicData>
            </a:graphic>
          </wp:inline>
        </w:drawing>
      </w:r>
    </w:p>
    <w:p w14:paraId="2AD98663" w14:textId="23B0CC42" w:rsidR="0010566F" w:rsidRDefault="0010566F" w:rsidP="00706FD0">
      <w:pPr>
        <w:jc w:val="both"/>
      </w:pPr>
      <w:r>
        <w:t>I used this template to decode my MBR:</w:t>
      </w:r>
    </w:p>
    <w:p w14:paraId="312930A3" w14:textId="48A5A399" w:rsidR="0010566F" w:rsidRDefault="0010566F" w:rsidP="00706FD0">
      <w:pPr>
        <w:jc w:val="both"/>
      </w:pPr>
      <w:r w:rsidRPr="0010566F">
        <w:rPr>
          <w:noProof/>
        </w:rPr>
        <w:drawing>
          <wp:inline distT="0" distB="0" distL="0" distR="0" wp14:anchorId="4EF7B0AE" wp14:editId="1F71E816">
            <wp:extent cx="5731510" cy="395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5605"/>
                    </a:xfrm>
                    <a:prstGeom prst="rect">
                      <a:avLst/>
                    </a:prstGeom>
                  </pic:spPr>
                </pic:pic>
              </a:graphicData>
            </a:graphic>
          </wp:inline>
        </w:drawing>
      </w:r>
    </w:p>
    <w:p w14:paraId="1581EF5D" w14:textId="77777777" w:rsidR="0010566F" w:rsidRDefault="0010566F" w:rsidP="00706FD0">
      <w:pPr>
        <w:jc w:val="both"/>
      </w:pPr>
    </w:p>
    <w:p w14:paraId="723E60C7" w14:textId="67567B5E" w:rsidR="00856B91" w:rsidRDefault="00F457F6" w:rsidP="00706FD0">
      <w:pPr>
        <w:jc w:val="both"/>
      </w:pPr>
      <w:r>
        <w:t xml:space="preserve">Byte 4 here shows that the disk is a GPT partitioned disk. This means the disk has a protective GPT MBR with a GPT or EFI header after. </w:t>
      </w:r>
      <w:r w:rsidR="00856B91">
        <w:t>This matches with what using Windows’ disk management utility shows me</w:t>
      </w:r>
      <w:r w:rsidR="00564FB4">
        <w:t xml:space="preserve"> along with </w:t>
      </w:r>
      <w:proofErr w:type="spellStart"/>
      <w:r w:rsidR="00564FB4">
        <w:t>mmls</w:t>
      </w:r>
      <w:proofErr w:type="spellEnd"/>
      <w:r w:rsidR="00564FB4">
        <w:t xml:space="preserve"> from the sleuth kit.</w:t>
      </w:r>
    </w:p>
    <w:p w14:paraId="7BC7A9C6" w14:textId="65CBE9B2" w:rsidR="00564FB4" w:rsidRDefault="00564FB4" w:rsidP="00706FD0">
      <w:pPr>
        <w:jc w:val="both"/>
      </w:pPr>
      <w:r w:rsidRPr="00564FB4">
        <w:rPr>
          <w:noProof/>
        </w:rPr>
        <w:drawing>
          <wp:inline distT="0" distB="0" distL="0" distR="0" wp14:anchorId="5AD1474D" wp14:editId="5151D7E9">
            <wp:extent cx="5731510" cy="675005"/>
            <wp:effectExtent l="0" t="0" r="2540" b="0"/>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10"/>
                    <a:stretch>
                      <a:fillRect/>
                    </a:stretch>
                  </pic:blipFill>
                  <pic:spPr>
                    <a:xfrm>
                      <a:off x="0" y="0"/>
                      <a:ext cx="5731510" cy="675005"/>
                    </a:xfrm>
                    <a:prstGeom prst="rect">
                      <a:avLst/>
                    </a:prstGeom>
                  </pic:spPr>
                </pic:pic>
              </a:graphicData>
            </a:graphic>
          </wp:inline>
        </w:drawing>
      </w:r>
    </w:p>
    <w:p w14:paraId="30835433" w14:textId="094B1362" w:rsidR="00856B91" w:rsidRDefault="00856B91" w:rsidP="00706FD0">
      <w:pPr>
        <w:jc w:val="both"/>
      </w:pPr>
      <w:r w:rsidRPr="00856B91">
        <w:rPr>
          <w:noProof/>
        </w:rPr>
        <w:drawing>
          <wp:inline distT="0" distB="0" distL="0" distR="0" wp14:anchorId="12E5C2F5" wp14:editId="1ABD291B">
            <wp:extent cx="2977662" cy="81954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1"/>
                    <a:stretch>
                      <a:fillRect/>
                    </a:stretch>
                  </pic:blipFill>
                  <pic:spPr>
                    <a:xfrm>
                      <a:off x="0" y="0"/>
                      <a:ext cx="2984750" cy="821491"/>
                    </a:xfrm>
                    <a:prstGeom prst="rect">
                      <a:avLst/>
                    </a:prstGeom>
                  </pic:spPr>
                </pic:pic>
              </a:graphicData>
            </a:graphic>
          </wp:inline>
        </w:drawing>
      </w:r>
    </w:p>
    <w:p w14:paraId="6B75038D" w14:textId="77777777" w:rsidR="00706FD0" w:rsidRDefault="000761D3" w:rsidP="00706FD0">
      <w:pPr>
        <w:jc w:val="both"/>
      </w:pPr>
      <w:r>
        <w:t xml:space="preserve">The first byte(Byte 0) indicates that the drive isn’t bootable but this is only so </w:t>
      </w:r>
      <w:r w:rsidR="009E0F0E">
        <w:t>older/legacy</w:t>
      </w:r>
      <w:r>
        <w:t xml:space="preserve"> </w:t>
      </w:r>
      <w:proofErr w:type="spellStart"/>
      <w:r>
        <w:t>BIOSes</w:t>
      </w:r>
      <w:proofErr w:type="spellEnd"/>
      <w:r>
        <w:t xml:space="preserve"> cannot boot from it as they will consider the drive as damaged. </w:t>
      </w:r>
    </w:p>
    <w:p w14:paraId="735F1424" w14:textId="47AFA76C" w:rsidR="00F457F6" w:rsidRDefault="000761D3" w:rsidP="00706FD0">
      <w:pPr>
        <w:jc w:val="both"/>
      </w:pPr>
      <w:r>
        <w:t xml:space="preserve">The next three bytes point to where the GPT header is located. They point </w:t>
      </w:r>
      <w:r w:rsidR="00F52D68">
        <w:t>to CHS(0,0,2</w:t>
      </w:r>
      <w:r w:rsidR="00865272">
        <w:t xml:space="preserve">) </w:t>
      </w:r>
      <w:r w:rsidR="0010566F">
        <w:t>. This is decoded by converting the hex values into binary then moving the first two bits from the Sector value to the start of the Cylinder Value and then simply converting the resulting binary into decimal.</w:t>
      </w:r>
    </w:p>
    <w:p w14:paraId="291CD2CF" w14:textId="73A84CCF" w:rsidR="0010566F" w:rsidRDefault="0010566F" w:rsidP="00706FD0">
      <w:pPr>
        <w:jc w:val="both"/>
      </w:pPr>
      <w:r w:rsidRPr="0010566F">
        <w:rPr>
          <w:noProof/>
        </w:rPr>
        <w:drawing>
          <wp:inline distT="0" distB="0" distL="0" distR="0" wp14:anchorId="57F69E25" wp14:editId="1EE1AF63">
            <wp:extent cx="1764323" cy="1297672"/>
            <wp:effectExtent l="0" t="0" r="762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2"/>
                    <a:stretch>
                      <a:fillRect/>
                    </a:stretch>
                  </pic:blipFill>
                  <pic:spPr>
                    <a:xfrm>
                      <a:off x="0" y="0"/>
                      <a:ext cx="1766579" cy="1299331"/>
                    </a:xfrm>
                    <a:prstGeom prst="rect">
                      <a:avLst/>
                    </a:prstGeom>
                  </pic:spPr>
                </pic:pic>
              </a:graphicData>
            </a:graphic>
          </wp:inline>
        </w:drawing>
      </w:r>
    </w:p>
    <w:p w14:paraId="5C715FCA" w14:textId="2F9D6F4A" w:rsidR="00D379C3" w:rsidRDefault="00706FD0" w:rsidP="00706FD0">
      <w:pPr>
        <w:jc w:val="both"/>
      </w:pPr>
      <w:r>
        <w:t>Bytes 5,6 and 7 point to the ending CHS(Cylinder Head Sector)</w:t>
      </w:r>
      <w:r w:rsidR="00D379C3">
        <w:t>. These are decoded in the same way as the Starting CHS. The decoded values are as follows:</w:t>
      </w:r>
    </w:p>
    <w:p w14:paraId="45C33EA0" w14:textId="38B6BF77" w:rsidR="00D379C3" w:rsidRDefault="00D379C3" w:rsidP="00706FD0">
      <w:pPr>
        <w:jc w:val="both"/>
      </w:pPr>
      <w:r w:rsidRPr="00D379C3">
        <w:rPr>
          <w:noProof/>
        </w:rPr>
        <w:lastRenderedPageBreak/>
        <w:drawing>
          <wp:inline distT="0" distB="0" distL="0" distR="0" wp14:anchorId="0811ADD7" wp14:editId="1B63B1B2">
            <wp:extent cx="1594338" cy="1191374"/>
            <wp:effectExtent l="0" t="0" r="635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1610086" cy="1203142"/>
                    </a:xfrm>
                    <a:prstGeom prst="rect">
                      <a:avLst/>
                    </a:prstGeom>
                  </pic:spPr>
                </pic:pic>
              </a:graphicData>
            </a:graphic>
          </wp:inline>
        </w:drawing>
      </w:r>
    </w:p>
    <w:p w14:paraId="3DE35CFE" w14:textId="331026C3" w:rsidR="0020499C" w:rsidRDefault="00865272" w:rsidP="00706FD0">
      <w:pPr>
        <w:jc w:val="both"/>
      </w:pPr>
      <w:r>
        <w:t>The following four bytes are the Starting LBA, or the Logical Block Address. They are in little endian so had to be reordered</w:t>
      </w:r>
      <w:r w:rsidR="0020499C">
        <w:t>, leaving me with the Starting Logical Block Address being 1. Therefore CHS(0,0,2) = LBA 1</w:t>
      </w:r>
      <w:r w:rsidR="004F0FAA">
        <w:t>. The next</w:t>
      </w:r>
      <w:r w:rsidR="004422F2">
        <w:t xml:space="preserve"> four bytes were the length of the LBA which was </w:t>
      </w:r>
      <w:r w:rsidR="004422F2" w:rsidRPr="004422F2">
        <w:t>4,294,967,295</w:t>
      </w:r>
      <w:r w:rsidR="004422F2">
        <w:t>.</w:t>
      </w:r>
    </w:p>
    <w:p w14:paraId="00F7A022" w14:textId="0423A5DD" w:rsidR="0020499C" w:rsidRDefault="004422F2" w:rsidP="00706FD0">
      <w:pPr>
        <w:jc w:val="both"/>
      </w:pPr>
      <w:r w:rsidRPr="004422F2">
        <w:rPr>
          <w:noProof/>
        </w:rPr>
        <w:drawing>
          <wp:anchor distT="0" distB="0" distL="114300" distR="114300" simplePos="0" relativeHeight="251663360" behindDoc="1" locked="0" layoutInCell="1" allowOverlap="1" wp14:anchorId="43492418" wp14:editId="20AFC4FE">
            <wp:simplePos x="0" y="0"/>
            <wp:positionH relativeFrom="column">
              <wp:posOffset>1183640</wp:posOffset>
            </wp:positionH>
            <wp:positionV relativeFrom="paragraph">
              <wp:posOffset>2149</wp:posOffset>
            </wp:positionV>
            <wp:extent cx="1059180" cy="662940"/>
            <wp:effectExtent l="0" t="0" r="7620" b="3810"/>
            <wp:wrapTight wrapText="bothSides">
              <wp:wrapPolygon edited="0">
                <wp:start x="0" y="0"/>
                <wp:lineTo x="0" y="21103"/>
                <wp:lineTo x="21367" y="21103"/>
                <wp:lineTo x="21367"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059180" cy="662940"/>
                    </a:xfrm>
                    <a:prstGeom prst="rect">
                      <a:avLst/>
                    </a:prstGeom>
                  </pic:spPr>
                </pic:pic>
              </a:graphicData>
            </a:graphic>
          </wp:anchor>
        </w:drawing>
      </w:r>
      <w:r w:rsidR="0020499C" w:rsidRPr="0020499C">
        <w:rPr>
          <w:noProof/>
        </w:rPr>
        <w:drawing>
          <wp:inline distT="0" distB="0" distL="0" distR="0" wp14:anchorId="5F8CA944" wp14:editId="35939463">
            <wp:extent cx="1059272" cy="1044030"/>
            <wp:effectExtent l="0" t="0" r="762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1059272" cy="1044030"/>
                    </a:xfrm>
                    <a:prstGeom prst="rect">
                      <a:avLst/>
                    </a:prstGeom>
                  </pic:spPr>
                </pic:pic>
              </a:graphicData>
            </a:graphic>
          </wp:inline>
        </w:drawing>
      </w:r>
    </w:p>
    <w:p w14:paraId="669EC827" w14:textId="77777777" w:rsidR="004422F2" w:rsidRDefault="004422F2" w:rsidP="00706FD0">
      <w:pPr>
        <w:jc w:val="both"/>
      </w:pPr>
    </w:p>
    <w:p w14:paraId="331E25EF" w14:textId="052A386E" w:rsidR="004422F2" w:rsidRDefault="004422F2" w:rsidP="00706FD0">
      <w:pPr>
        <w:jc w:val="both"/>
      </w:pPr>
      <w:r>
        <w:t>As my MBR had a GPT header, I needed to decode entries from the next 10 sectors using the following templates:</w:t>
      </w:r>
    </w:p>
    <w:p w14:paraId="3FC38B8F" w14:textId="54BCC36F" w:rsidR="004422F2" w:rsidRPr="004422F2" w:rsidRDefault="004422F2" w:rsidP="00706FD0">
      <w:pPr>
        <w:jc w:val="both"/>
        <w:rPr>
          <w:u w:val="single"/>
        </w:rPr>
      </w:pPr>
      <w:r>
        <w:rPr>
          <w:u w:val="single"/>
        </w:rPr>
        <w:t>GPT Header:</w:t>
      </w:r>
    </w:p>
    <w:p w14:paraId="3A81F436" w14:textId="26827C82" w:rsidR="004422F2" w:rsidRDefault="004422F2" w:rsidP="00706FD0">
      <w:pPr>
        <w:jc w:val="both"/>
      </w:pPr>
      <w:r w:rsidRPr="004422F2">
        <w:rPr>
          <w:noProof/>
        </w:rPr>
        <w:drawing>
          <wp:inline distT="0" distB="0" distL="0" distR="0" wp14:anchorId="5A9D43D5" wp14:editId="33775CA7">
            <wp:extent cx="3024554" cy="2796021"/>
            <wp:effectExtent l="0" t="0" r="4445" b="444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3048655" cy="2818301"/>
                    </a:xfrm>
                    <a:prstGeom prst="rect">
                      <a:avLst/>
                    </a:prstGeom>
                  </pic:spPr>
                </pic:pic>
              </a:graphicData>
            </a:graphic>
          </wp:inline>
        </w:drawing>
      </w:r>
    </w:p>
    <w:p w14:paraId="76EF463D" w14:textId="62754FCE" w:rsidR="004422F2" w:rsidRPr="004422F2" w:rsidRDefault="004422F2" w:rsidP="00706FD0">
      <w:pPr>
        <w:jc w:val="both"/>
        <w:rPr>
          <w:u w:val="single"/>
        </w:rPr>
      </w:pPr>
      <w:r>
        <w:rPr>
          <w:u w:val="single"/>
        </w:rPr>
        <w:t>Series of entries describing each partition:</w:t>
      </w:r>
    </w:p>
    <w:p w14:paraId="23F0B2B0" w14:textId="68A26ECF" w:rsidR="004422F2" w:rsidRDefault="004422F2" w:rsidP="00706FD0">
      <w:pPr>
        <w:jc w:val="both"/>
      </w:pPr>
      <w:r w:rsidRPr="004422F2">
        <w:rPr>
          <w:noProof/>
        </w:rPr>
        <w:drawing>
          <wp:inline distT="0" distB="0" distL="0" distR="0" wp14:anchorId="78471137" wp14:editId="377F4E02">
            <wp:extent cx="3041015" cy="1324421"/>
            <wp:effectExtent l="0" t="0" r="6985" b="9525"/>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17"/>
                    <a:stretch>
                      <a:fillRect/>
                    </a:stretch>
                  </pic:blipFill>
                  <pic:spPr>
                    <a:xfrm>
                      <a:off x="0" y="0"/>
                      <a:ext cx="3041015" cy="1324421"/>
                    </a:xfrm>
                    <a:prstGeom prst="rect">
                      <a:avLst/>
                    </a:prstGeom>
                  </pic:spPr>
                </pic:pic>
              </a:graphicData>
            </a:graphic>
          </wp:inline>
        </w:drawing>
      </w:r>
    </w:p>
    <w:p w14:paraId="0CFDEAC1" w14:textId="20ED52ED" w:rsidR="004422F2" w:rsidRDefault="004422F2" w:rsidP="004422F2">
      <w:pPr>
        <w:pStyle w:val="Heading2"/>
      </w:pPr>
      <w:r>
        <w:lastRenderedPageBreak/>
        <w:t>GPT Header:</w:t>
      </w:r>
    </w:p>
    <w:p w14:paraId="4B9324A4" w14:textId="3E6F774E" w:rsidR="004422F2" w:rsidRDefault="003D0CB6" w:rsidP="004422F2">
      <w:r>
        <w:t xml:space="preserve">Bytes 0 to 7 are the Signature value. Decoding the hex values gives “EFI PART” which identifies the GPT as an EFI compatible header. </w:t>
      </w:r>
    </w:p>
    <w:p w14:paraId="5540BE0E" w14:textId="15F1DF3C" w:rsidR="003D0CB6" w:rsidRDefault="003D0CB6" w:rsidP="004422F2">
      <w:r w:rsidRPr="003D0CB6">
        <w:rPr>
          <w:noProof/>
        </w:rPr>
        <w:drawing>
          <wp:inline distT="0" distB="0" distL="0" distR="0" wp14:anchorId="7A74E15E" wp14:editId="7779C7C6">
            <wp:extent cx="1765300" cy="582720"/>
            <wp:effectExtent l="0" t="0" r="635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1771315" cy="584705"/>
                    </a:xfrm>
                    <a:prstGeom prst="rect">
                      <a:avLst/>
                    </a:prstGeom>
                  </pic:spPr>
                </pic:pic>
              </a:graphicData>
            </a:graphic>
          </wp:inline>
        </w:drawing>
      </w:r>
    </w:p>
    <w:p w14:paraId="7B0DAE46" w14:textId="0078628E" w:rsidR="003D0CB6" w:rsidRDefault="003D0CB6" w:rsidP="004422F2">
      <w:r>
        <w:t>The next four bytes are referring to the Version/Revision of the GPT Header.</w:t>
      </w:r>
      <w:r w:rsidR="009820B8">
        <w:t xml:space="preserve"> This decodes to be version 1 which is the current one.</w:t>
      </w:r>
    </w:p>
    <w:p w14:paraId="25697FA2" w14:textId="54B62E74" w:rsidR="009820B8" w:rsidRDefault="009820B8" w:rsidP="004422F2">
      <w:r w:rsidRPr="009820B8">
        <w:rPr>
          <w:noProof/>
        </w:rPr>
        <w:drawing>
          <wp:inline distT="0" distB="0" distL="0" distR="0" wp14:anchorId="4AB9EE42" wp14:editId="38529F4D">
            <wp:extent cx="869950" cy="601447"/>
            <wp:effectExtent l="0" t="0" r="635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872411" cy="603148"/>
                    </a:xfrm>
                    <a:prstGeom prst="rect">
                      <a:avLst/>
                    </a:prstGeom>
                  </pic:spPr>
                </pic:pic>
              </a:graphicData>
            </a:graphic>
          </wp:inline>
        </w:drawing>
      </w:r>
    </w:p>
    <w:p w14:paraId="6C20FE0A" w14:textId="15A676F8" w:rsidR="009820B8" w:rsidRDefault="009820B8" w:rsidP="004422F2">
      <w:r>
        <w:t xml:space="preserve">Following this is four bytes corresponding to the size of the GPT header. </w:t>
      </w:r>
    </w:p>
    <w:p w14:paraId="2E2EB6DA" w14:textId="37120236" w:rsidR="009820B8" w:rsidRDefault="009820B8" w:rsidP="004422F2">
      <w:r w:rsidRPr="009820B8">
        <w:rPr>
          <w:noProof/>
        </w:rPr>
        <w:drawing>
          <wp:inline distT="0" distB="0" distL="0" distR="0" wp14:anchorId="69499937" wp14:editId="150E9A09">
            <wp:extent cx="2228850" cy="82732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2233743" cy="829145"/>
                    </a:xfrm>
                    <a:prstGeom prst="rect">
                      <a:avLst/>
                    </a:prstGeom>
                  </pic:spPr>
                </pic:pic>
              </a:graphicData>
            </a:graphic>
          </wp:inline>
        </w:drawing>
      </w:r>
    </w:p>
    <w:p w14:paraId="6896C889" w14:textId="77777777" w:rsidR="00D73089" w:rsidRDefault="00D73089" w:rsidP="004422F2">
      <w:r>
        <w:t>Bytes 16-19 are the CRC 32 checksum in little endian. It can also be confirmed by zeroing the bytes and then running a checksum analysis on a hex editor.</w:t>
      </w:r>
    </w:p>
    <w:p w14:paraId="30481B5E" w14:textId="1232BFBE" w:rsidR="00D73089" w:rsidRDefault="00D73089" w:rsidP="004422F2">
      <w:r w:rsidRPr="00D73089">
        <w:rPr>
          <w:noProof/>
        </w:rPr>
        <w:drawing>
          <wp:inline distT="0" distB="0" distL="0" distR="0" wp14:anchorId="4845F2DE" wp14:editId="6839EE8B">
            <wp:extent cx="895350" cy="69507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896313" cy="695821"/>
                    </a:xfrm>
                    <a:prstGeom prst="rect">
                      <a:avLst/>
                    </a:prstGeom>
                  </pic:spPr>
                </pic:pic>
              </a:graphicData>
            </a:graphic>
          </wp:inline>
        </w:drawing>
      </w:r>
      <w:r>
        <w:t xml:space="preserve"> </w:t>
      </w:r>
      <w:r w:rsidRPr="00D73089">
        <w:rPr>
          <w:noProof/>
        </w:rPr>
        <w:drawing>
          <wp:inline distT="0" distB="0" distL="0" distR="0" wp14:anchorId="3FF2962B" wp14:editId="5877C7A9">
            <wp:extent cx="1920406" cy="403895"/>
            <wp:effectExtent l="0" t="0" r="381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2"/>
                    <a:stretch>
                      <a:fillRect/>
                    </a:stretch>
                  </pic:blipFill>
                  <pic:spPr>
                    <a:xfrm>
                      <a:off x="0" y="0"/>
                      <a:ext cx="1920406" cy="403895"/>
                    </a:xfrm>
                    <a:prstGeom prst="rect">
                      <a:avLst/>
                    </a:prstGeom>
                  </pic:spPr>
                </pic:pic>
              </a:graphicData>
            </a:graphic>
          </wp:inline>
        </w:drawing>
      </w:r>
    </w:p>
    <w:p w14:paraId="22FCC1AD" w14:textId="7608C493" w:rsidR="00D73089" w:rsidRDefault="009A4BEB" w:rsidP="004422F2">
      <w:r>
        <w:t>Bytes 20-23 are reserved and will always be 00 00 00 00</w:t>
      </w:r>
      <w:r w:rsidR="00831D86">
        <w:t>.</w:t>
      </w:r>
    </w:p>
    <w:p w14:paraId="218E998F" w14:textId="11975F7E" w:rsidR="009A4BEB" w:rsidRDefault="009A4BEB" w:rsidP="004422F2">
      <w:r>
        <w:t>24-31 are the LBA (Logical Block Address) of the current header. This is in little endian and is normally 01, as mine is.</w:t>
      </w:r>
    </w:p>
    <w:p w14:paraId="77370E21" w14:textId="3858712A" w:rsidR="009A4BEB" w:rsidRDefault="009A4BEB" w:rsidP="004422F2">
      <w:r w:rsidRPr="009A4BEB">
        <w:rPr>
          <w:noProof/>
        </w:rPr>
        <w:drawing>
          <wp:inline distT="0" distB="0" distL="0" distR="0" wp14:anchorId="7DF2DC09" wp14:editId="59ACF3F0">
            <wp:extent cx="1797050" cy="666456"/>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1799813" cy="667481"/>
                    </a:xfrm>
                    <a:prstGeom prst="rect">
                      <a:avLst/>
                    </a:prstGeom>
                  </pic:spPr>
                </pic:pic>
              </a:graphicData>
            </a:graphic>
          </wp:inline>
        </w:drawing>
      </w:r>
    </w:p>
    <w:p w14:paraId="33FA2F07" w14:textId="33EC5CC2" w:rsidR="004F0B11" w:rsidRDefault="0062661E" w:rsidP="004422F2">
      <w:r>
        <w:t xml:space="preserve"> 32-39 are  the LBA of the other header structure which is a backup of the main header. </w:t>
      </w:r>
      <w:r w:rsidR="00AE551B">
        <w:t xml:space="preserve">These are stored in little endian and when converted to decimal gives Sector </w:t>
      </w:r>
      <w:r w:rsidR="00AF223A" w:rsidRPr="00AF223A">
        <w:t>500,118,191</w:t>
      </w:r>
      <w:r w:rsidR="00AE551B">
        <w:t>.</w:t>
      </w:r>
    </w:p>
    <w:p w14:paraId="6A734EB3" w14:textId="37D1DA66" w:rsidR="00AE551B" w:rsidRDefault="00AF223A" w:rsidP="004422F2">
      <w:r w:rsidRPr="00AF223A">
        <w:rPr>
          <w:noProof/>
        </w:rPr>
        <w:drawing>
          <wp:inline distT="0" distB="0" distL="0" distR="0" wp14:anchorId="08B43BCC" wp14:editId="331D7495">
            <wp:extent cx="2254250" cy="87810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2258080" cy="879601"/>
                    </a:xfrm>
                    <a:prstGeom prst="rect">
                      <a:avLst/>
                    </a:prstGeom>
                  </pic:spPr>
                </pic:pic>
              </a:graphicData>
            </a:graphic>
          </wp:inline>
        </w:drawing>
      </w:r>
    </w:p>
    <w:p w14:paraId="73C9F98D" w14:textId="5EB23785" w:rsidR="00AE551B" w:rsidRDefault="00AE551B" w:rsidP="004422F2">
      <w:r>
        <w:t>The next 8 bytes are for the LBA of the start of the partition area</w:t>
      </w:r>
      <w:r w:rsidR="00415093">
        <w:t>. For my GPT</w:t>
      </w:r>
      <w:r w:rsidR="00831D86">
        <w:t xml:space="preserve"> I got Sector 34.</w:t>
      </w:r>
    </w:p>
    <w:p w14:paraId="49A450FF" w14:textId="0C0E4B01" w:rsidR="00831D86" w:rsidRDefault="00831D86" w:rsidP="004422F2">
      <w:r w:rsidRPr="00831D86">
        <w:rPr>
          <w:noProof/>
        </w:rPr>
        <w:lastRenderedPageBreak/>
        <w:drawing>
          <wp:inline distT="0" distB="0" distL="0" distR="0" wp14:anchorId="1A63A43D" wp14:editId="54085503">
            <wp:extent cx="2330450" cy="856084"/>
            <wp:effectExtent l="0" t="0" r="0" b="127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2338501" cy="859041"/>
                    </a:xfrm>
                    <a:prstGeom prst="rect">
                      <a:avLst/>
                    </a:prstGeom>
                  </pic:spPr>
                </pic:pic>
              </a:graphicData>
            </a:graphic>
          </wp:inline>
        </w:drawing>
      </w:r>
    </w:p>
    <w:p w14:paraId="1B6014CC" w14:textId="6AE60BC3" w:rsidR="00AF223A" w:rsidRDefault="00AF223A" w:rsidP="004422F2">
      <w:r>
        <w:t xml:space="preserve">Following this are the 8 bytes for the LBA of end of the partition area. For me this was </w:t>
      </w:r>
      <w:r w:rsidR="00B90AAB">
        <w:t xml:space="preserve">Sector </w:t>
      </w:r>
      <w:r>
        <w:t>500,118,158.</w:t>
      </w:r>
    </w:p>
    <w:p w14:paraId="690D70BF" w14:textId="165E2C22" w:rsidR="00AF223A" w:rsidRDefault="00AF223A" w:rsidP="004422F2">
      <w:r w:rsidRPr="00AF223A">
        <w:rPr>
          <w:noProof/>
        </w:rPr>
        <w:drawing>
          <wp:inline distT="0" distB="0" distL="0" distR="0" wp14:anchorId="1F886E26" wp14:editId="638A9FC5">
            <wp:extent cx="2152650" cy="80357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2154992" cy="804452"/>
                    </a:xfrm>
                    <a:prstGeom prst="rect">
                      <a:avLst/>
                    </a:prstGeom>
                  </pic:spPr>
                </pic:pic>
              </a:graphicData>
            </a:graphic>
          </wp:inline>
        </w:drawing>
      </w:r>
    </w:p>
    <w:p w14:paraId="35CFC43B" w14:textId="74E43359" w:rsidR="00B90AAB" w:rsidRDefault="00B90AAB" w:rsidP="004422F2">
      <w:r>
        <w:t>52-71 is the Disk GUID</w:t>
      </w:r>
      <w:r w:rsidR="00E21DE6">
        <w:t xml:space="preserve"> (Globally Unique Identifier)</w:t>
      </w:r>
      <w:r>
        <w:t xml:space="preserve"> of this disk drive</w:t>
      </w:r>
      <w:r w:rsidR="00E21DE6">
        <w:t>.</w:t>
      </w:r>
    </w:p>
    <w:p w14:paraId="7192E3C0" w14:textId="75136819" w:rsidR="00E21DE6" w:rsidRDefault="00E21DE6" w:rsidP="004422F2">
      <w:r w:rsidRPr="00E21DE6">
        <w:rPr>
          <w:noProof/>
        </w:rPr>
        <w:drawing>
          <wp:inline distT="0" distB="0" distL="0" distR="0" wp14:anchorId="59474ACE" wp14:editId="3B1DBBD4">
            <wp:extent cx="2495033" cy="946150"/>
            <wp:effectExtent l="0" t="0" r="635"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2495367" cy="946277"/>
                    </a:xfrm>
                    <a:prstGeom prst="rect">
                      <a:avLst/>
                    </a:prstGeom>
                  </pic:spPr>
                </pic:pic>
              </a:graphicData>
            </a:graphic>
          </wp:inline>
        </w:drawing>
      </w:r>
    </w:p>
    <w:p w14:paraId="0337ABF9" w14:textId="4B87E2C2" w:rsidR="00231A86" w:rsidRDefault="00FA0964" w:rsidP="004422F2">
      <w:r>
        <w:t>Then there’s 72-79 which have the LBA of the start of the partition table</w:t>
      </w:r>
      <w:r w:rsidR="00231A86">
        <w:t>. This ended up as 2.</w:t>
      </w:r>
    </w:p>
    <w:p w14:paraId="3712FCFD" w14:textId="68271AC4" w:rsidR="00231A86" w:rsidRDefault="00231A86" w:rsidP="004422F2">
      <w:r w:rsidRPr="00231A86">
        <w:rPr>
          <w:noProof/>
        </w:rPr>
        <w:drawing>
          <wp:inline distT="0" distB="0" distL="0" distR="0" wp14:anchorId="743F6CE7" wp14:editId="37C3A895">
            <wp:extent cx="2946400" cy="778933"/>
            <wp:effectExtent l="0" t="0" r="6350"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2948258" cy="779424"/>
                    </a:xfrm>
                    <a:prstGeom prst="rect">
                      <a:avLst/>
                    </a:prstGeom>
                  </pic:spPr>
                </pic:pic>
              </a:graphicData>
            </a:graphic>
          </wp:inline>
        </w:drawing>
      </w:r>
    </w:p>
    <w:p w14:paraId="3F3ACBB6" w14:textId="0C8D9B19" w:rsidR="00231A86" w:rsidRDefault="00B72B47" w:rsidP="004422F2">
      <w:r>
        <w:t>80-83 gives the number of areas in the partition table, this being 128 for me.</w:t>
      </w:r>
    </w:p>
    <w:p w14:paraId="2F83C2AF" w14:textId="56001A74" w:rsidR="00B72B47" w:rsidRDefault="00B72B47" w:rsidP="004422F2">
      <w:r w:rsidRPr="00B72B47">
        <w:rPr>
          <w:noProof/>
        </w:rPr>
        <w:drawing>
          <wp:inline distT="0" distB="0" distL="0" distR="0" wp14:anchorId="09A6BAC9" wp14:editId="59681264">
            <wp:extent cx="2603500" cy="753078"/>
            <wp:effectExtent l="0" t="0" r="635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2614876" cy="756369"/>
                    </a:xfrm>
                    <a:prstGeom prst="rect">
                      <a:avLst/>
                    </a:prstGeom>
                  </pic:spPr>
                </pic:pic>
              </a:graphicData>
            </a:graphic>
          </wp:inline>
        </w:drawing>
      </w:r>
    </w:p>
    <w:p w14:paraId="5D03BBEA" w14:textId="294A6985" w:rsidR="005A7CBB" w:rsidRDefault="005A7CBB" w:rsidP="004422F2">
      <w:r>
        <w:t>The next four bytes give the size of each entry in the partition table. This is usually 128 and that is what I also have.</w:t>
      </w:r>
    </w:p>
    <w:p w14:paraId="6176E55F" w14:textId="3736A16A" w:rsidR="005A7CBB" w:rsidRDefault="005A7CBB" w:rsidP="004422F2">
      <w:r w:rsidRPr="005A7CBB">
        <w:rPr>
          <w:noProof/>
        </w:rPr>
        <w:drawing>
          <wp:inline distT="0" distB="0" distL="0" distR="0" wp14:anchorId="5DE93E4C" wp14:editId="341F7E22">
            <wp:extent cx="3130550" cy="888054"/>
            <wp:effectExtent l="0" t="0" r="0" b="762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3134017" cy="889037"/>
                    </a:xfrm>
                    <a:prstGeom prst="rect">
                      <a:avLst/>
                    </a:prstGeom>
                  </pic:spPr>
                </pic:pic>
              </a:graphicData>
            </a:graphic>
          </wp:inline>
        </w:drawing>
      </w:r>
    </w:p>
    <w:p w14:paraId="2454A896" w14:textId="5502FC8A" w:rsidR="005A7CBB" w:rsidRDefault="005A7CBB" w:rsidP="004422F2">
      <w:r>
        <w:t xml:space="preserve">Then 88-91 is the CRC 32 checksum of the Partition table. </w:t>
      </w:r>
    </w:p>
    <w:p w14:paraId="2CAAF48A" w14:textId="3B8EA178" w:rsidR="005A7CBB" w:rsidRDefault="005A7CBB" w:rsidP="005A7CBB">
      <w:pPr>
        <w:tabs>
          <w:tab w:val="left" w:pos="5500"/>
        </w:tabs>
      </w:pPr>
      <w:r w:rsidRPr="005A7CBB">
        <w:rPr>
          <w:noProof/>
        </w:rPr>
        <w:drawing>
          <wp:inline distT="0" distB="0" distL="0" distR="0" wp14:anchorId="4BA8EACC" wp14:editId="14E74B83">
            <wp:extent cx="2133600" cy="604157"/>
            <wp:effectExtent l="0" t="0" r="0" b="571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1"/>
                    <a:stretch>
                      <a:fillRect/>
                    </a:stretch>
                  </pic:blipFill>
                  <pic:spPr>
                    <a:xfrm>
                      <a:off x="0" y="0"/>
                      <a:ext cx="2139546" cy="605841"/>
                    </a:xfrm>
                    <a:prstGeom prst="rect">
                      <a:avLst/>
                    </a:prstGeom>
                  </pic:spPr>
                </pic:pic>
              </a:graphicData>
            </a:graphic>
          </wp:inline>
        </w:drawing>
      </w:r>
    </w:p>
    <w:p w14:paraId="69D540E6" w14:textId="53782EA6" w:rsidR="00B07E65" w:rsidRDefault="00B07E65" w:rsidP="005A7CBB">
      <w:pPr>
        <w:tabs>
          <w:tab w:val="left" w:pos="5500"/>
        </w:tabs>
      </w:pPr>
      <w:r>
        <w:t>From here 92 until the end of the header is all reserved and padded with all zero bytes.</w:t>
      </w:r>
    </w:p>
    <w:p w14:paraId="5EEA68EC" w14:textId="1100CB09" w:rsidR="00305A3E" w:rsidRDefault="00305A3E" w:rsidP="007F3BF0">
      <w:pPr>
        <w:pStyle w:val="Heading2"/>
      </w:pPr>
      <w:r>
        <w:lastRenderedPageBreak/>
        <w:t>Partitions:</w:t>
      </w:r>
    </w:p>
    <w:p w14:paraId="6679C3BA" w14:textId="04A2F078" w:rsidR="007F3BF0" w:rsidRDefault="007F3BF0" w:rsidP="007F3BF0">
      <w:r>
        <w:t>Slot 000:</w:t>
      </w:r>
    </w:p>
    <w:p w14:paraId="6B05F613" w14:textId="1753EA11" w:rsidR="007F3BF0" w:rsidRDefault="007F3BF0" w:rsidP="007F3BF0">
      <w:r w:rsidRPr="007F3BF0">
        <w:rPr>
          <w:noProof/>
        </w:rPr>
        <w:drawing>
          <wp:inline distT="0" distB="0" distL="0" distR="0" wp14:anchorId="60E67B74" wp14:editId="2C24CD92">
            <wp:extent cx="2082800" cy="725759"/>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32"/>
                    <a:stretch>
                      <a:fillRect/>
                    </a:stretch>
                  </pic:blipFill>
                  <pic:spPr>
                    <a:xfrm>
                      <a:off x="0" y="0"/>
                      <a:ext cx="2094651" cy="729888"/>
                    </a:xfrm>
                    <a:prstGeom prst="rect">
                      <a:avLst/>
                    </a:prstGeom>
                  </pic:spPr>
                </pic:pic>
              </a:graphicData>
            </a:graphic>
          </wp:inline>
        </w:drawing>
      </w:r>
    </w:p>
    <w:p w14:paraId="09473990" w14:textId="730F97D0" w:rsidR="007F3BF0" w:rsidRDefault="007F3BF0" w:rsidP="007F3BF0">
      <w:r w:rsidRPr="007F3BF0">
        <w:rPr>
          <w:noProof/>
        </w:rPr>
        <w:drawing>
          <wp:inline distT="0" distB="0" distL="0" distR="0" wp14:anchorId="0FB441EC" wp14:editId="2DA376C1">
            <wp:extent cx="4750888" cy="3765550"/>
            <wp:effectExtent l="0" t="0" r="0" b="635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4751506" cy="3766040"/>
                    </a:xfrm>
                    <a:prstGeom prst="rect">
                      <a:avLst/>
                    </a:prstGeom>
                  </pic:spPr>
                </pic:pic>
              </a:graphicData>
            </a:graphic>
          </wp:inline>
        </w:drawing>
      </w:r>
    </w:p>
    <w:p w14:paraId="383FEE44" w14:textId="79EFECDA" w:rsidR="007F3BF0" w:rsidRDefault="007F3BF0" w:rsidP="007F3BF0">
      <w:r>
        <w:t>Slot 001:</w:t>
      </w:r>
    </w:p>
    <w:p w14:paraId="045E6F6B" w14:textId="6D8843C0" w:rsidR="007F3BF0" w:rsidRDefault="007F3BF0" w:rsidP="007F3BF0">
      <w:r w:rsidRPr="007F3BF0">
        <w:rPr>
          <w:noProof/>
        </w:rPr>
        <w:lastRenderedPageBreak/>
        <w:drawing>
          <wp:inline distT="0" distB="0" distL="0" distR="0" wp14:anchorId="3C3F5248" wp14:editId="438C0428">
            <wp:extent cx="4533900" cy="4622307"/>
            <wp:effectExtent l="0" t="0" r="0" b="698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4"/>
                    <a:stretch>
                      <a:fillRect/>
                    </a:stretch>
                  </pic:blipFill>
                  <pic:spPr>
                    <a:xfrm>
                      <a:off x="0" y="0"/>
                      <a:ext cx="4540295" cy="4628827"/>
                    </a:xfrm>
                    <a:prstGeom prst="rect">
                      <a:avLst/>
                    </a:prstGeom>
                  </pic:spPr>
                </pic:pic>
              </a:graphicData>
            </a:graphic>
          </wp:inline>
        </w:drawing>
      </w:r>
    </w:p>
    <w:p w14:paraId="1F9C190F" w14:textId="7197DBC4" w:rsidR="007F3BF0" w:rsidRDefault="007F3BF0" w:rsidP="007F3BF0">
      <w:r>
        <w:t>Slot 002:</w:t>
      </w:r>
    </w:p>
    <w:p w14:paraId="69D6F200" w14:textId="1ECF405D" w:rsidR="007F3BF0" w:rsidRDefault="007F3BF0" w:rsidP="007F3BF0">
      <w:r w:rsidRPr="007F3BF0">
        <w:rPr>
          <w:noProof/>
        </w:rPr>
        <w:lastRenderedPageBreak/>
        <w:drawing>
          <wp:inline distT="0" distB="0" distL="0" distR="0" wp14:anchorId="75D33A61" wp14:editId="424020AA">
            <wp:extent cx="2914796" cy="5251450"/>
            <wp:effectExtent l="0" t="0" r="0" b="635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5"/>
                    <a:stretch>
                      <a:fillRect/>
                    </a:stretch>
                  </pic:blipFill>
                  <pic:spPr>
                    <a:xfrm>
                      <a:off x="0" y="0"/>
                      <a:ext cx="2924030" cy="5268087"/>
                    </a:xfrm>
                    <a:prstGeom prst="rect">
                      <a:avLst/>
                    </a:prstGeom>
                  </pic:spPr>
                </pic:pic>
              </a:graphicData>
            </a:graphic>
          </wp:inline>
        </w:drawing>
      </w:r>
    </w:p>
    <w:p w14:paraId="0FE4DF4B" w14:textId="243536D8" w:rsidR="007F3BF0" w:rsidRDefault="007F3BF0" w:rsidP="007F3BF0"/>
    <w:p w14:paraId="2885B3FE" w14:textId="2C56E19B" w:rsidR="007F3BF0" w:rsidRDefault="007F3BF0" w:rsidP="007F3BF0"/>
    <w:p w14:paraId="1C19B1FB" w14:textId="20CDA647" w:rsidR="007F3BF0" w:rsidRDefault="007F3BF0" w:rsidP="007F3BF0"/>
    <w:p w14:paraId="0C70BF33" w14:textId="5C63ACFD" w:rsidR="007F3BF0" w:rsidRDefault="007F3BF0" w:rsidP="007F3BF0"/>
    <w:p w14:paraId="76F05F37" w14:textId="7E81C41A" w:rsidR="007F3BF0" w:rsidRDefault="007F3BF0" w:rsidP="007F3BF0"/>
    <w:p w14:paraId="534D14DA" w14:textId="4F25CF54" w:rsidR="007F3BF0" w:rsidRDefault="007F3BF0" w:rsidP="007F3BF0"/>
    <w:p w14:paraId="788FA513" w14:textId="39BCC8C2" w:rsidR="007F3BF0" w:rsidRDefault="007F3BF0" w:rsidP="007F3BF0"/>
    <w:p w14:paraId="1A6E81E3" w14:textId="1C7998EA" w:rsidR="007F3BF0" w:rsidRDefault="007F3BF0" w:rsidP="007F3BF0"/>
    <w:p w14:paraId="7FEC0C5D" w14:textId="1DA3574E" w:rsidR="007F3BF0" w:rsidRDefault="007F3BF0" w:rsidP="007F3BF0"/>
    <w:p w14:paraId="1E590735" w14:textId="587634C0" w:rsidR="007F3BF0" w:rsidRDefault="007F3BF0" w:rsidP="007F3BF0"/>
    <w:p w14:paraId="49D281F1" w14:textId="2BCFCC60" w:rsidR="007F3BF0" w:rsidRDefault="007F3BF0" w:rsidP="007F3BF0"/>
    <w:p w14:paraId="5DE03FD6" w14:textId="77777777" w:rsidR="007F3BF0" w:rsidRDefault="007F3BF0" w:rsidP="007F3BF0"/>
    <w:p w14:paraId="66D369CD" w14:textId="2FEEB1A0" w:rsidR="007F3BF0" w:rsidRDefault="007F3BF0" w:rsidP="007F3BF0">
      <w:r>
        <w:lastRenderedPageBreak/>
        <w:t>Slot 003:</w:t>
      </w:r>
    </w:p>
    <w:p w14:paraId="7321078F" w14:textId="7EFDE116" w:rsidR="007F3BF0" w:rsidRDefault="007F3BF0" w:rsidP="007F3BF0">
      <w:r w:rsidRPr="007F3BF0">
        <w:rPr>
          <w:noProof/>
        </w:rPr>
        <w:drawing>
          <wp:inline distT="0" distB="0" distL="0" distR="0" wp14:anchorId="5A8D2DBB" wp14:editId="160300A6">
            <wp:extent cx="4324350" cy="4535633"/>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6"/>
                    <a:stretch>
                      <a:fillRect/>
                    </a:stretch>
                  </pic:blipFill>
                  <pic:spPr>
                    <a:xfrm>
                      <a:off x="0" y="0"/>
                      <a:ext cx="4329697" cy="4541242"/>
                    </a:xfrm>
                    <a:prstGeom prst="rect">
                      <a:avLst/>
                    </a:prstGeom>
                  </pic:spPr>
                </pic:pic>
              </a:graphicData>
            </a:graphic>
          </wp:inline>
        </w:drawing>
      </w:r>
    </w:p>
    <w:p w14:paraId="6CB0FBDB" w14:textId="725F5054" w:rsidR="007F3BF0" w:rsidRDefault="007F3BF0" w:rsidP="007F3BF0">
      <w:r>
        <w:t>For all of these, the start LBA and ending LBA along with the names are the exact same as what doing “</w:t>
      </w:r>
      <w:proofErr w:type="spellStart"/>
      <w:r>
        <w:t>mmls</w:t>
      </w:r>
      <w:proofErr w:type="spellEnd"/>
      <w:r>
        <w:t xml:space="preserve"> </w:t>
      </w:r>
      <w:r w:rsidRPr="007F3BF0">
        <w:t>\\.\physicaldrive1</w:t>
      </w:r>
      <w:r>
        <w:t>” gives:</w:t>
      </w:r>
    </w:p>
    <w:p w14:paraId="607D880C" w14:textId="19107AA2" w:rsidR="007F3BF0" w:rsidRDefault="007F3BF0" w:rsidP="007F3BF0">
      <w:r w:rsidRPr="007F3BF0">
        <w:rPr>
          <w:noProof/>
        </w:rPr>
        <w:drawing>
          <wp:inline distT="0" distB="0" distL="0" distR="0" wp14:anchorId="297E0931" wp14:editId="1CE5057E">
            <wp:extent cx="3403600" cy="1213093"/>
            <wp:effectExtent l="0" t="0" r="6350" b="6350"/>
            <wp:docPr id="128" name="Picture 1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Text&#10;&#10;Description automatically generated"/>
                    <pic:cNvPicPr/>
                  </pic:nvPicPr>
                  <pic:blipFill>
                    <a:blip r:embed="rId37"/>
                    <a:stretch>
                      <a:fillRect/>
                    </a:stretch>
                  </pic:blipFill>
                  <pic:spPr>
                    <a:xfrm>
                      <a:off x="0" y="0"/>
                      <a:ext cx="3419383" cy="1218718"/>
                    </a:xfrm>
                    <a:prstGeom prst="rect">
                      <a:avLst/>
                    </a:prstGeom>
                  </pic:spPr>
                </pic:pic>
              </a:graphicData>
            </a:graphic>
          </wp:inline>
        </w:drawing>
      </w:r>
    </w:p>
    <w:p w14:paraId="283D53BF" w14:textId="18D28743" w:rsidR="007329D4" w:rsidRDefault="007329D4" w:rsidP="007F3BF0">
      <w:pPr>
        <w:rPr>
          <w:rFonts w:ascii="Open Sans" w:hAnsi="Open Sans" w:cs="Open Sans"/>
          <w:color w:val="000000"/>
          <w:sz w:val="20"/>
          <w:szCs w:val="20"/>
          <w:shd w:val="clear" w:color="auto" w:fill="FFFFFF"/>
        </w:rPr>
      </w:pPr>
      <w:r>
        <w:t>Using Microsoft’s “</w:t>
      </w:r>
      <w:r w:rsidRPr="007329D4">
        <w:t>PARTITION_INFORMATION_GPT structure</w:t>
      </w:r>
      <w:r>
        <w:t>” page</w:t>
      </w:r>
      <w:r w:rsidRPr="007329D4">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 xml:space="preserve">(PARTITION_INFORMATION_GPT - Win32 apps, 2021) and the Partition type of each partition, I was able to figure out the partition types. Slot 000 is an EFI system partition, Slot 1 is a Microsoft Reserved Partition, Slot 2 is </w:t>
      </w:r>
      <w:r w:rsidR="005B7C8D">
        <w:rPr>
          <w:rFonts w:ascii="Open Sans" w:hAnsi="Open Sans" w:cs="Open Sans"/>
          <w:color w:val="000000"/>
          <w:sz w:val="20"/>
          <w:szCs w:val="20"/>
          <w:shd w:val="clear" w:color="auto" w:fill="FFFFFF"/>
        </w:rPr>
        <w:t xml:space="preserve">a partition type made by windows and can be assigned a drive letter by windows and Slot 3 is a Microsoft recovery partition. </w:t>
      </w:r>
    </w:p>
    <w:p w14:paraId="5F9BCA50" w14:textId="21A7EE37" w:rsidR="005F5500" w:rsidRDefault="005F5500" w:rsidP="007F3BF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Using that same page, I was also able to know what each attribute meant which is shown in the image of each decoded partition. </w:t>
      </w:r>
    </w:p>
    <w:p w14:paraId="426A88CD" w14:textId="4C1C411C" w:rsidR="00880042" w:rsidRDefault="00880042" w:rsidP="007F3BF0">
      <w:pPr>
        <w:rPr>
          <w:rFonts w:ascii="Open Sans" w:hAnsi="Open Sans" w:cs="Open Sans"/>
          <w:color w:val="000000"/>
          <w:sz w:val="20"/>
          <w:szCs w:val="20"/>
          <w:shd w:val="clear" w:color="auto" w:fill="FFFFFF"/>
        </w:rPr>
      </w:pPr>
      <w:r w:rsidRPr="00880042">
        <w:rPr>
          <w:rFonts w:ascii="Open Sans" w:hAnsi="Open Sans" w:cs="Open Sans"/>
          <w:noProof/>
          <w:color w:val="000000"/>
          <w:sz w:val="20"/>
          <w:szCs w:val="20"/>
          <w:shd w:val="clear" w:color="auto" w:fill="FFFFFF"/>
        </w:rPr>
        <w:lastRenderedPageBreak/>
        <w:drawing>
          <wp:inline distT="0" distB="0" distL="0" distR="0" wp14:anchorId="340EDBD6" wp14:editId="059BFBEC">
            <wp:extent cx="4565650" cy="1439601"/>
            <wp:effectExtent l="0" t="0" r="6350" b="8255"/>
            <wp:docPr id="129" name="Picture 1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A picture containing diagram&#10;&#10;Description automatically generated"/>
                    <pic:cNvPicPr/>
                  </pic:nvPicPr>
                  <pic:blipFill>
                    <a:blip r:embed="rId38"/>
                    <a:stretch>
                      <a:fillRect/>
                    </a:stretch>
                  </pic:blipFill>
                  <pic:spPr>
                    <a:xfrm>
                      <a:off x="0" y="0"/>
                      <a:ext cx="4568200" cy="1440405"/>
                    </a:xfrm>
                    <a:prstGeom prst="rect">
                      <a:avLst/>
                    </a:prstGeom>
                  </pic:spPr>
                </pic:pic>
              </a:graphicData>
            </a:graphic>
          </wp:inline>
        </w:drawing>
      </w:r>
    </w:p>
    <w:p w14:paraId="72FAA7BC" w14:textId="208A993A" w:rsidR="00880042" w:rsidRDefault="00880042" w:rsidP="007F3BF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Mapping of MBR and GPT.</w:t>
      </w:r>
    </w:p>
    <w:p w14:paraId="41312FFF" w14:textId="1F03C58A" w:rsidR="005F5500" w:rsidRDefault="005F5500" w:rsidP="005F5500">
      <w:pPr>
        <w:pStyle w:val="Heading1"/>
        <w:rPr>
          <w:u w:val="single"/>
        </w:rPr>
      </w:pPr>
      <w:r>
        <w:rPr>
          <w:u w:val="single"/>
        </w:rPr>
        <w:t>MFT:</w:t>
      </w:r>
    </w:p>
    <w:p w14:paraId="6EBDF18F" w14:textId="64C96F8B" w:rsidR="005F5500" w:rsidRDefault="006920CF" w:rsidP="005F5500">
      <w:r>
        <w:t>This is the Master File Table and has information about all the files and directories, including itself.</w:t>
      </w:r>
      <w:r w:rsidR="00F97B72">
        <w:t xml:space="preserve"> Before I began decoding the MFT, I had to make an image of the supplied file by using the dd command.  From here I used </w:t>
      </w:r>
      <w:proofErr w:type="spellStart"/>
      <w:r w:rsidR="00F97B72">
        <w:t>fsstat</w:t>
      </w:r>
      <w:proofErr w:type="spellEnd"/>
      <w:r w:rsidR="00F97B72">
        <w:t xml:space="preserve"> on the image file to find the MFT</w:t>
      </w:r>
      <w:r w:rsidR="00C15DC4">
        <w:t>. I then used “</w:t>
      </w:r>
      <w:proofErr w:type="spellStart"/>
      <w:r w:rsidR="00C15DC4">
        <w:t>blkcat</w:t>
      </w:r>
      <w:proofErr w:type="spellEnd"/>
      <w:r w:rsidR="00C15DC4">
        <w:t xml:space="preserve"> -h image.dd 4” to look at the hex of the MFT. To take out and decode the MFT entry itself, </w:t>
      </w:r>
      <w:r w:rsidR="00EB408A">
        <w:t>I took the first 42</w:t>
      </w:r>
      <w:r w:rsidR="00C15DC4">
        <w:t xml:space="preserve"> bytes and followed this template</w:t>
      </w:r>
      <w:r w:rsidR="0001736C">
        <w:t xml:space="preserve"> along with using information from “</w:t>
      </w:r>
      <w:r w:rsidR="0001736C" w:rsidRPr="0001736C">
        <w:t>BASIC CONCEPTS | NTFS DATA STRUCTURES</w:t>
      </w:r>
      <w:r w:rsidR="0001736C">
        <w:t>”</w:t>
      </w:r>
      <w:r w:rsidR="0001736C" w:rsidRPr="0001736C">
        <w:t xml:space="preserve"> </w:t>
      </w:r>
      <w:r w:rsidR="0001736C">
        <w:rPr>
          <w:rFonts w:ascii="Open Sans" w:hAnsi="Open Sans" w:cs="Open Sans"/>
          <w:color w:val="000000"/>
          <w:sz w:val="20"/>
          <w:szCs w:val="20"/>
          <w:shd w:val="clear" w:color="auto" w:fill="FFFFFF"/>
        </w:rPr>
        <w:t>(Basic Concepts | NTFS Data Structures, 2022)</w:t>
      </w:r>
      <w:r w:rsidR="00C15DC4">
        <w:t>:</w:t>
      </w:r>
    </w:p>
    <w:p w14:paraId="1D30A946" w14:textId="1F43E15D" w:rsidR="00C15DC4" w:rsidRDefault="00C15DC4" w:rsidP="005F5500">
      <w:r w:rsidRPr="00C15DC4">
        <w:rPr>
          <w:noProof/>
        </w:rPr>
        <w:drawing>
          <wp:inline distT="0" distB="0" distL="0" distR="0" wp14:anchorId="6CE1860E" wp14:editId="0240400F">
            <wp:extent cx="3352800" cy="2935279"/>
            <wp:effectExtent l="0" t="0" r="0" b="0"/>
            <wp:docPr id="130" name="Picture 1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Table&#10;&#10;Description automatically generated"/>
                    <pic:cNvPicPr/>
                  </pic:nvPicPr>
                  <pic:blipFill>
                    <a:blip r:embed="rId39"/>
                    <a:stretch>
                      <a:fillRect/>
                    </a:stretch>
                  </pic:blipFill>
                  <pic:spPr>
                    <a:xfrm>
                      <a:off x="0" y="0"/>
                      <a:ext cx="3354199" cy="2936504"/>
                    </a:xfrm>
                    <a:prstGeom prst="rect">
                      <a:avLst/>
                    </a:prstGeom>
                  </pic:spPr>
                </pic:pic>
              </a:graphicData>
            </a:graphic>
          </wp:inline>
        </w:drawing>
      </w:r>
    </w:p>
    <w:p w14:paraId="1DB04765" w14:textId="77777777" w:rsidR="00811634" w:rsidRDefault="00EB408A" w:rsidP="005F5500">
      <w:r>
        <w:t>Looking at the first four bytes, the values are the values for the word “FILE” which is the signature of an MFT entry</w:t>
      </w:r>
      <w:r w:rsidR="00811634">
        <w:t>.</w:t>
      </w:r>
    </w:p>
    <w:p w14:paraId="0A296D9A" w14:textId="7C845B02" w:rsidR="00EB408A" w:rsidRDefault="00811634" w:rsidP="005F5500">
      <w:r>
        <w:t xml:space="preserve"> Bytes 4-5 contain the offset to the fixup array in little endian. This means that the fixup array is 48 bytes into the MFT entry.</w:t>
      </w:r>
    </w:p>
    <w:p w14:paraId="6458D256" w14:textId="7CA44898" w:rsidR="00811634" w:rsidRDefault="00811634" w:rsidP="005F5500">
      <w:r w:rsidRPr="00811634">
        <w:rPr>
          <w:noProof/>
        </w:rPr>
        <w:drawing>
          <wp:inline distT="0" distB="0" distL="0" distR="0" wp14:anchorId="488EAF66" wp14:editId="513C9DF7">
            <wp:extent cx="4679950" cy="220880"/>
            <wp:effectExtent l="0" t="0" r="0"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1353" cy="223778"/>
                    </a:xfrm>
                    <a:prstGeom prst="rect">
                      <a:avLst/>
                    </a:prstGeom>
                  </pic:spPr>
                </pic:pic>
              </a:graphicData>
            </a:graphic>
          </wp:inline>
        </w:drawing>
      </w:r>
    </w:p>
    <w:p w14:paraId="4581EC93" w14:textId="7CF979D9" w:rsidR="00811634" w:rsidRDefault="00811634" w:rsidP="005F5500">
      <w:r>
        <w:t>6-7 show the number of entries in the fixup array which in this case is 3.</w:t>
      </w:r>
    </w:p>
    <w:p w14:paraId="09C4874D" w14:textId="55FE2BA4" w:rsidR="00811634" w:rsidRDefault="00811634" w:rsidP="005F5500">
      <w:r w:rsidRPr="00811634">
        <w:rPr>
          <w:noProof/>
        </w:rPr>
        <w:drawing>
          <wp:inline distT="0" distB="0" distL="0" distR="0" wp14:anchorId="092E56E0" wp14:editId="7F114E84">
            <wp:extent cx="4521200" cy="189260"/>
            <wp:effectExtent l="0" t="0" r="0" b="127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3273" cy="191858"/>
                    </a:xfrm>
                    <a:prstGeom prst="rect">
                      <a:avLst/>
                    </a:prstGeom>
                  </pic:spPr>
                </pic:pic>
              </a:graphicData>
            </a:graphic>
          </wp:inline>
        </w:drawing>
      </w:r>
    </w:p>
    <w:p w14:paraId="12DD1F01" w14:textId="259A747C" w:rsidR="00811634" w:rsidRDefault="00811634" w:rsidP="005F5500">
      <w:r>
        <w:t xml:space="preserve">After </w:t>
      </w:r>
      <w:r w:rsidR="00F10987">
        <w:t>t</w:t>
      </w:r>
      <w:r>
        <w:t>his</w:t>
      </w:r>
      <w:r w:rsidR="00F10987">
        <w:t>,</w:t>
      </w:r>
      <w:r>
        <w:t xml:space="preserve"> 8-15 has the $Logfile Sequence Number </w:t>
      </w:r>
      <w:r w:rsidR="0001736C">
        <w:t>which records</w:t>
      </w:r>
      <w:r>
        <w:t xml:space="preserve"> when updates are made to the file system to more quickly fix a corrupt system if it happens. </w:t>
      </w:r>
      <w:r w:rsidR="00F10987">
        <w:t>For the supplied file this was 0.</w:t>
      </w:r>
    </w:p>
    <w:p w14:paraId="3E1D2FAA" w14:textId="59AD384C" w:rsidR="00F10987" w:rsidRDefault="00F10987" w:rsidP="005F5500">
      <w:r>
        <w:lastRenderedPageBreak/>
        <w:t xml:space="preserve">The Sequence Value in 16-17 is raised by one when an entry is allocated. For this file, the value was 1 meaning this entry has only been allocated once. </w:t>
      </w:r>
    </w:p>
    <w:p w14:paraId="65559320" w14:textId="17CB2B2C" w:rsidR="00F10987" w:rsidRDefault="00F10987" w:rsidP="005F5500">
      <w:r>
        <w:t>The Link Count in 18-19 goes up by one for each directory with an entry for this MFT entry. This value is 1 for the MFT entry.</w:t>
      </w:r>
    </w:p>
    <w:p w14:paraId="6843F313" w14:textId="13A46E6C" w:rsidR="00F10987" w:rsidRDefault="00F10987" w:rsidP="005F5500">
      <w:r>
        <w:t xml:space="preserve">Then Bytes 20-21 show the offset </w:t>
      </w:r>
      <w:r w:rsidR="00112003">
        <w:t>to the first attribute which in this case is byte offset 56. (Note, “==” used when changing from little endian and “:” after used when converting to decimal).</w:t>
      </w:r>
    </w:p>
    <w:p w14:paraId="5D30C479" w14:textId="262CCE86" w:rsidR="00112003" w:rsidRDefault="00112003" w:rsidP="005F5500">
      <w:r w:rsidRPr="00112003">
        <w:rPr>
          <w:noProof/>
        </w:rPr>
        <w:drawing>
          <wp:inline distT="0" distB="0" distL="0" distR="0" wp14:anchorId="7B86B83C" wp14:editId="261A0BF6">
            <wp:extent cx="3774831" cy="181031"/>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87680" cy="181647"/>
                    </a:xfrm>
                    <a:prstGeom prst="rect">
                      <a:avLst/>
                    </a:prstGeom>
                  </pic:spPr>
                </pic:pic>
              </a:graphicData>
            </a:graphic>
          </wp:inline>
        </w:drawing>
      </w:r>
    </w:p>
    <w:p w14:paraId="1FFBA161" w14:textId="6960ACE3" w:rsidR="00112003" w:rsidRDefault="00112003" w:rsidP="005F5500">
      <w:r>
        <w:t xml:space="preserve">22-23 is the flags and for this entry the flags are 1 which reveals that the entry is in use by the system. </w:t>
      </w:r>
    </w:p>
    <w:p w14:paraId="3CD581DE" w14:textId="5CF08FA9" w:rsidR="00112003" w:rsidRDefault="00112003" w:rsidP="005F5500">
      <w:r>
        <w:t>From this is the Used size of the MFT entry</w:t>
      </w:r>
      <w:r w:rsidR="005B6701">
        <w:t>, bytes 24-27,</w:t>
      </w:r>
      <w:r>
        <w:t xml:space="preserve"> which is 408 bytes</w:t>
      </w:r>
      <w:r w:rsidR="005B6701">
        <w:t xml:space="preserve"> and then the allocated size of the MFT entry in 28-31 which is 1024 bytes. </w:t>
      </w:r>
    </w:p>
    <w:p w14:paraId="13C424F5" w14:textId="1495C57C" w:rsidR="005B6701" w:rsidRDefault="005B6701" w:rsidP="005F5500">
      <w:r>
        <w:t>Bytes 32-39 have the file reference to base record as 0 which indicates that this is a base entry.</w:t>
      </w:r>
    </w:p>
    <w:p w14:paraId="50C5DA45" w14:textId="49A4B5C9" w:rsidR="005B6701" w:rsidRDefault="005B6701" w:rsidP="005F5500">
      <w:r>
        <w:t xml:space="preserve">Bytes 40 and 41 show that the next attribute ID that will be assigned is 4, telling me that 1-3 will already be assigned to attributes. </w:t>
      </w:r>
    </w:p>
    <w:p w14:paraId="4EDEB669" w14:textId="5108C48B" w:rsidR="00A53CD7" w:rsidRDefault="00A53CD7" w:rsidP="005F5500"/>
    <w:p w14:paraId="5868DFA3" w14:textId="79600BDA" w:rsidR="00A53CD7" w:rsidRDefault="00A53CD7" w:rsidP="005F5500">
      <w:r>
        <w:t>After this I went to byte 48 as it is the start of the fixup array. The first two bytes (04 00/0x0004) are the signature value. The two following bytes need to be used to replace the signature value at the last two bytes of each sector. Both of them have 0x0004 which gets replaced with 0x0000. The first attribute is in byte 56, the value of which is 10(hex) in the case for this file</w:t>
      </w:r>
      <w:r w:rsidR="004555DD">
        <w:t xml:space="preserve"> and the attributes end at 504 marked by 0xFFFF FFFF.</w:t>
      </w:r>
    </w:p>
    <w:p w14:paraId="74B3AB38" w14:textId="18ADFF05" w:rsidR="004555DD" w:rsidRDefault="004555DD" w:rsidP="005F5500">
      <w:r w:rsidRPr="004555DD">
        <w:rPr>
          <w:noProof/>
        </w:rPr>
        <w:drawing>
          <wp:inline distT="0" distB="0" distL="0" distR="0" wp14:anchorId="661D334A" wp14:editId="09457ADF">
            <wp:extent cx="883997" cy="137172"/>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83997" cy="137172"/>
                    </a:xfrm>
                    <a:prstGeom prst="rect">
                      <a:avLst/>
                    </a:prstGeom>
                  </pic:spPr>
                </pic:pic>
              </a:graphicData>
            </a:graphic>
          </wp:inline>
        </w:drawing>
      </w:r>
    </w:p>
    <w:p w14:paraId="2319170B" w14:textId="066ABB15" w:rsidR="005B6701" w:rsidRDefault="0051280C" w:rsidP="0051280C">
      <w:pPr>
        <w:pStyle w:val="Heading1"/>
        <w:rPr>
          <w:u w:val="single"/>
        </w:rPr>
      </w:pPr>
      <w:r>
        <w:rPr>
          <w:u w:val="single"/>
        </w:rPr>
        <w:t>MFT Entries &amp; Associated Attributes:</w:t>
      </w:r>
    </w:p>
    <w:p w14:paraId="4797C422" w14:textId="06FABA04" w:rsidR="00490D43" w:rsidRPr="00490D43" w:rsidRDefault="00490D43" w:rsidP="00490D43">
      <w:r>
        <w:t xml:space="preserve">To decode these entries, I used </w:t>
      </w:r>
      <w:proofErr w:type="spellStart"/>
      <w:r>
        <w:t>fls</w:t>
      </w:r>
      <w:proofErr w:type="spellEnd"/>
      <w:r>
        <w:t xml:space="preserve"> and </w:t>
      </w:r>
      <w:proofErr w:type="spellStart"/>
      <w:r>
        <w:t>istat</w:t>
      </w:r>
      <w:proofErr w:type="spellEnd"/>
      <w:r>
        <w:t xml:space="preserve"> from TSK</w:t>
      </w:r>
      <w:r w:rsidR="007914D4">
        <w:t xml:space="preserve"> along with </w:t>
      </w:r>
      <w:r w:rsidR="00017162" w:rsidRPr="00017162">
        <w:t xml:space="preserve">NTFS FILE TYPES - NTFS.COM </w:t>
      </w:r>
      <w:r w:rsidR="00017162">
        <w:rPr>
          <w:rFonts w:ascii="Open Sans" w:hAnsi="Open Sans" w:cs="Open Sans"/>
          <w:color w:val="000000"/>
          <w:sz w:val="20"/>
          <w:szCs w:val="20"/>
          <w:shd w:val="clear" w:color="auto" w:fill="FFFFFF"/>
        </w:rPr>
        <w:t>(NTFS File Types - NTFS.com, n.d.) to understand the attributes what they mean.</w:t>
      </w:r>
    </w:p>
    <w:p w14:paraId="78716358" w14:textId="3B13ECA8" w:rsidR="0051280C" w:rsidRPr="00490D43" w:rsidRDefault="00490D43" w:rsidP="0051280C">
      <w:pPr>
        <w:rPr>
          <w:u w:val="single"/>
        </w:rPr>
      </w:pPr>
      <w:r w:rsidRPr="00490D43">
        <w:rPr>
          <w:u w:val="single"/>
        </w:rPr>
        <w:t>Entry 7: $Boot</w:t>
      </w:r>
    </w:p>
    <w:p w14:paraId="417CC95D" w14:textId="77777777" w:rsidR="00DF4844" w:rsidRDefault="00490D43" w:rsidP="005F5500">
      <w:r>
        <w:t>This file is 8192 bytes large and it’s parent MFT entry is entry 5.</w:t>
      </w:r>
      <w:r w:rsidR="00DF4844">
        <w:t xml:space="preserve"> It has one link. The values of it’s $STANDARD_INFORMATION Attribute show it’s flags, owner ID, Security ID, and created, modified, MFT modified and Accessed dates and time. </w:t>
      </w:r>
    </w:p>
    <w:p w14:paraId="5F80E9FF" w14:textId="77777777" w:rsidR="00DF4844" w:rsidRDefault="00DF4844" w:rsidP="005F5500">
      <w:r>
        <w:t>This entry is flagged as a hidden entry and a system entry. Both the owner and security IDs are 0.</w:t>
      </w:r>
    </w:p>
    <w:p w14:paraId="0FBF13A9" w14:textId="6852CCFA" w:rsidR="00F10987" w:rsidRDefault="00DF4844" w:rsidP="005F5500">
      <w:r>
        <w:t xml:space="preserve">The times are as follows: </w:t>
      </w:r>
    </w:p>
    <w:p w14:paraId="4B8E81DD" w14:textId="0996925C" w:rsidR="00DF4844" w:rsidRDefault="00DF4844" w:rsidP="005F5500">
      <w:r w:rsidRPr="00DF4844">
        <w:rPr>
          <w:noProof/>
        </w:rPr>
        <w:drawing>
          <wp:inline distT="0" distB="0" distL="0" distR="0" wp14:anchorId="122EA59C" wp14:editId="229415C9">
            <wp:extent cx="4511431" cy="640135"/>
            <wp:effectExtent l="0" t="0" r="3810" b="7620"/>
            <wp:docPr id="135" name="Picture 1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Text&#10;&#10;Description automatically generated"/>
                    <pic:cNvPicPr/>
                  </pic:nvPicPr>
                  <pic:blipFill>
                    <a:blip r:embed="rId44"/>
                    <a:stretch>
                      <a:fillRect/>
                    </a:stretch>
                  </pic:blipFill>
                  <pic:spPr>
                    <a:xfrm>
                      <a:off x="0" y="0"/>
                      <a:ext cx="4511431" cy="640135"/>
                    </a:xfrm>
                    <a:prstGeom prst="rect">
                      <a:avLst/>
                    </a:prstGeom>
                  </pic:spPr>
                </pic:pic>
              </a:graphicData>
            </a:graphic>
          </wp:inline>
        </w:drawing>
      </w:r>
    </w:p>
    <w:p w14:paraId="1FCB5830" w14:textId="4AE75A5C" w:rsidR="00AA5D0E" w:rsidRDefault="00DF4844" w:rsidP="005F5500">
      <w:r>
        <w:t>The $FILE_NAME attribute</w:t>
      </w:r>
      <w:r w:rsidR="00AA5D0E">
        <w:t xml:space="preserve"> simply gives the name of the entry as $BOOT, it’s parent entry, sequence and both allocated and actual sizes. For this entry the Parent MFT entry is 5 and so is it’s sequence number. The entry is allocated and uses 8192 bytes.</w:t>
      </w:r>
    </w:p>
    <w:p w14:paraId="288264C6" w14:textId="6CD697FA" w:rsidR="00AA5D0E" w:rsidRDefault="00AA5D0E" w:rsidP="005F5500">
      <w:r>
        <w:lastRenderedPageBreak/>
        <w:t xml:space="preserve">The entry also has a $SECURITY_DESCRIPTOR attribute and a $DATA attribute. The Security Descriptor attribute is 100 </w:t>
      </w:r>
      <w:r w:rsidR="00017162">
        <w:t>bytes,</w:t>
      </w:r>
      <w:r>
        <w:t xml:space="preserve"> and the Data attribute </w:t>
      </w:r>
      <w:r w:rsidR="00F136FC">
        <w:t>is 8192 bytes with a starting address of 0 and length of 2 clusters</w:t>
      </w:r>
      <w:r w:rsidR="00017162">
        <w:t xml:space="preserve"> (0 and 1)</w:t>
      </w:r>
      <w:r w:rsidR="00F136FC">
        <w:t xml:space="preserve">. $STANDARD_INFORMATION, $FILE_NAME and $SECURITY_DESCRIPTOR are all Resident while $DATA is Non-Resident. This means that the Data is too large to fit into the MFT </w:t>
      </w:r>
      <w:r w:rsidR="00017162">
        <w:t>record,</w:t>
      </w:r>
      <w:r w:rsidR="00F136FC">
        <w:t xml:space="preserve"> so it is allocated clusters of disk space somewhere else on the volume.</w:t>
      </w:r>
      <w:r w:rsidR="00EA0AB3">
        <w:t xml:space="preserve"> </w:t>
      </w:r>
    </w:p>
    <w:p w14:paraId="7F913D90" w14:textId="01F3C550" w:rsidR="00E431FD" w:rsidRDefault="00E431FD" w:rsidP="005F5500"/>
    <w:p w14:paraId="4F0D0464" w14:textId="78245613" w:rsidR="00E431FD" w:rsidRDefault="00E431FD" w:rsidP="005F5500">
      <w:pPr>
        <w:rPr>
          <w:i/>
          <w:iCs/>
          <w:u w:val="single"/>
        </w:rPr>
      </w:pPr>
      <w:r>
        <w:rPr>
          <w:u w:val="single"/>
        </w:rPr>
        <w:t>Entry 3: $</w:t>
      </w:r>
      <w:proofErr w:type="spellStart"/>
      <w:r>
        <w:rPr>
          <w:u w:val="single"/>
        </w:rPr>
        <w:t>LogFile</w:t>
      </w:r>
      <w:proofErr w:type="spellEnd"/>
    </w:p>
    <w:p w14:paraId="25070B7E" w14:textId="27054E2D" w:rsidR="00E431FD" w:rsidRPr="00E431FD" w:rsidRDefault="00E431FD" w:rsidP="005F5500">
      <w:r>
        <w:t xml:space="preserve">This file is 2097152 bytes with 1 link. It is entry 2 in the MFT and </w:t>
      </w:r>
      <w:proofErr w:type="spellStart"/>
      <w:r>
        <w:t>it’s</w:t>
      </w:r>
      <w:proofErr w:type="spellEnd"/>
      <w:r>
        <w:t xml:space="preserve"> sequence number is 2. </w:t>
      </w:r>
      <w:r w:rsidR="00577806">
        <w:t xml:space="preserve">The values of the $STANDARD_INFORMATION Attribute Values are as follows: The flags of the entry are Hidden and System. The Owner ID is 0 and Security ID is 256. The times of creation, modification, MFT modification and access are as follows: </w:t>
      </w:r>
    </w:p>
    <w:p w14:paraId="1FD1B9BE" w14:textId="4BC9536B" w:rsidR="00F136FC" w:rsidRDefault="00577806" w:rsidP="005F5500">
      <w:r w:rsidRPr="00577806">
        <w:rPr>
          <w:noProof/>
        </w:rPr>
        <w:drawing>
          <wp:inline distT="0" distB="0" distL="0" distR="0" wp14:anchorId="50E460D7" wp14:editId="482EF066">
            <wp:extent cx="3476476" cy="500799"/>
            <wp:effectExtent l="0" t="0" r="0" b="0"/>
            <wp:docPr id="136" name="Picture 1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Text&#10;&#10;Description automatically generated"/>
                    <pic:cNvPicPr/>
                  </pic:nvPicPr>
                  <pic:blipFill>
                    <a:blip r:embed="rId45"/>
                    <a:stretch>
                      <a:fillRect/>
                    </a:stretch>
                  </pic:blipFill>
                  <pic:spPr>
                    <a:xfrm>
                      <a:off x="0" y="0"/>
                      <a:ext cx="3488912" cy="502590"/>
                    </a:xfrm>
                    <a:prstGeom prst="rect">
                      <a:avLst/>
                    </a:prstGeom>
                  </pic:spPr>
                </pic:pic>
              </a:graphicData>
            </a:graphic>
          </wp:inline>
        </w:drawing>
      </w:r>
    </w:p>
    <w:p w14:paraId="775E4CFC" w14:textId="13D0F227" w:rsidR="00372556" w:rsidRDefault="00577806" w:rsidP="005F5500">
      <w:r>
        <w:t>The $FILE_NAME Attribute Values were as follows. The name of the file is $</w:t>
      </w:r>
      <w:proofErr w:type="spellStart"/>
      <w:r>
        <w:t>LogFile</w:t>
      </w:r>
      <w:proofErr w:type="spellEnd"/>
      <w:r>
        <w:t xml:space="preserve"> and </w:t>
      </w:r>
      <w:proofErr w:type="spellStart"/>
      <w:r>
        <w:t>it’s</w:t>
      </w:r>
      <w:proofErr w:type="spellEnd"/>
      <w:r>
        <w:t xml:space="preserve"> Parent MFT entry is 5, along with </w:t>
      </w:r>
      <w:proofErr w:type="spellStart"/>
      <w:r>
        <w:t>it’s</w:t>
      </w:r>
      <w:proofErr w:type="spellEnd"/>
      <w:r>
        <w:t xml:space="preserve"> Sequence number. </w:t>
      </w:r>
      <w:r w:rsidR="00372556">
        <w:t>The size the entry is allocated and takes up is here too(2097152 bytes)</w:t>
      </w:r>
      <w:r w:rsidR="00AF203B">
        <w:t xml:space="preserve">. </w:t>
      </w:r>
    </w:p>
    <w:p w14:paraId="51E67318" w14:textId="465FBEF3" w:rsidR="00AF203B" w:rsidRDefault="00AF203B" w:rsidP="005F5500">
      <w:r>
        <w:t>The Entry also has a $DATA attribute of size 2097152 which starts at Cluster 977 and is 512 clusters long. This attribute is also Non-Resident meaning the Data is stored elsewhere on the disk.</w:t>
      </w:r>
    </w:p>
    <w:p w14:paraId="622D4552" w14:textId="7DC93AD8" w:rsidR="00AF203B" w:rsidRDefault="00AF203B" w:rsidP="005F5500"/>
    <w:p w14:paraId="2BE36B6D" w14:textId="25FAABAB" w:rsidR="00AF203B" w:rsidRDefault="00AF203B" w:rsidP="00AF203B">
      <w:pPr>
        <w:pStyle w:val="Heading1"/>
        <w:rPr>
          <w:u w:val="single"/>
        </w:rPr>
      </w:pPr>
      <w:r>
        <w:rPr>
          <w:u w:val="single"/>
        </w:rPr>
        <w:t>Data Categories:</w:t>
      </w:r>
    </w:p>
    <w:p w14:paraId="1C988089" w14:textId="30E0D020" w:rsidR="000A7BAF" w:rsidRPr="000A7BAF" w:rsidRDefault="000A7BAF" w:rsidP="000A7BAF">
      <w:r>
        <w:t>Information here is mainly</w:t>
      </w:r>
      <w:r w:rsidR="009B1425">
        <w:t xml:space="preserve"> from “File System Forensic Analysis”</w:t>
      </w:r>
      <w:r w:rsidR="009B1425" w:rsidRPr="009B1425">
        <w:rPr>
          <w:rFonts w:ascii="Open Sans" w:hAnsi="Open Sans" w:cs="Open Sans"/>
          <w:color w:val="000000"/>
          <w:sz w:val="20"/>
          <w:szCs w:val="20"/>
          <w:shd w:val="clear" w:color="auto" w:fill="FFFFFF"/>
        </w:rPr>
        <w:t xml:space="preserve"> </w:t>
      </w:r>
      <w:r w:rsidR="009B1425">
        <w:rPr>
          <w:rFonts w:ascii="Open Sans" w:hAnsi="Open Sans" w:cs="Open Sans"/>
          <w:color w:val="000000"/>
          <w:sz w:val="20"/>
          <w:szCs w:val="20"/>
          <w:shd w:val="clear" w:color="auto" w:fill="FFFFFF"/>
        </w:rPr>
        <w:t>(Carrier, 2011)</w:t>
      </w:r>
    </w:p>
    <w:p w14:paraId="63C09FCA" w14:textId="2062C869" w:rsidR="00AF203B" w:rsidRDefault="00AF203B" w:rsidP="00AF203B">
      <w:pPr>
        <w:rPr>
          <w:u w:val="single"/>
        </w:rPr>
      </w:pPr>
      <w:r>
        <w:rPr>
          <w:u w:val="single"/>
        </w:rPr>
        <w:t>File</w:t>
      </w:r>
      <w:r w:rsidR="009633D6">
        <w:rPr>
          <w:u w:val="single"/>
        </w:rPr>
        <w:t xml:space="preserve"> S</w:t>
      </w:r>
      <w:r>
        <w:rPr>
          <w:u w:val="single"/>
        </w:rPr>
        <w:t>ystem:</w:t>
      </w:r>
    </w:p>
    <w:p w14:paraId="5879950D" w14:textId="49377329" w:rsidR="00AF203B" w:rsidRDefault="009633D6" w:rsidP="00AF203B">
      <w:r>
        <w:t xml:space="preserve">This has general file system information. While all file systems may have a typical form, every instance is unique due to having a unique size. Data here can say where some data structures can be found </w:t>
      </w:r>
      <w:r w:rsidR="000A7BAF">
        <w:t>or the size of a data unit.</w:t>
      </w:r>
    </w:p>
    <w:p w14:paraId="6CA82C14" w14:textId="46C7CD68" w:rsidR="000A7BAF" w:rsidRDefault="000A7BAF" w:rsidP="00AF203B">
      <w:pPr>
        <w:rPr>
          <w:u w:val="single"/>
        </w:rPr>
      </w:pPr>
      <w:r>
        <w:rPr>
          <w:u w:val="single"/>
        </w:rPr>
        <w:t>Content:</w:t>
      </w:r>
    </w:p>
    <w:p w14:paraId="7A1FDA15" w14:textId="0E52DA95" w:rsidR="000A7BAF" w:rsidRDefault="000A7BAF" w:rsidP="00AF203B">
      <w:r>
        <w:t>The data that makes up the actual content of a file is here. Most data belongs here and is usually organised into standard-sized containers. These have different names depending on the file system.</w:t>
      </w:r>
    </w:p>
    <w:p w14:paraId="4850D8C1" w14:textId="14AAC226" w:rsidR="000A7BAF" w:rsidRDefault="000A7BAF" w:rsidP="00AF203B">
      <w:pPr>
        <w:rPr>
          <w:u w:val="single"/>
        </w:rPr>
      </w:pPr>
      <w:r>
        <w:rPr>
          <w:u w:val="single"/>
        </w:rPr>
        <w:t>Metadata:</w:t>
      </w:r>
    </w:p>
    <w:p w14:paraId="75E6DC48" w14:textId="1F61402B" w:rsidR="000A7BAF" w:rsidRDefault="000A7BAF" w:rsidP="00AF203B">
      <w:r>
        <w:t xml:space="preserve">Metadata stores the information that describes files and data. This information contains </w:t>
      </w:r>
      <w:r w:rsidR="00E13B0E">
        <w:t>the location of file content, the size of the file and creation, modified and accessed times of the file. An example of this is the NTFS MFT entries.</w:t>
      </w:r>
    </w:p>
    <w:p w14:paraId="70E772F5" w14:textId="23F30DB2" w:rsidR="00E13B0E" w:rsidRDefault="00E13B0E" w:rsidP="00AF203B">
      <w:pPr>
        <w:rPr>
          <w:u w:val="single"/>
        </w:rPr>
      </w:pPr>
      <w:r>
        <w:rPr>
          <w:u w:val="single"/>
        </w:rPr>
        <w:t>File Name:</w:t>
      </w:r>
    </w:p>
    <w:p w14:paraId="3E613B15" w14:textId="11338FB3" w:rsidR="00E13B0E" w:rsidRDefault="00E13B0E" w:rsidP="00AF203B">
      <w:r>
        <w:t xml:space="preserve">This has the data of the name of each file. Usually these are in the contents of a directory with their corresponding metadata address. </w:t>
      </w:r>
    </w:p>
    <w:p w14:paraId="05A6035F" w14:textId="3C523579" w:rsidR="00E13B0E" w:rsidRDefault="00E13B0E" w:rsidP="00AF203B">
      <w:pPr>
        <w:rPr>
          <w:u w:val="single"/>
        </w:rPr>
      </w:pPr>
      <w:r>
        <w:rPr>
          <w:u w:val="single"/>
        </w:rPr>
        <w:t>Application:</w:t>
      </w:r>
    </w:p>
    <w:p w14:paraId="38DA36F4" w14:textId="71C9F766" w:rsidR="00E13B0E" w:rsidRDefault="00E13B0E" w:rsidP="00AF203B">
      <w:r>
        <w:lastRenderedPageBreak/>
        <w:t xml:space="preserve">This category has data that provides special features that aren’t needed in reading or writing a file.  This data is in the file system specification as it may improve efficiency when using it in the file system. </w:t>
      </w:r>
    </w:p>
    <w:p w14:paraId="6C24F4AB" w14:textId="60CB449F" w:rsidR="004D57D9" w:rsidRDefault="004D57D9" w:rsidP="00AF203B"/>
    <w:p w14:paraId="7A42956F" w14:textId="77E18FCD" w:rsidR="00985BCD" w:rsidRDefault="004D57D9" w:rsidP="00985BCD">
      <w:pPr>
        <w:pStyle w:val="Heading1"/>
        <w:rPr>
          <w:u w:val="single"/>
        </w:rPr>
      </w:pPr>
      <w:r>
        <w:rPr>
          <w:u w:val="single"/>
        </w:rPr>
        <w:t>File Categories Comparison</w:t>
      </w:r>
      <w:r w:rsidR="00985BCD">
        <w:rPr>
          <w:u w:val="single"/>
        </w:rPr>
        <w:t>:</w:t>
      </w:r>
    </w:p>
    <w:p w14:paraId="2356A54F" w14:textId="072E261C" w:rsidR="001347AD" w:rsidRPr="001347AD" w:rsidRDefault="001347AD" w:rsidP="001347AD">
      <w:r>
        <w:t xml:space="preserve">To compare the file categories of NTFS and FAT I used my lecture notes along with information from </w:t>
      </w:r>
      <w:r w:rsidRPr="001347AD">
        <w:t>A Forensic Comparison of NTFS and FAT32 File Systems</w:t>
      </w:r>
      <w:r>
        <w:t xml:space="preserve"> </w:t>
      </w:r>
      <w:r>
        <w:rPr>
          <w:rFonts w:ascii="Open Sans" w:hAnsi="Open Sans" w:cs="Open Sans"/>
          <w:color w:val="000000"/>
          <w:sz w:val="20"/>
          <w:szCs w:val="20"/>
          <w:shd w:val="clear" w:color="auto" w:fill="FFFFFF"/>
        </w:rPr>
        <w:t xml:space="preserve">(Laine </w:t>
      </w:r>
      <w:proofErr w:type="spellStart"/>
      <w:r>
        <w:rPr>
          <w:rFonts w:ascii="Open Sans" w:hAnsi="Open Sans" w:cs="Open Sans"/>
          <w:color w:val="000000"/>
          <w:sz w:val="20"/>
          <w:szCs w:val="20"/>
          <w:shd w:val="clear" w:color="auto" w:fill="FFFFFF"/>
        </w:rPr>
        <w:t>Rusbarsky</w:t>
      </w:r>
      <w:proofErr w:type="spellEnd"/>
      <w:r>
        <w:rPr>
          <w:rFonts w:ascii="Open Sans" w:hAnsi="Open Sans" w:cs="Open Sans"/>
          <w:color w:val="000000"/>
          <w:sz w:val="20"/>
          <w:szCs w:val="20"/>
          <w:shd w:val="clear" w:color="auto" w:fill="FFFFFF"/>
        </w:rPr>
        <w:t>, 2012)</w:t>
      </w:r>
      <w:r>
        <w:rPr>
          <w:rFonts w:ascii="Open Sans" w:hAnsi="Open Sans" w:cs="Open Sans"/>
          <w:color w:val="000000"/>
          <w:sz w:val="20"/>
          <w:szCs w:val="20"/>
          <w:shd w:val="clear" w:color="auto" w:fill="FFFFFF"/>
        </w:rPr>
        <w:t>.</w:t>
      </w:r>
    </w:p>
    <w:p w14:paraId="0F8E1590" w14:textId="664D200D" w:rsidR="00985BCD" w:rsidRDefault="00985BCD" w:rsidP="00985BCD">
      <w:r>
        <w:t>In NTFS the file system is a Journaling File System. This tracks changes in the system via a log. This allows for quicker recovery if there is an error or crash. Any changes made in the volume via metadata is stored in the $</w:t>
      </w:r>
      <w:proofErr w:type="spellStart"/>
      <w:r>
        <w:t>LogFile</w:t>
      </w:r>
      <w:proofErr w:type="spellEnd"/>
      <w:r>
        <w:t>. The main part of this file system is the Master File Table(MFT), This has records of itself and all other files. The first 16 entri</w:t>
      </w:r>
      <w:r w:rsidR="00A37950">
        <w:t>es are usually reserved for MFT data and metadata files and the rest is used for file records. There is also a clone of the first four MFT records called the $</w:t>
      </w:r>
      <w:proofErr w:type="spellStart"/>
      <w:r w:rsidR="00A37950">
        <w:t>MFTMirr</w:t>
      </w:r>
      <w:proofErr w:type="spellEnd"/>
      <w:r w:rsidR="00A37950">
        <w:t>. On the supplied image, $MFT is in Cluster 4 and $</w:t>
      </w:r>
      <w:proofErr w:type="spellStart"/>
      <w:r w:rsidR="00A37950">
        <w:t>MFTMirr</w:t>
      </w:r>
      <w:proofErr w:type="spellEnd"/>
      <w:r w:rsidR="00A37950">
        <w:t xml:space="preserve"> is in cluster 976. Entries data is stored in the first 42 bytes of an entry and the remainder is for attributes. Resident attributes are stored in the MFT and Non-resident are stored elsewhere on the partition. NTFS attributes are sorted into a B-Tree structure, allowing grouping into large folders. </w:t>
      </w:r>
      <w:r w:rsidR="00091F32">
        <w:t>FAT on the other hand needs to scan all the files in a folder to create a file listing. FAT’s two main data structures are the File Allocation Table and it’s directory entries. Here each file is stored and given a directory entry and if multiple clusters are used then you can use the FAT (file allocation table) to get the clusters of the files.</w:t>
      </w:r>
    </w:p>
    <w:p w14:paraId="29236866" w14:textId="7A6412FC" w:rsidR="00862123" w:rsidRDefault="00091F32" w:rsidP="00985BCD">
      <w:r>
        <w:t>Both NTFS and FAT store content via clusters. NTFS can make use of smaller cluster size to increase disk efficiency</w:t>
      </w:r>
      <w:r w:rsidR="000062CF">
        <w:t xml:space="preserve">. NTFS makes use of $Bitmap and starts at sector 0 to find the first available cluster to assign a file to. On the image provided $Bitmap is in Cluster 252 and takes up 248 bytes. There is also an MFT entry that contains information on bad clusters to be avoided when searching for clusters to assign a file to.  The main data of this on the supplied file is Non-resident and takes up 7999488 bytes. </w:t>
      </w:r>
      <w:r w:rsidR="00862123">
        <w:t>Meanwhile FAT has a number of reserved sectors and FAT areas which includes the Boot Sector, FAT and the copy of the FAT. The data area of FAT starts after the FAT structures. The File Allocation Table has entries for every cluster on the system.</w:t>
      </w:r>
    </w:p>
    <w:p w14:paraId="5D4CD67D" w14:textId="67CD5558" w:rsidR="009D02C0" w:rsidRPr="00985BCD" w:rsidRDefault="00862123" w:rsidP="00985BCD">
      <w:r>
        <w:t xml:space="preserve">The </w:t>
      </w:r>
      <w:r w:rsidR="001A4F7E">
        <w:t xml:space="preserve">metadata of the NTFS system is stored in the MFT via three attributes, $STANDARD_INFORMATION, $FILE_NAME and $DATA. $STANDARD_INFORMATION has the primary metadata for a file. $FILE_NAME has the reference for the parent directory and $DATA can store any data. FAT’s metadata is stored in the root directory and will store data with both a </w:t>
      </w:r>
      <w:r w:rsidR="009D02C0">
        <w:t xml:space="preserve">regular file name (short file name) and a long file name. A folder entry has 13 characters of the long file name. </w:t>
      </w:r>
    </w:p>
    <w:p w14:paraId="77412B4D" w14:textId="1D06741A" w:rsidR="009B1425" w:rsidRPr="009B1425" w:rsidRDefault="009B1425" w:rsidP="009B1425">
      <w:pPr>
        <w:pStyle w:val="Heading1"/>
        <w:rPr>
          <w:u w:val="single"/>
        </w:rPr>
      </w:pPr>
      <w:r>
        <w:rPr>
          <w:u w:val="single"/>
        </w:rPr>
        <w:t>References:</w:t>
      </w:r>
    </w:p>
    <w:p w14:paraId="6B6EF493" w14:textId="1BA0C4DE" w:rsidR="009B1425" w:rsidRDefault="009B1425" w:rsidP="009B1425">
      <w:r>
        <w:t>Carrier, B., 2011. File system forensic analysis. Upper Saddle River, NJ: Addison-Wesley.</w:t>
      </w:r>
    </w:p>
    <w:p w14:paraId="0259EFEE" w14:textId="4F561C8E" w:rsidR="001347AD" w:rsidRDefault="009B1425" w:rsidP="009B1425">
      <w:r>
        <w:t>Docs.microsoft.com. 2021. PARTITION_INFORMATION_GPT - Win32 apps. [online] Available at: &lt;https://docs.microsoft.com/en-us/windows/win32/api/winioctl/ns-winioctl-partition_information_gpt?redirectedfrom=MSDN&gt; [Accessed 21 December 2021].</w:t>
      </w:r>
    </w:p>
    <w:p w14:paraId="4436D697" w14:textId="35925C0A" w:rsidR="009B1425" w:rsidRDefault="009B1425" w:rsidP="009B1425">
      <w:r>
        <w:t>Flylib.com. 2022. Basic Concepts | NTFS Data Structures. [online] Available at: &lt;https://flylib.com/books/en/2.48.1/basic_concepts.html&gt; [Accessed 22 December 2021].</w:t>
      </w:r>
    </w:p>
    <w:p w14:paraId="4AE1BE0E" w14:textId="40D5D818" w:rsidR="001347AD" w:rsidRDefault="001347AD" w:rsidP="009B1425">
      <w:r>
        <w:rPr>
          <w:rFonts w:ascii="Open Sans" w:hAnsi="Open Sans" w:cs="Open Sans"/>
          <w:color w:val="000000"/>
          <w:sz w:val="20"/>
          <w:szCs w:val="20"/>
          <w:shd w:val="clear" w:color="auto" w:fill="FFFFFF"/>
        </w:rPr>
        <w:lastRenderedPageBreak/>
        <w:t xml:space="preserve">Laine </w:t>
      </w:r>
      <w:proofErr w:type="spellStart"/>
      <w:r>
        <w:rPr>
          <w:rFonts w:ascii="Open Sans" w:hAnsi="Open Sans" w:cs="Open Sans"/>
          <w:color w:val="000000"/>
          <w:sz w:val="20"/>
          <w:szCs w:val="20"/>
          <w:shd w:val="clear" w:color="auto" w:fill="FFFFFF"/>
        </w:rPr>
        <w:t>Rusbarsky</w:t>
      </w:r>
      <w:proofErr w:type="spellEnd"/>
      <w:r>
        <w:rPr>
          <w:rFonts w:ascii="Open Sans" w:hAnsi="Open Sans" w:cs="Open Sans"/>
          <w:color w:val="000000"/>
          <w:sz w:val="20"/>
          <w:szCs w:val="20"/>
          <w:shd w:val="clear" w:color="auto" w:fill="FFFFFF"/>
        </w:rPr>
        <w:t>, K., 2012. </w:t>
      </w:r>
      <w:r>
        <w:rPr>
          <w:rFonts w:ascii="Open Sans" w:hAnsi="Open Sans" w:cs="Open Sans"/>
          <w:i/>
          <w:iCs/>
          <w:color w:val="000000"/>
          <w:sz w:val="20"/>
          <w:szCs w:val="20"/>
          <w:shd w:val="clear" w:color="auto" w:fill="FFFFFF"/>
        </w:rPr>
        <w:t>A Forensic Comparison of NTFS and FAT32 File Systems</w:t>
      </w:r>
      <w:r>
        <w:rPr>
          <w:rFonts w:ascii="Open Sans" w:hAnsi="Open Sans" w:cs="Open Sans"/>
          <w:color w:val="000000"/>
          <w:sz w:val="20"/>
          <w:szCs w:val="20"/>
          <w:shd w:val="clear" w:color="auto" w:fill="FFFFFF"/>
        </w:rPr>
        <w:t>. [</w:t>
      </w:r>
      <w:proofErr w:type="spellStart"/>
      <w:r>
        <w:rPr>
          <w:rFonts w:ascii="Open Sans" w:hAnsi="Open Sans" w:cs="Open Sans"/>
          <w:color w:val="000000"/>
          <w:sz w:val="20"/>
          <w:szCs w:val="20"/>
          <w:shd w:val="clear" w:color="auto" w:fill="FFFFFF"/>
        </w:rPr>
        <w:t>ebook</w:t>
      </w:r>
      <w:proofErr w:type="spellEnd"/>
      <w:r>
        <w:rPr>
          <w:rFonts w:ascii="Open Sans" w:hAnsi="Open Sans" w:cs="Open Sans"/>
          <w:color w:val="000000"/>
          <w:sz w:val="20"/>
          <w:szCs w:val="20"/>
          <w:shd w:val="clear" w:color="auto" w:fill="FFFFFF"/>
        </w:rPr>
        <w:t>] Kansas City: MARSHALL UNIVERSITY FORENSIC SCIENCE CENTER &amp; FBI, HEART OF AMERICA REGIONAL COMPUTER FORENSICS LABORATORY. Available at: &lt;https://www.marshall.edu/forensics/files/RusbarskyKelsey_Research-Paper-Summer-2012.pdf&gt; [Accessed 30 December 2021].</w:t>
      </w:r>
    </w:p>
    <w:p w14:paraId="64DDA2C6" w14:textId="06D34151" w:rsidR="009B1425" w:rsidRPr="009B1425" w:rsidRDefault="009B1425" w:rsidP="009B1425">
      <w:r>
        <w:t>Ntfs.com. n.d. NTFS File Types - NTFS.com. [online] Available at: &lt;http://ntfs.com/ntfs-files-types.htm&gt; [Accessed 28 December 2021].</w:t>
      </w:r>
    </w:p>
    <w:p w14:paraId="68BA3746" w14:textId="77777777" w:rsidR="00AA5D0E" w:rsidRPr="005F5500" w:rsidRDefault="00AA5D0E" w:rsidP="005F5500"/>
    <w:sectPr w:rsidR="00AA5D0E" w:rsidRPr="005F5500" w:rsidSect="0083546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14201" w14:textId="77777777" w:rsidR="00611D08" w:rsidRDefault="00611D08" w:rsidP="0083546D">
      <w:pPr>
        <w:spacing w:after="0" w:line="240" w:lineRule="auto"/>
      </w:pPr>
      <w:r>
        <w:separator/>
      </w:r>
    </w:p>
  </w:endnote>
  <w:endnote w:type="continuationSeparator" w:id="0">
    <w:p w14:paraId="2E101710" w14:textId="77777777" w:rsidR="00611D08" w:rsidRDefault="00611D08" w:rsidP="0083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A54FD" w14:textId="77777777" w:rsidR="00611D08" w:rsidRDefault="00611D08" w:rsidP="0083546D">
      <w:pPr>
        <w:spacing w:after="0" w:line="240" w:lineRule="auto"/>
      </w:pPr>
      <w:r>
        <w:separator/>
      </w:r>
    </w:p>
  </w:footnote>
  <w:footnote w:type="continuationSeparator" w:id="0">
    <w:p w14:paraId="022FE409" w14:textId="77777777" w:rsidR="00611D08" w:rsidRDefault="00611D08" w:rsidP="00835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6D"/>
    <w:rsid w:val="000062CF"/>
    <w:rsid w:val="00017162"/>
    <w:rsid w:val="0001736C"/>
    <w:rsid w:val="000761D3"/>
    <w:rsid w:val="00091F32"/>
    <w:rsid w:val="000A3773"/>
    <w:rsid w:val="000A7BAF"/>
    <w:rsid w:val="0010566F"/>
    <w:rsid w:val="00112003"/>
    <w:rsid w:val="001170DD"/>
    <w:rsid w:val="001347AD"/>
    <w:rsid w:val="001A4F7E"/>
    <w:rsid w:val="0020499C"/>
    <w:rsid w:val="00231A86"/>
    <w:rsid w:val="00260B70"/>
    <w:rsid w:val="00305A3E"/>
    <w:rsid w:val="00372556"/>
    <w:rsid w:val="003D0CB6"/>
    <w:rsid w:val="00415093"/>
    <w:rsid w:val="004422F2"/>
    <w:rsid w:val="004555DD"/>
    <w:rsid w:val="00490D43"/>
    <w:rsid w:val="004D57D9"/>
    <w:rsid w:val="004F0B11"/>
    <w:rsid w:val="004F0FAA"/>
    <w:rsid w:val="0051280C"/>
    <w:rsid w:val="00564FB4"/>
    <w:rsid w:val="00577806"/>
    <w:rsid w:val="005A7CBB"/>
    <w:rsid w:val="005B6701"/>
    <w:rsid w:val="005B7C8D"/>
    <w:rsid w:val="005F5500"/>
    <w:rsid w:val="00611D08"/>
    <w:rsid w:val="0062661E"/>
    <w:rsid w:val="006920CF"/>
    <w:rsid w:val="006B3098"/>
    <w:rsid w:val="00706FD0"/>
    <w:rsid w:val="007329D4"/>
    <w:rsid w:val="00777AF1"/>
    <w:rsid w:val="007914D4"/>
    <w:rsid w:val="007F3BF0"/>
    <w:rsid w:val="00811634"/>
    <w:rsid w:val="00813F43"/>
    <w:rsid w:val="00831D86"/>
    <w:rsid w:val="0083546D"/>
    <w:rsid w:val="00856B91"/>
    <w:rsid w:val="00862123"/>
    <w:rsid w:val="00865272"/>
    <w:rsid w:val="00880042"/>
    <w:rsid w:val="009633D6"/>
    <w:rsid w:val="009820B8"/>
    <w:rsid w:val="00985BCD"/>
    <w:rsid w:val="009A4BEB"/>
    <w:rsid w:val="009B1425"/>
    <w:rsid w:val="009D02C0"/>
    <w:rsid w:val="009E0F0E"/>
    <w:rsid w:val="00A37950"/>
    <w:rsid w:val="00A53516"/>
    <w:rsid w:val="00A53CD7"/>
    <w:rsid w:val="00AA5064"/>
    <w:rsid w:val="00AA5D0E"/>
    <w:rsid w:val="00AE551B"/>
    <w:rsid w:val="00AF203B"/>
    <w:rsid w:val="00AF223A"/>
    <w:rsid w:val="00B07E65"/>
    <w:rsid w:val="00B72B47"/>
    <w:rsid w:val="00B7528D"/>
    <w:rsid w:val="00B90AAB"/>
    <w:rsid w:val="00C15DC4"/>
    <w:rsid w:val="00CC6858"/>
    <w:rsid w:val="00D379C3"/>
    <w:rsid w:val="00D562FA"/>
    <w:rsid w:val="00D73089"/>
    <w:rsid w:val="00DF4844"/>
    <w:rsid w:val="00E13B0E"/>
    <w:rsid w:val="00E21DE6"/>
    <w:rsid w:val="00E31A24"/>
    <w:rsid w:val="00E431FD"/>
    <w:rsid w:val="00EA0AB3"/>
    <w:rsid w:val="00EB408A"/>
    <w:rsid w:val="00EF2072"/>
    <w:rsid w:val="00F10987"/>
    <w:rsid w:val="00F136FC"/>
    <w:rsid w:val="00F457F6"/>
    <w:rsid w:val="00F52D68"/>
    <w:rsid w:val="00F97B72"/>
    <w:rsid w:val="00FA09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70FD"/>
  <w15:chartTrackingRefBased/>
  <w15:docId w15:val="{4BAAAAFF-CC93-46BF-8BB5-4346608A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46D"/>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4422F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semiHidden/>
    <w:unhideWhenUsed/>
    <w:qFormat/>
    <w:rsid w:val="0001736C"/>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Heading4">
    <w:name w:val="heading 4"/>
    <w:basedOn w:val="Normal"/>
    <w:next w:val="Normal"/>
    <w:link w:val="Heading4Char"/>
    <w:uiPriority w:val="9"/>
    <w:semiHidden/>
    <w:unhideWhenUsed/>
    <w:qFormat/>
    <w:rsid w:val="001347AD"/>
    <w:pPr>
      <w:keepNext/>
      <w:keepLines/>
      <w:spacing w:before="40" w:after="0"/>
      <w:outlineLvl w:val="3"/>
    </w:pPr>
    <w:rPr>
      <w:rFonts w:asciiTheme="majorHAnsi" w:eastAsiaTheme="majorEastAsia" w:hAnsiTheme="majorHAnsi" w:cstheme="majorBidi"/>
      <w:i/>
      <w:iCs/>
      <w:color w:val="B3186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4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546D"/>
    <w:rPr>
      <w:rFonts w:eastAsiaTheme="minorEastAsia"/>
      <w:lang w:val="en-US"/>
    </w:rPr>
  </w:style>
  <w:style w:type="paragraph" w:styleId="Header">
    <w:name w:val="header"/>
    <w:basedOn w:val="Normal"/>
    <w:link w:val="HeaderChar"/>
    <w:uiPriority w:val="99"/>
    <w:unhideWhenUsed/>
    <w:rsid w:val="00835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46D"/>
  </w:style>
  <w:style w:type="paragraph" w:styleId="Footer">
    <w:name w:val="footer"/>
    <w:basedOn w:val="Normal"/>
    <w:link w:val="FooterChar"/>
    <w:uiPriority w:val="99"/>
    <w:unhideWhenUsed/>
    <w:rsid w:val="00835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46D"/>
  </w:style>
  <w:style w:type="character" w:customStyle="1" w:styleId="Heading1Char">
    <w:name w:val="Heading 1 Char"/>
    <w:basedOn w:val="DefaultParagraphFont"/>
    <w:link w:val="Heading1"/>
    <w:uiPriority w:val="9"/>
    <w:rsid w:val="0083546D"/>
    <w:rPr>
      <w:rFonts w:asciiTheme="majorHAnsi" w:eastAsiaTheme="majorEastAsia" w:hAnsiTheme="majorHAnsi" w:cstheme="majorBidi"/>
      <w:color w:val="B3186D" w:themeColor="accent1" w:themeShade="BF"/>
      <w:sz w:val="32"/>
      <w:szCs w:val="32"/>
    </w:rPr>
  </w:style>
  <w:style w:type="character" w:customStyle="1" w:styleId="Heading2Char">
    <w:name w:val="Heading 2 Char"/>
    <w:basedOn w:val="DefaultParagraphFont"/>
    <w:link w:val="Heading2"/>
    <w:uiPriority w:val="9"/>
    <w:rsid w:val="004422F2"/>
    <w:rPr>
      <w:rFonts w:asciiTheme="majorHAnsi" w:eastAsiaTheme="majorEastAsia" w:hAnsiTheme="majorHAnsi" w:cstheme="majorBidi"/>
      <w:color w:val="B3186D" w:themeColor="accent1" w:themeShade="BF"/>
      <w:sz w:val="26"/>
      <w:szCs w:val="26"/>
    </w:rPr>
  </w:style>
  <w:style w:type="character" w:styleId="Hyperlink">
    <w:name w:val="Hyperlink"/>
    <w:basedOn w:val="DefaultParagraphFont"/>
    <w:uiPriority w:val="99"/>
    <w:unhideWhenUsed/>
    <w:rsid w:val="007F3BF0"/>
    <w:rPr>
      <w:color w:val="6B9F25" w:themeColor="hyperlink"/>
      <w:u w:val="single"/>
    </w:rPr>
  </w:style>
  <w:style w:type="character" w:styleId="UnresolvedMention">
    <w:name w:val="Unresolved Mention"/>
    <w:basedOn w:val="DefaultParagraphFont"/>
    <w:uiPriority w:val="99"/>
    <w:semiHidden/>
    <w:unhideWhenUsed/>
    <w:rsid w:val="007F3BF0"/>
    <w:rPr>
      <w:color w:val="605E5C"/>
      <w:shd w:val="clear" w:color="auto" w:fill="E1DFDD"/>
    </w:rPr>
  </w:style>
  <w:style w:type="character" w:customStyle="1" w:styleId="Heading3Char">
    <w:name w:val="Heading 3 Char"/>
    <w:basedOn w:val="DefaultParagraphFont"/>
    <w:link w:val="Heading3"/>
    <w:uiPriority w:val="9"/>
    <w:semiHidden/>
    <w:rsid w:val="0001736C"/>
    <w:rPr>
      <w:rFonts w:asciiTheme="majorHAnsi" w:eastAsiaTheme="majorEastAsia" w:hAnsiTheme="majorHAnsi" w:cstheme="majorBidi"/>
      <w:color w:val="771048" w:themeColor="accent1" w:themeShade="7F"/>
      <w:sz w:val="24"/>
      <w:szCs w:val="24"/>
    </w:rPr>
  </w:style>
  <w:style w:type="character" w:customStyle="1" w:styleId="Heading4Char">
    <w:name w:val="Heading 4 Char"/>
    <w:basedOn w:val="DefaultParagraphFont"/>
    <w:link w:val="Heading4"/>
    <w:uiPriority w:val="9"/>
    <w:semiHidden/>
    <w:rsid w:val="001347AD"/>
    <w:rPr>
      <w:rFonts w:asciiTheme="majorHAnsi" w:eastAsiaTheme="majorEastAsia" w:hAnsiTheme="majorHAnsi" w:cstheme="majorBidi"/>
      <w:i/>
      <w:iCs/>
      <w:color w:val="B3186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56782">
      <w:bodyDiv w:val="1"/>
      <w:marLeft w:val="0"/>
      <w:marRight w:val="0"/>
      <w:marTop w:val="0"/>
      <w:marBottom w:val="0"/>
      <w:divBdr>
        <w:top w:val="none" w:sz="0" w:space="0" w:color="auto"/>
        <w:left w:val="none" w:sz="0" w:space="0" w:color="auto"/>
        <w:bottom w:val="none" w:sz="0" w:space="0" w:color="auto"/>
        <w:right w:val="none" w:sz="0" w:space="0" w:color="auto"/>
      </w:divBdr>
    </w:div>
    <w:div w:id="829564970">
      <w:bodyDiv w:val="1"/>
      <w:marLeft w:val="0"/>
      <w:marRight w:val="0"/>
      <w:marTop w:val="0"/>
      <w:marBottom w:val="0"/>
      <w:divBdr>
        <w:top w:val="none" w:sz="0" w:space="0" w:color="auto"/>
        <w:left w:val="none" w:sz="0" w:space="0" w:color="auto"/>
        <w:bottom w:val="none" w:sz="0" w:space="0" w:color="auto"/>
        <w:right w:val="none" w:sz="0" w:space="0" w:color="auto"/>
      </w:divBdr>
    </w:div>
    <w:div w:id="1212038198">
      <w:bodyDiv w:val="1"/>
      <w:marLeft w:val="0"/>
      <w:marRight w:val="0"/>
      <w:marTop w:val="0"/>
      <w:marBottom w:val="0"/>
      <w:divBdr>
        <w:top w:val="none" w:sz="0" w:space="0" w:color="auto"/>
        <w:left w:val="none" w:sz="0" w:space="0" w:color="auto"/>
        <w:bottom w:val="none" w:sz="0" w:space="0" w:color="auto"/>
        <w:right w:val="none" w:sz="0" w:space="0" w:color="auto"/>
      </w:divBdr>
    </w:div>
    <w:div w:id="1841308171">
      <w:bodyDiv w:val="1"/>
      <w:marLeft w:val="0"/>
      <w:marRight w:val="0"/>
      <w:marTop w:val="0"/>
      <w:marBottom w:val="0"/>
      <w:divBdr>
        <w:top w:val="none" w:sz="0" w:space="0" w:color="auto"/>
        <w:left w:val="none" w:sz="0" w:space="0" w:color="auto"/>
        <w:bottom w:val="none" w:sz="0" w:space="0" w:color="auto"/>
        <w:right w:val="none" w:sz="0" w:space="0" w:color="auto"/>
      </w:divBdr>
    </w:div>
    <w:div w:id="2045210810">
      <w:bodyDiv w:val="1"/>
      <w:marLeft w:val="0"/>
      <w:marRight w:val="0"/>
      <w:marTop w:val="0"/>
      <w:marBottom w:val="0"/>
      <w:divBdr>
        <w:top w:val="none" w:sz="0" w:space="0" w:color="auto"/>
        <w:left w:val="none" w:sz="0" w:space="0" w:color="auto"/>
        <w:bottom w:val="none" w:sz="0" w:space="0" w:color="auto"/>
        <w:right w:val="none" w:sz="0" w:space="0" w:color="auto"/>
      </w:divBdr>
    </w:div>
    <w:div w:id="207041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14</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FSF Assignment 2</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FSF Assignment 2</dc:title>
  <dc:subject/>
  <dc:creator>Ethan Roche Woodward (20094256)</dc:creator>
  <cp:keywords/>
  <dc:description/>
  <cp:lastModifiedBy>Ethan Roche Woodward (20094256)</cp:lastModifiedBy>
  <cp:revision>8</cp:revision>
  <dcterms:created xsi:type="dcterms:W3CDTF">2022-01-03T04:11:00Z</dcterms:created>
  <dcterms:modified xsi:type="dcterms:W3CDTF">2022-01-03T13:19:00Z</dcterms:modified>
</cp:coreProperties>
</file>