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Research Paper Summaries</w:t>
      </w:r>
    </w:p>
    <w:p>
      <w:pPr>
        <w:spacing w:after="200"/>
      </w:pPr>
      <w:r>
        <w:t xml:space="preserve">16 papers, one line each. Full detail is in research-papers-summary.docx.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50"/>
        <w:gridCol w:w="650"/>
        <w:gridCol w:w="1260"/>
        <w:gridCol w:w="2400"/>
      </w:tblGrid>
      <w:tr>
        <w:trPr>
          <w:tblHeader/>
        </w:trPr>
        <w:tc>
          <w:tcPr>
            <w:tcW w:type="dxa" w:w="33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Paper</w:t>
            </w:r>
          </w:p>
        </w:tc>
        <w:tc>
          <w:tcPr>
            <w:tcW w:type="dxa" w:w="175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Authors</w:t>
            </w:r>
          </w:p>
        </w:tc>
        <w:tc>
          <w:tcPr>
            <w:tcW w:type="dxa" w:w="65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126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Publisher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Relevance</w:t>
            </w:r>
          </w:p>
        </w:tc>
      </w:tr>
      <w:tr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A Complete Multiagent Framework for Robust and Adaptable Dynamic Job Shop Scheduling</w:t>
            </w:r>
          </w:p>
        </w:tc>
        <w:tc>
          <w:tcPr>
            <w:tcW w:type="dxa" w:w="1750"/>
          </w:tcPr>
          <w:p>
            <w:r>
              <w:rPr>
                <w:sz w:val="20"/>
                <w:szCs w:val="20"/>
              </w:rPr>
              <w:t xml:space="preserve">Ning Liu, Mohamed A. Abdelrahman, and Srini Ramaswamy</w:t>
            </w:r>
          </w:p>
        </w:tc>
        <w:tc>
          <w:tcPr>
            <w:tcW w:type="dxa" w:w="650"/>
          </w:tcPr>
          <w:p>
            <w:r>
              <w:rPr>
                <w:sz w:val="20"/>
                <w:szCs w:val="20"/>
              </w:rPr>
              <w:t xml:space="preserve">2007</w:t>
            </w:r>
          </w:p>
        </w:tc>
        <w:tc>
          <w:tcPr>
            <w:tcW w:type="dxa" w:w="1260"/>
          </w:tcPr>
          <w:p>
            <w:r>
              <w:rPr>
                <w:sz w:val="20"/>
                <w:szCs w:val="20"/>
              </w:rPr>
              <w:t xml:space="preserve">IEEE Xplore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This paper offers a concrete decentralized negotiation mechanism (repeated combinatorial auctions between job and machine agents, with no central coordinator) that directly parallels the project's Contract-Net-based negotiation between agents for production capacity.</w:t>
            </w:r>
          </w:p>
        </w:tc>
      </w:tr>
      <w:tr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A Multi-Agent System Framework for Manufacturing Planning and Control</w:t>
            </w:r>
          </w:p>
        </w:tc>
        <w:tc>
          <w:tcPr>
            <w:tcW w:type="dxa" w:w="1750"/>
          </w:tcPr>
          <w:p>
            <w:r>
              <w:rPr>
                <w:sz w:val="20"/>
                <w:szCs w:val="20"/>
              </w:rPr>
              <w:t xml:space="preserve">T. N. Wong, C. W. Leung, and H. P. Tang</w:t>
            </w:r>
          </w:p>
        </w:tc>
        <w:tc>
          <w:tcPr>
            <w:tcW w:type="dxa" w:w="650"/>
          </w:tcPr>
          <w:p>
            <w:r>
              <w:rPr>
                <w:sz w:val="20"/>
                <w:szCs w:val="20"/>
              </w:rPr>
              <w:t xml:space="preserve">2008</w:t>
            </w:r>
          </w:p>
        </w:tc>
        <w:tc>
          <w:tcPr>
            <w:tcW w:type="dxa" w:w="1260"/>
          </w:tcPr>
          <w:p>
            <w:r>
              <w:rPr>
                <w:sz w:val="20"/>
                <w:szCs w:val="20"/>
              </w:rPr>
              <w:t xml:space="preserve">IEEE Xplore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This paper is one of the closest direct matches to the project: it uses a FIPA-compliant contract-net-style negotiation protocol between autonomous part and machine agents to decide production plans and schedules, with a supervisor agent providing light-touch coordination.</w:t>
            </w:r>
          </w:p>
        </w:tc>
      </w:tr>
      <w:tr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Agent-Based Distributed Manufacturing Process Planning and Scheduling: A State-of-the-Art Survey</w:t>
            </w:r>
          </w:p>
        </w:tc>
        <w:tc>
          <w:tcPr>
            <w:tcW w:type="dxa" w:w="1750"/>
          </w:tcPr>
          <w:p>
            <w:r>
              <w:rPr>
                <w:sz w:val="20"/>
                <w:szCs w:val="20"/>
              </w:rPr>
              <w:t xml:space="preserve">Weiming Shen, Lihui Wang, and Qi Hao</w:t>
            </w:r>
          </w:p>
        </w:tc>
        <w:tc>
          <w:tcPr>
            <w:tcW w:type="dxa" w:w="650"/>
          </w:tcPr>
          <w:p>
            <w:r>
              <w:rPr>
                <w:sz w:val="20"/>
                <w:szCs w:val="20"/>
              </w:rPr>
              <w:t xml:space="preserve">2006</w:t>
            </w:r>
          </w:p>
        </w:tc>
        <w:tc>
          <w:tcPr>
            <w:tcW w:type="dxa" w:w="1260"/>
          </w:tcPr>
          <w:p>
            <w:r>
              <w:rPr>
                <w:sz w:val="20"/>
                <w:szCs w:val="20"/>
              </w:rPr>
              <w:t xml:space="preserve">IEEE Xplore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As a broad, well-cited survey, this paper is the strongest single background reference for the project's negotiating-agents design: it catalogs how prior systems structure agents (by part, machine, or resource), which negotiation protocols they use (contract net and market/auction-based bidding in particular), and what architectural trade-offs (hierarchical vs.</w:t>
            </w:r>
          </w:p>
        </w:tc>
      </w:tr>
      <w:tr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Agent-Based Interaction Protocols and Topologies for Manufacturing Task Allocation</w:t>
            </w:r>
          </w:p>
        </w:tc>
        <w:tc>
          <w:tcPr>
            <w:tcW w:type="dxa" w:w="1750"/>
          </w:tcPr>
          <w:p>
            <w:r>
              <w:rPr>
                <w:sz w:val="20"/>
                <w:szCs w:val="20"/>
              </w:rPr>
              <w:t xml:space="preserve">Mohammad Owliya, Mozafar Saadat, Guiovanni G. Jules, Mahbod Goharian, and Rachid Anane</w:t>
            </w:r>
          </w:p>
        </w:tc>
        <w:tc>
          <w:tcPr>
            <w:tcW w:type="dxa" w:w="650"/>
          </w:tcPr>
          <w:p>
            <w:r>
              <w:rPr>
                <w:sz w:val="20"/>
                <w:szCs w:val="20"/>
              </w:rPr>
              <w:t xml:space="preserve">2013</w:t>
            </w:r>
          </w:p>
        </w:tc>
        <w:tc>
          <w:tcPr>
            <w:tcW w:type="dxa" w:w="1260"/>
          </w:tcPr>
          <w:p>
            <w:r>
              <w:rPr>
                <w:sz w:val="20"/>
                <w:szCs w:val="20"/>
              </w:rPr>
              <w:t xml:space="preserve">IEEE Xplore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This paper is a direct reference for the negotiation layer of the project: it explicitly compares Contract-Net-based negotiation topologies (star vs.</w:t>
            </w:r>
          </w:p>
        </w:tc>
      </w:tr>
      <w:tr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Decentralized Tabu Searches in Multi Agent System for Distributed and Flexible Job Shop Scheduling Problem</w:t>
            </w:r>
          </w:p>
        </w:tc>
        <w:tc>
          <w:tcPr>
            <w:tcW w:type="dxa" w:w="1750"/>
          </w:tcPr>
          <w:p>
            <w:r>
              <w:rPr>
                <w:sz w:val="20"/>
                <w:szCs w:val="20"/>
              </w:rPr>
              <w:t xml:space="preserve">Bilel Marzouki, Olfa Belkahla Driss, and Khaled Ghédira</w:t>
            </w:r>
          </w:p>
        </w:tc>
        <w:tc>
          <w:tcPr>
            <w:tcW w:type="dxa" w:w="650"/>
          </w:tcPr>
          <w:p>
            <w:r>
              <w:rPr>
                <w:sz w:val="20"/>
                <w:szCs w:val="20"/>
              </w:rPr>
              <w:t xml:space="preserve">2017</w:t>
            </w:r>
          </w:p>
        </w:tc>
        <w:tc>
          <w:tcPr>
            <w:tcW w:type="dxa" w:w="1260"/>
          </w:tcPr>
          <w:p>
            <w:r>
              <w:rPr>
                <w:sz w:val="20"/>
                <w:szCs w:val="20"/>
              </w:rPr>
              <w:t xml:space="preserve">IEEE Xplore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This paper is a solid supporting reference: it shows a working example of independent agents (one per factory, one per job) coordinating through message-passing to solve a distributed scheduling problem without central control, which mirrors the negotiating-agent structure planned for this MRP II project, though it uses tabu search optimization rather than a Contract Net negotiation protocol.</w:t>
            </w:r>
          </w:p>
        </w:tc>
      </w:tr>
      <w:tr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Distributed Manufacturing Scheduling Using Intelligent Agents</w:t>
            </w:r>
          </w:p>
        </w:tc>
        <w:tc>
          <w:tcPr>
            <w:tcW w:type="dxa" w:w="1750"/>
          </w:tcPr>
          <w:p>
            <w:r>
              <w:rPr>
                <w:sz w:val="20"/>
                <w:szCs w:val="20"/>
              </w:rPr>
              <w:t xml:space="preserve">Weiming Shen</w:t>
            </w:r>
          </w:p>
        </w:tc>
        <w:tc>
          <w:tcPr>
            <w:tcW w:type="dxa" w:w="650"/>
          </w:tcPr>
          <w:p>
            <w:r>
              <w:rPr>
                <w:sz w:val="20"/>
                <w:szCs w:val="20"/>
              </w:rPr>
              <w:t xml:space="preserve">2002</w:t>
            </w:r>
          </w:p>
        </w:tc>
        <w:tc>
          <w:tcPr>
            <w:tcW w:type="dxa" w:w="1260"/>
          </w:tcPr>
          <w:p>
            <w:r>
              <w:rPr>
                <w:sz w:val="20"/>
                <w:szCs w:val="20"/>
              </w:rPr>
              <w:t xml:space="preserve">IEEE Xplore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This paper is a foundational primer for the decentralized MRP II project: it explains, in accessible terms, why representing machines/resources as negotiating agents beats a single central planner for dynamic manufacturing, and it introduces the Contract Net Protocol that the project's simplified negotiation mechanism is directly based on.</w:t>
            </w:r>
          </w:p>
        </w:tc>
      </w:tr>
      <w:tr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Dynamic Resource Task Negotiation to Enable Product Agent Exploration in Multi-Agent Manufacturing Systems</w:t>
            </w:r>
          </w:p>
        </w:tc>
        <w:tc>
          <w:tcPr>
            <w:tcW w:type="dxa" w:w="1750"/>
          </w:tcPr>
          <w:p>
            <w:r>
              <w:rPr>
                <w:sz w:val="20"/>
                <w:szCs w:val="20"/>
              </w:rPr>
              <w:t xml:space="preserve">Ilya Kovalenko, Daria Ryashentseva, Birgit Vogel-Heuser, Dawn Tilbury, and Kira Barton</w:t>
            </w:r>
          </w:p>
        </w:tc>
        <w:tc>
          <w:tcPr>
            <w:tcW w:type="dxa" w:w="650"/>
          </w:tcPr>
          <w:p>
            <w:r>
              <w:rPr>
                <w:sz w:val="20"/>
                <w:szCs w:val="20"/>
              </w:rPr>
              <w:t xml:space="preserve">2019</w:t>
            </w:r>
          </w:p>
        </w:tc>
        <w:tc>
          <w:tcPr>
            <w:tcW w:type="dxa" w:w="1260"/>
          </w:tcPr>
          <w:p>
            <w:r>
              <w:rPr>
                <w:sz w:val="20"/>
                <w:szCs w:val="20"/>
              </w:rPr>
              <w:t xml:space="preserve">IEEE Xplore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This paper gives a working, tested negotiation pattern between product/job agents and resource/machine agents that is directly analogous to the project's negotiating agents for materials and production capacity, and it shows how a Contract-Net-style bidding process can operate over a local, neighbor-only network rather than requiring a full global factory model — exactly the "no single global view" decentralization the MRP II project aims for.</w:t>
            </w:r>
          </w:p>
        </w:tc>
      </w:tr>
      <w:tr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Multi-Agent Reinforcement Learning for Real-Time Dynamic Production Scheduling in a Robot Assembly Cell</w:t>
            </w:r>
          </w:p>
        </w:tc>
        <w:tc>
          <w:tcPr>
            <w:tcW w:type="dxa" w:w="1750"/>
          </w:tcPr>
          <w:p>
            <w:r>
              <w:rPr>
                <w:sz w:val="20"/>
                <w:szCs w:val="20"/>
              </w:rPr>
              <w:t xml:space="preserve">Dazzle Johnson, Gang Chen, and Yuqian Lu</w:t>
            </w:r>
          </w:p>
        </w:tc>
        <w:tc>
          <w:tcPr>
            <w:tcW w:type="dxa" w:w="650"/>
          </w:tcPr>
          <w:p>
            <w:r>
              <w:rPr>
                <w:sz w:val="20"/>
                <w:szCs w:val="20"/>
              </w:rPr>
              <w:t xml:space="preserve">2022</w:t>
            </w:r>
          </w:p>
        </w:tc>
        <w:tc>
          <w:tcPr>
            <w:tcW w:type="dxa" w:w="1260"/>
          </w:tcPr>
          <w:p>
            <w:r>
              <w:rPr>
                <w:sz w:val="20"/>
                <w:szCs w:val="20"/>
              </w:rPr>
              <w:t xml:space="preserve">IEEE Xplore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This paper is a useful advanced reference showing decentralized agents making independent scheduling decisions from local information alone, which lines up with the decentralized philosophy of the negotiating-agents project.</w:t>
            </w:r>
          </w:p>
        </w:tc>
      </w:tr>
      <w:tr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Supply Chain Management: A Multi-Agent System for Collaborative Production Planning</w:t>
            </w:r>
          </w:p>
        </w:tc>
        <w:tc>
          <w:tcPr>
            <w:tcW w:type="dxa" w:w="1750"/>
          </w:tcPr>
          <w:p>
            <w:r>
              <w:rPr>
                <w:sz w:val="20"/>
                <w:szCs w:val="20"/>
              </w:rPr>
              <w:t xml:space="preserve">Wilhelm Dangelmaier, Jens Heidenreich, and Ulrich Pape</w:t>
            </w:r>
          </w:p>
        </w:tc>
        <w:tc>
          <w:tcPr>
            <w:tcW w:type="dxa" w:w="650"/>
          </w:tcPr>
          <w:p>
            <w:r>
              <w:rPr>
                <w:sz w:val="20"/>
                <w:szCs w:val="20"/>
              </w:rPr>
              <w:t xml:space="preserve">2005</w:t>
            </w:r>
          </w:p>
        </w:tc>
        <w:tc>
          <w:tcPr>
            <w:tcW w:type="dxa" w:w="1260"/>
          </w:tcPr>
          <w:p>
            <w:r>
              <w:rPr>
                <w:sz w:val="20"/>
                <w:szCs w:val="20"/>
              </w:rPr>
              <w:t xml:space="preserve">IEEE Xplore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This paper directly supports the decentralized MRP II project's core idea: independent agents (material, process, resource) that negotiate and re-synchronize production plans across organizational boundaries without central control.</w:t>
            </w:r>
          </w:p>
        </w:tc>
      </w:tr>
      <w:tr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The Methods of Improving the Manufacturing Resource Planning (MRP II) in ERP</w:t>
            </w:r>
          </w:p>
        </w:tc>
        <w:tc>
          <w:tcPr>
            <w:tcW w:type="dxa" w:w="1750"/>
          </w:tcPr>
          <w:p>
            <w:r>
              <w:rPr>
                <w:sz w:val="20"/>
                <w:szCs w:val="20"/>
              </w:rPr>
              <w:t xml:space="preserve">Wenchao Jiang and Jingti Han</w:t>
            </w:r>
          </w:p>
        </w:tc>
        <w:tc>
          <w:tcPr>
            <w:tcW w:type="dxa" w:w="650"/>
          </w:tcPr>
          <w:p>
            <w:r>
              <w:rPr>
                <w:sz w:val="20"/>
                <w:szCs w:val="20"/>
              </w:rPr>
              <w:t xml:space="preserve">2009</w:t>
            </w:r>
          </w:p>
        </w:tc>
        <w:tc>
          <w:tcPr>
            <w:tcW w:type="dxa" w:w="1260"/>
          </w:tcPr>
          <w:p>
            <w:r>
              <w:rPr>
                <w:sz w:val="20"/>
                <w:szCs w:val="20"/>
              </w:rPr>
              <w:t xml:space="preserve">IEEE Xplore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This paper is a good grounding reference for what MRP II actually plans (production scheduling, material requirements, lead-times, safety stock) and why its traditional fixed-parameter approach is brittle.</w:t>
            </w:r>
          </w:p>
        </w:tc>
      </w:tr>
      <w:tr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A market-based multi-agent system model for decentralized multi-project scheduling</w:t>
            </w:r>
          </w:p>
        </w:tc>
        <w:tc>
          <w:tcPr>
            <w:tcW w:type="dxa" w:w="1750"/>
          </w:tcPr>
          <w:p>
            <w:r>
              <w:rPr>
                <w:sz w:val="20"/>
                <w:szCs w:val="20"/>
              </w:rPr>
              <w:t xml:space="preserve">Giuseppe Confessore, Stefano Giordani, and Silvia Rismondo</w:t>
            </w:r>
          </w:p>
        </w:tc>
        <w:tc>
          <w:tcPr>
            <w:tcW w:type="dxa" w:w="650"/>
          </w:tcPr>
          <w:p>
            <w:r>
              <w:rPr>
                <w:sz w:val="20"/>
                <w:szCs w:val="20"/>
              </w:rPr>
              <w:t xml:space="preserve">2007</w:t>
            </w:r>
          </w:p>
        </w:tc>
        <w:tc>
          <w:tcPr>
            <w:tcW w:type="dxa" w:w="1260"/>
          </w:tcPr>
          <w:p>
            <w:r>
              <w:rPr>
                <w:sz w:val="20"/>
                <w:szCs w:val="20"/>
              </w:rPr>
              <w:t xml:space="preserve">SpringerLink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This is a strong negotiation-mechanism reference for the project: it demonstrates a concrete, working alternative to Contract Net for resolving conflicts over shared resources, using iterative combinatorial auctions where competing agents bid for bundles of capacity and a coordinator agent clears the market, directly relevant to how supplier/production-capacity negotiation could be structured.</w:t>
            </w:r>
          </w:p>
        </w:tc>
      </w:tr>
      <w:tr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Agent-Based Systems for Intelligent Manufacturing: A State-of-the-Art Survey</w:t>
            </w:r>
          </w:p>
        </w:tc>
        <w:tc>
          <w:tcPr>
            <w:tcW w:type="dxa" w:w="1750"/>
          </w:tcPr>
          <w:p>
            <w:r>
              <w:rPr>
                <w:sz w:val="20"/>
                <w:szCs w:val="20"/>
              </w:rPr>
              <w:t xml:space="preserve">Weiming Shen and Douglas H. Norrie</w:t>
            </w:r>
          </w:p>
        </w:tc>
        <w:tc>
          <w:tcPr>
            <w:tcW w:type="dxa" w:w="650"/>
          </w:tcPr>
          <w:p>
            <w:r>
              <w:rPr>
                <w:sz w:val="20"/>
                <w:szCs w:val="20"/>
              </w:rPr>
              <w:t xml:space="preserve">1999</w:t>
            </w:r>
          </w:p>
        </w:tc>
        <w:tc>
          <w:tcPr>
            <w:tcW w:type="dxa" w:w="1260"/>
          </w:tcPr>
          <w:p>
            <w:r>
              <w:rPr>
                <w:sz w:val="20"/>
                <w:szCs w:val="20"/>
              </w:rPr>
              <w:t xml:space="preserve">SpringerLink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As a foundational survey, this paper maps out the broader landscape the MRP II negotiating-agents project sits within, and its discussion of Contract Net and market-driven negotiation protocols for scheduling and resource allocation directly supports the project's plan to use a simplified FIPA Contract Net protocol for material, delivery, and capacity negotiation.</w:t>
            </w:r>
          </w:p>
        </w:tc>
      </w:tr>
      <w:tr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An agent-based negotiation approach to integrate process planning and scheduling</w:t>
            </w:r>
          </w:p>
        </w:tc>
        <w:tc>
          <w:tcPr>
            <w:tcW w:type="dxa" w:w="1750"/>
          </w:tcPr>
          <w:p>
            <w:r>
              <w:rPr>
                <w:sz w:val="20"/>
                <w:szCs w:val="20"/>
              </w:rPr>
              <w:t xml:space="preserve">T. N. Wong, C. W. Leung, K. L. Mak, and R. Y. K. Fung</w:t>
            </w:r>
          </w:p>
        </w:tc>
        <w:tc>
          <w:tcPr>
            <w:tcW w:type="dxa" w:w="650"/>
          </w:tcPr>
          <w:p>
            <w:r>
              <w:rPr>
                <w:sz w:val="20"/>
                <w:szCs w:val="20"/>
              </w:rPr>
              <w:t xml:space="preserve">2006</w:t>
            </w:r>
          </w:p>
        </w:tc>
        <w:tc>
          <w:tcPr>
            <w:tcW w:type="dxa" w:w="1260"/>
          </w:tcPr>
          <w:p>
            <w:r>
              <w:rPr>
                <w:sz w:val="20"/>
                <w:szCs w:val="20"/>
              </w:rPr>
              <w:t xml:space="preserve">Taylor &amp; Francis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This paper is a strong direct reference for the negotiation layer of the project: it shows a concrete, modified Contract Net Protocol where part and machine agents bid for manufacturing operations, plus a currency/pricing function to score bids.</w:t>
            </w:r>
          </w:p>
        </w:tc>
      </w:tr>
      <w:tr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Auction-theoretic coordination of production planning in the supply chain</w:t>
            </w:r>
          </w:p>
        </w:tc>
        <w:tc>
          <w:tcPr>
            <w:tcW w:type="dxa" w:w="1750"/>
          </w:tcPr>
          <w:p>
            <w:r>
              <w:rPr>
                <w:sz w:val="20"/>
                <w:szCs w:val="20"/>
              </w:rPr>
              <w:t xml:space="preserve">Kadir Ertogral and S. David Wu</w:t>
            </w:r>
          </w:p>
        </w:tc>
        <w:tc>
          <w:tcPr>
            <w:tcW w:type="dxa" w:w="650"/>
          </w:tcPr>
          <w:p>
            <w:r>
              <w:rPr>
                <w:sz w:val="20"/>
                <w:szCs w:val="20"/>
              </w:rPr>
              <w:t xml:space="preserve">2000</w:t>
            </w:r>
          </w:p>
        </w:tc>
        <w:tc>
          <w:tcPr>
            <w:tcW w:type="dxa" w:w="1260"/>
          </w:tcPr>
          <w:p>
            <w:r>
              <w:rPr>
                <w:sz w:val="20"/>
                <w:szCs w:val="20"/>
              </w:rPr>
              <w:t xml:space="preserve">Taylor &amp; Francis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This paper offers a concrete auction/pricing mechanism for coordinating production planning decisions across autonomous facilities without central visibility, directly relevant to how the project's agents might negotiate production targets between suppliers and customers.</w:t>
            </w:r>
          </w:p>
        </w:tc>
      </w:tr>
      <w:tr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Integrated shop floor control using autonomous agents</w:t>
            </w:r>
          </w:p>
        </w:tc>
        <w:tc>
          <w:tcPr>
            <w:tcW w:type="dxa" w:w="1750"/>
          </w:tcPr>
          <w:p>
            <w:r>
              <w:rPr>
                <w:sz w:val="20"/>
                <w:szCs w:val="20"/>
              </w:rPr>
              <w:t xml:space="preserve">Grace Yuh-Jiun Lin and James J. Solberg</w:t>
            </w:r>
          </w:p>
        </w:tc>
        <w:tc>
          <w:tcPr>
            <w:tcW w:type="dxa" w:w="650"/>
          </w:tcPr>
          <w:p>
            <w:r>
              <w:rPr>
                <w:sz w:val="20"/>
                <w:szCs w:val="20"/>
              </w:rPr>
              <w:t xml:space="preserve">1992</w:t>
            </w:r>
          </w:p>
        </w:tc>
        <w:tc>
          <w:tcPr>
            <w:tcW w:type="dxa" w:w="1260"/>
          </w:tcPr>
          <w:p>
            <w:r>
              <w:rPr>
                <w:sz w:val="20"/>
                <w:szCs w:val="20"/>
              </w:rPr>
              <w:t xml:space="preserve">Taylor &amp; Francis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This is one of the foundational papers for the project's core idea: independent agents for parts and manufacturing resources negotiating through Contract-Net-style bidding and a market pricing mechanism, adapting automatically to disruptions like machine failures.</w:t>
            </w:r>
          </w:p>
        </w:tc>
      </w:tr>
      <w:tr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Modelling and simulation of MRP II activities in multi agent systems</w:t>
            </w:r>
          </w:p>
        </w:tc>
        <w:tc>
          <w:tcPr>
            <w:tcW w:type="dxa" w:w="1750"/>
          </w:tcPr>
          <w:p>
            <w:r>
              <w:rPr>
                <w:sz w:val="20"/>
                <w:szCs w:val="20"/>
              </w:rPr>
              <w:t xml:space="preserve">S. Turgay, C. Kubat, and H. Taşkın</w:t>
            </w:r>
          </w:p>
        </w:tc>
        <w:tc>
          <w:tcPr>
            <w:tcW w:type="dxa" w:w="650"/>
          </w:tcPr>
          <w:p>
            <w:r>
              <w:rPr>
                <w:sz w:val="20"/>
                <w:szCs w:val="20"/>
              </w:rPr>
              <w:t xml:space="preserve">2007</w:t>
            </w:r>
          </w:p>
        </w:tc>
        <w:tc>
          <w:tcPr>
            <w:tcW w:type="dxa" w:w="1260"/>
          </w:tcPr>
          <w:p>
            <w:r>
              <w:rPr>
                <w:sz w:val="20"/>
                <w:szCs w:val="20"/>
              </w:rPr>
              <w:t xml:space="preserve">Taylor &amp; Francis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This is the closest structural match to the target project: it decomposes MRP II (order handling, purchasing, and manufacturing activities) into distinct communicating agents and evaluates their timing and coordination through simulation.</w:t>
            </w:r>
          </w:p>
        </w:tc>
      </w:tr>
    </w:tbl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2026-09-23T05:09:19.780Z</dcterms:created>
  <dcterms:modified xsi:type="dcterms:W3CDTF">2026-09-23T05:09:19.781Z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