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60" w:before="240" w:lineRule="auto"/>
        <w:jc w:val="center"/>
        <w:rPr>
          <w:rFonts w:ascii="Arial" w:cs="Arial" w:eastAsia="Arial" w:hAnsi="Arial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30099"/>
          <w:sz w:val="28"/>
          <w:szCs w:val="28"/>
          <w:vertAlign w:val="baseline"/>
          <w:rtl w:val="0"/>
        </w:rPr>
        <w:t xml:space="preserve">Message Boxes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A </w:t>
      </w:r>
      <w:r w:rsidDel="00000000" w:rsidR="00000000" w:rsidRPr="00000000">
        <w:rPr>
          <w:b w:val="1"/>
          <w:i w:val="1"/>
          <w:color w:val="000000"/>
          <w:vertAlign w:val="baseline"/>
          <w:rtl w:val="0"/>
        </w:rPr>
        <w:t xml:space="preserve">message box</w:t>
      </w:r>
      <w:r w:rsidDel="00000000" w:rsidR="00000000" w:rsidRPr="00000000">
        <w:rPr>
          <w:color w:val="000000"/>
          <w:vertAlign w:val="baseline"/>
          <w:rtl w:val="0"/>
        </w:rPr>
        <w:t xml:space="preserve"> is a simple device for displaying messages on the screen.  When executed, the following line of code pops up a message box: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shd w:fill="dfdfdf" w:val="clear"/>
        <w:ind w:left="360" w:firstLine="0"/>
        <w:rPr>
          <w:rFonts w:ascii="Courier New" w:cs="Courier New" w:eastAsia="Courier New" w:hAnsi="Courier New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messageBox ("Hello world!");</w:t>
      </w:r>
    </w:p>
    <w:p w:rsidR="00000000" w:rsidDel="00000000" w:rsidP="00000000" w:rsidRDefault="00000000" w:rsidRPr="00000000" w14:paraId="00000006">
      <w:pPr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jc w:val="center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vertAlign w:val="baseline"/>
        </w:rPr>
        <w:drawing>
          <wp:inline distB="0" distT="0" distL="114300" distR="114300">
            <wp:extent cx="2858770" cy="1428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To dismiss the message box click the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OK</w:t>
      </w:r>
      <w:r w:rsidDel="00000000" w:rsidR="00000000" w:rsidRPr="00000000">
        <w:rPr>
          <w:color w:val="000000"/>
          <w:vertAlign w:val="baseline"/>
          <w:rtl w:val="0"/>
        </w:rPr>
        <w:t xml:space="preserve"> button or the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X</w:t>
      </w:r>
      <w:r w:rsidDel="00000000" w:rsidR="00000000" w:rsidRPr="00000000">
        <w:rPr>
          <w:color w:val="000000"/>
          <w:vertAlign w:val="baseline"/>
          <w:rtl w:val="0"/>
        </w:rPr>
        <w:t xml:space="preserve"> in the top right corner of the window.  The method 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messageBox</w:t>
      </w:r>
      <w:r w:rsidDel="00000000" w:rsidR="00000000" w:rsidRPr="00000000">
        <w:rPr>
          <w:color w:val="000000"/>
          <w:vertAlign w:val="baseline"/>
          <w:rtl w:val="0"/>
        </w:rPr>
        <w:t xml:space="preserve"> can also accept a 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double</w:t>
      </w:r>
      <w:r w:rsidDel="00000000" w:rsidR="00000000" w:rsidRPr="00000000">
        <w:rPr>
          <w:color w:val="000000"/>
          <w:vertAlign w:val="baseline"/>
          <w:rtl w:val="0"/>
        </w:rPr>
        <w:t xml:space="preserve"> or an 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int</w:t>
      </w:r>
      <w:r w:rsidDel="00000000" w:rsidR="00000000" w:rsidRPr="00000000">
        <w:rPr>
          <w:color w:val="000000"/>
          <w:vertAlign w:val="baseline"/>
          <w:rtl w:val="0"/>
        </w:rPr>
        <w:t xml:space="preserve"> as a parameter.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color w:val="000000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