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java.util.Date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Date object represents a precise moment in time, down to the millisecond. Dates are represented as a long that counts the number of milliseconds since midnight, January 1, 1970, Greenwich Mean Time.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Does this have a year 2000 problem? If so in what year?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Date object for the current date and time use the noargs Date() constructor like this: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now = new Date();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Date object for a specific time, pass the number of milliseconds since midnight, January 1, 1970, Greenwich Meantime to the constructor, like this: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midnight_jan2_1970 = new Date(24L*60L*60L*1000L);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return the number of milliseconds in the Date as a long, using the getTime() method. For example, to time a block of code, you might do this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 d1 = new Date();</w:t>
        <w:br w:type="textWrapping"/>
        <w:t xml:space="preserve">// timed code goes here</w:t>
        <w:br w:type="textWrapping"/>
        <w:t xml:space="preserve">Date d2 = new Date();</w:t>
        <w:br w:type="textWrapping"/>
        <w:t xml:space="preserve">long elapsed_time = d2.getTime() - d1.getTime();</w:t>
        <w:br w:type="textWrapping"/>
        <w:t xml:space="preserve">System.out.println("That took " + elapsed_time + " milliseconds");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change a Date by passing the new date as a number of milliseconds since midnight, January 1, 1970, GMT, to the setTime() method, like this: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 midnight_jan2_1970 = new Date();</w:t>
        <w:br w:type="textWrapping"/>
        <w:t xml:space="preserve">midnight_jan2_1970.setTime(24L*60L*60L*1000L);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before() method returns true if this Date is before the Date argument, false if it's not. For example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(midnight_jan2_1970.before(new Date())) {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after() method returns true if this Date is after the Date argument, false if it's not. For example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(midnight_jan2_1970.after(new Date())) {</w:t>
        <w:br w:type="textWrapping"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Date class also has the usual hashCode(), equals(), and toString() methods.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 Elliotte Rusty Harold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July 24, 1997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7.html" TargetMode="External"/><Relationship Id="rId7" Type="http://schemas.openxmlformats.org/officeDocument/2006/relationships/hyperlink" Target="http://docs.google.com/69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