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3</w:t>
      </w:r>
      <w:r w:rsidDel="00000000" w:rsidR="00000000" w:rsidRPr="00000000">
        <w:rPr>
          <w:b w:val="1"/>
          <w:vertAlign w:val="baseline"/>
          <w:rtl w:val="0"/>
        </w:rPr>
        <w:t xml:space="preserve"> (page 19)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API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Location</w:t>
      </w:r>
      <w:r w:rsidDel="00000000" w:rsidR="00000000" w:rsidRPr="00000000">
        <w:rPr>
          <w:vertAlign w:val="baseline"/>
          <w:rtl w:val="0"/>
        </w:rPr>
        <w:t xml:space="preserve"> class is in Appendix B.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the following statements when answering the following questions.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loc1 = new Location(4, 3); </w:t>
        <w:br w:type="textWrapping"/>
        <w:t xml:space="preserve">  Location loc2 = new Location(3, 4);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access the row value 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loc1?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value of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following statement is executed?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 b = loc1.equals(loc2);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 loc3 after the following statement is executed?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loc3 = loc2.getAdjacentLocation(Location.SOUTH);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 dir after the following statement is executed?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dir = locl.getDirectionToward(new Location(6, 5));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getAdjacentLocation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know which adjacent location 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4</w:t>
      </w:r>
      <w:r w:rsidDel="00000000" w:rsidR="00000000" w:rsidRPr="00000000">
        <w:rPr>
          <w:b w:val="1"/>
          <w:vertAlign w:val="baseline"/>
          <w:rtl w:val="0"/>
        </w:rPr>
        <w:t xml:space="preserve"> (page 21)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The API 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interface is in Appendix B.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obtain a count of the objects in a grid?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obtain a count of the empty locations in a bounded grid?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check if location (10, 10) is in a grid?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contains method declarations, but no code is supplied in the methods. Why?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you find the implementations of these methods?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methods that return multiple objects return them in an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it would be a better design to return the objects in an array? Explain your answer.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sectPr>
      <w:footerReference r:id="rId8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2007 The College Board. All rights reserved. Visit apcentral.collegeboard.com (for AP professionals) and www.collegeboard.com/apstudents (for AP students and parents).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