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0"/>
      <w:bookmarkEnd w:id="0"/>
      <w:r w:rsidDel="00000000" w:rsidR="00000000" w:rsidRPr="00000000">
        <w:rPr/>
        <w:drawing>
          <wp:inline distB="0" distT="0" distL="0" distR="0">
            <wp:extent cx="1332955" cy="478500"/>
            <wp:effectExtent b="0" l="0" r="0" t="0"/>
            <wp:docPr descr="C:\Users\kyleg\Downloads\IA_LOGO_01.jpg" id="1" name="image1.jpg"/>
            <a:graphic>
              <a:graphicData uri="http://schemas.openxmlformats.org/drawingml/2006/picture">
                <pic:pic>
                  <pic:nvPicPr>
                    <pic:cNvPr descr="C:\Users\kyleg\Downloads\IA_LOGO_01.jpg" id="0" name="image1.jpg"/>
                    <pic:cNvPicPr preferRelativeResize="0"/>
                  </pic:nvPicPr>
                  <pic:blipFill>
                    <a:blip r:embed="rId6"/>
                    <a:srcRect b="0" l="0" r="0" t="0"/>
                    <a:stretch>
                      <a:fillRect/>
                    </a:stretch>
                  </pic:blipFill>
                  <pic:spPr>
                    <a:xfrm>
                      <a:off x="0" y="0"/>
                      <a:ext cx="1332955" cy="478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CIO ROUNDTABLE SCHOLARSHIP APPLICATION</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To be considered for this scholarship opportunity, please email a typed version of this application and essay to </w:t>
      </w:r>
      <w:hyperlink r:id="rId7">
        <w:r w:rsidDel="00000000" w:rsidR="00000000" w:rsidRPr="00000000">
          <w:rPr>
            <w:b w:val="1"/>
            <w:color w:val="0563c1"/>
            <w:u w:val="single"/>
            <w:rtl w:val="0"/>
          </w:rPr>
          <w:t xml:space="preserve">central.office@interalliance.org</w:t>
        </w:r>
      </w:hyperlink>
      <w:r w:rsidDel="00000000" w:rsidR="00000000" w:rsidRPr="00000000">
        <w:rPr>
          <w:b w:val="1"/>
          <w:rtl w:val="0"/>
        </w:rPr>
        <w:t xml:space="preserve"> by </w:t>
      </w:r>
      <w:r w:rsidDel="00000000" w:rsidR="00000000" w:rsidRPr="00000000">
        <w:rPr>
          <w:b w:val="1"/>
          <w:u w:val="single"/>
          <w:rtl w:val="0"/>
        </w:rPr>
        <w:t xml:space="preserve">11:59pm on Monday, October 31</w:t>
      </w:r>
      <w:r w:rsidDel="00000000" w:rsidR="00000000" w:rsidRPr="00000000">
        <w:rPr>
          <w:b w:val="1"/>
          <w:rtl w:val="0"/>
        </w:rPr>
        <w:t xml:space="preserve">. The winners will be notified in advance and invited and encouraged to attend a recognition ceremony during the annual Cincinnati IT Symposium on Wednesday, November 9 at noon on UC’s campus.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Name: ___________________________________________________________</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High School: __________________________________________________________</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High School Graduation Year: __________ (only graduating seniors should apply)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GPA: __________</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List and briefly describe your extracurricular activities and leadership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Please describe your IT experience – any courses taken, independent work: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Have you attended any INTERalliance programs? If so, please specify.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Please describe briefly why receiving this $4,000 scholarship will make a difference as you financially plan for college.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This scholarship is only available to students who plan to major in Computer Science, Information Technology, Information Systems, or another IT-related program. Furthermore, the audience is primarily targeted for students planning to attend University of Cincinnati, Miami University, Northern Kentucky University, or Xavier University. For compelling applications, we may make an exception on the university selected.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University or universities likely to attend: _______________________________________________________________________</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Major(s) likely to declare: __________________________________________________________________________</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Please include with your application an essay describing why we should select you for one of the CIO Roundtable scholarship awards. Our selection criteria are passion, technology focus, and commitment to an IT degree program. Type your essay on the next page(s) of this document and </w:t>
      </w:r>
      <w:r w:rsidDel="00000000" w:rsidR="00000000" w:rsidRPr="00000000">
        <w:rPr>
          <w:b w:val="1"/>
          <w:u w:val="single"/>
          <w:rtl w:val="0"/>
        </w:rPr>
        <w:t xml:space="preserve">limit your response to 1-2 pages</w:t>
      </w:r>
      <w:r w:rsidDel="00000000" w:rsidR="00000000" w:rsidRPr="00000000">
        <w:rPr>
          <w:b w:val="1"/>
          <w:rtl w:val="0"/>
        </w:rPr>
        <w:t xml:space="preserve">. Be thorough, but do not type more than is necessary to make a compelling case for your application.</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central.office@interallia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