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java.awt.font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GlyphJustificationInfo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java.awt.font.GlyphJustificationInfo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GlyphJustificationInfo</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GlyphJustificationInfo class represents information about the justification properties of a glyph. A glyph is the visual representation of one or more characters. Many different glyphs can be used to represent a single character or combination of characters. The four justification properties represented by GlyphJustificationInfo are weight, priority, absorb and limit.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 is the overall 'weight' of the glyph in the line. Generally it is proportional to the size of the font. Glyphs with larger weight are allocated a correspondingly larger amount of the change in space.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Priority determines the justification phase in which this glyph is used. All glyphs of the same priority are examined before glyphs of the next priority. If all the change in space can be allocated to these glyphs without exceeding their limits, then glyphs of the next priority are not examined. There are four priorities, kashida, whitespace, interchar, and none. KASHIDA is the first priority examined. NONE is the last priority examined.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Absorb determines whether a glyph absorbs all change in space. Within a given priority, some glyphs may absorb all the change in space. If any of these glyphs are present, no glyphs of later priority are examined.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Limit determines the maximum or minimum amount by which the glyph can change. Left and right sides of the glyph can have different limits.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GlyphJustificationInfo represents two sets of metrics, which are </w:t>
      </w:r>
      <w:r w:rsidDel="00000000" w:rsidR="00000000" w:rsidRPr="00000000">
        <w:rPr>
          <w:i w:val="1"/>
          <w:shd w:fill="auto" w:val="clear"/>
          <w:rtl w:val="0"/>
        </w:rPr>
        <w:t xml:space="preserve">growing</w:t>
      </w:r>
      <w:r w:rsidDel="00000000" w:rsidR="00000000" w:rsidRPr="00000000">
        <w:rPr>
          <w:shd w:fill="auto" w:val="clear"/>
          <w:rtl w:val="0"/>
        </w:rPr>
        <w:t xml:space="preserve"> and </w:t>
      </w:r>
      <w:r w:rsidDel="00000000" w:rsidR="00000000" w:rsidRPr="00000000">
        <w:rPr>
          <w:i w:val="1"/>
          <w:shd w:fill="auto" w:val="clear"/>
          <w:rtl w:val="0"/>
        </w:rPr>
        <w:t xml:space="preserve">shrinking</w:t>
      </w:r>
      <w:r w:rsidDel="00000000" w:rsidR="00000000" w:rsidRPr="00000000">
        <w:rPr>
          <w:shd w:fill="auto" w:val="clear"/>
          <w:rtl w:val="0"/>
        </w:rPr>
        <w:t xml:space="preserve">. Growing metrics are used when the glyphs on a line are to be spread apart to fit a larger width. Shrinking metrics are used when the glyphs are to be moved together to fit a smaller width.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growAbsorb</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this glyph absorbs all extra space at this and lower priority levels when it grows.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growLeftLimit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maximum amount by which the left side of this glyph can grow.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growPriority</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priority level of this glyph as it is growing.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growRightLimit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maximum amount by which the right side of this glyph can grow.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PRIORITY_INTERCHAR</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second lowest justification priority.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PRIORITY_KASHIDA</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highest justification priority.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PRIORITY_NONE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lowest justification priority.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PRIORITY_WHITESPACE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second highest justification priority.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shrinkAbsorb</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true,this glyph absorbs all remaining shrinkage at this and lower priority levels as it shrinks.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shrinkLeftLimit</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maximum amount by which the left side of this glyph can shrink (a positive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shrinkPriority</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priority level of this glyph as it is shrinking.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shrinkRightLimit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maximum amount by which the right side of this glyph can shrink (a positive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weight</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weight of this glyph.</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GlyphJustificationInfo</w:t>
              </w:r>
            </w:hyperlink>
            <w:r w:rsidDel="00000000" w:rsidR="00000000" w:rsidRPr="00000000">
              <w:rPr>
                <w:shd w:fill="auto" w:val="clear"/>
                <w:rtl w:val="0"/>
              </w:rPr>
              <w:t xml:space="preserve">(float weight, boolean growAbsorb, int growPriority, float growLeftLimit, float growRightLimit, boolean shrinkAbsorb, int shrinkPriority, float shrinkLeftLimit, float shrinkRightLimit)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information about the justification properties of a glyph.</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PRIORITY_KASHIDA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PRIORITY_KASHIDA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highest justification priority.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PRIORITY_WHITESPACE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PRIORITY_WHITESPACE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second highest justification priority.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PRIORITY_INTERCHAR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PRIORITY_INTERCHAR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second lowest justification priority.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PRIORITY_NONE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PRIORITY_NONE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lowest justification priority.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weight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weight of this glyph.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growPriority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growPriority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priority level of this glyph as it is growing.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growAbsorb</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growAbsorb</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this glyph absorbs all extra space at this and lower priority levels when it grows.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growLeftLimit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growLeftLimit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amount by which the left side of this glyph can grow.</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growRightLimit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growRightLimit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amount by which the right side of this glyph can grow.</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shrinkPriority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shrinkPriority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priority level of this glyph as it is shrinking.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shrinkAbsorb</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shrinkAbsorb</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true,this glyph absorbs all remaining shrinkage at this and lower priority levels as it shrinks.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shrinkLeftLimit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shrinkLeftLimit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amount by which the left side of this glyph can shrink (a positive number).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shrinkRightLimit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shrinkRightLimit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amount by which the right side of this glyph can shrink (a positive number).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i7ojhp" w:id="21"/>
    <w:bookmarkEnd w:id="21"/>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xcytpi" w:id="22"/>
    <w:bookmarkEnd w:id="22"/>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GlyphJustificationInfo</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GlyphJustificationInfo</w:t>
      </w:r>
      <w:r w:rsidDel="00000000" w:rsidR="00000000" w:rsidRPr="00000000">
        <w:rPr>
          <w:rFonts w:ascii="Courier" w:cs="Courier" w:eastAsia="Courier" w:hAnsi="Courier"/>
          <w:shd w:fill="auto" w:val="clear"/>
          <w:rtl w:val="0"/>
        </w:rPr>
        <w:t xml:space="preserve">(float weight,</w:t>
        <w:br w:type="textWrapping"/>
        <w:t xml:space="preserve">                              boolean growAbsorb,</w:t>
        <w:br w:type="textWrapping"/>
        <w:t xml:space="preserve">                              int growPriority,</w:t>
        <w:br w:type="textWrapping"/>
        <w:t xml:space="preserve">                              float growLeftLimit,</w:t>
        <w:br w:type="textWrapping"/>
        <w:t xml:space="preserve">                              float growRightLimit,</w:t>
        <w:br w:type="textWrapping"/>
        <w:t xml:space="preserve">                              boolean shrinkAbsorb,</w:t>
        <w:br w:type="textWrapping"/>
        <w:t xml:space="preserve">                              int shrinkPriority,</w:t>
        <w:br w:type="textWrapping"/>
        <w:t xml:space="preserve">                              float shrinkLeftLimit,</w:t>
        <w:br w:type="textWrapping"/>
        <w:t xml:space="preserve">                              float shrinkRightLimit)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information about the justification properties of a glyph.</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weight - the weight of this glyph when allocating space. Must be non-negative.growAbsorb - if true this glyph absorbs all extra space at this priority and lower priority levels when it growsgrowPriority - the priority level of this glyph when it growsgrowLeftLimit - the maximum amount by which the left side of this glyph can grow. Must be non-negative.growRightLimit - the maximum amount by which the right side of this glyph can grow. Must be non-negative.shrinkAbsorb - if true, this glyph absorbs all remaining shrinkage at this and lower priority levels when it shrinksshrinkPriority - the priority level of this glyph when it shrinksshrinkLeftLimit - the maximum amount by which the left side of this glyph can shrink. Must be non-negative.shrinkRightLimit - the maximum amount by which the right side of this glyph can shrink. Must be non-negative.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onstant-values.html#java.awt.font.GlyphJustificationInfo.PRIORITY_WHITESPACE" TargetMode="External"/><Relationship Id="rId47" Type="http://schemas.openxmlformats.org/officeDocument/2006/relationships/hyperlink" Target="http://docs.google.com/constant-values.html#java.awt.font.GlyphJustificationInfo.PRIORITY_KASHIDA" TargetMode="External"/><Relationship Id="rId49" Type="http://schemas.openxmlformats.org/officeDocument/2006/relationships/hyperlink" Target="http://docs.google.com/constant-values.html#java.awt.font.GlyphJustificationInfo.PRIORITY_INTERCHAR"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lyphJustificationInfo.html" TargetMode="External"/><Relationship Id="rId31" Type="http://schemas.openxmlformats.org/officeDocument/2006/relationships/hyperlink" Target="http://docs.google.com/java/awt/font/GlyphJustificationInfo.html#shrinkPriority" TargetMode="External"/><Relationship Id="rId30" Type="http://schemas.openxmlformats.org/officeDocument/2006/relationships/hyperlink" Target="http://docs.google.com/java/awt/font/GlyphJustificationInfo.html#shrinkLeftLimit" TargetMode="External"/><Relationship Id="rId33" Type="http://schemas.openxmlformats.org/officeDocument/2006/relationships/hyperlink" Target="http://docs.google.com/java/awt/font/GlyphJustificationInfo.html#weight" TargetMode="External"/><Relationship Id="rId32" Type="http://schemas.openxmlformats.org/officeDocument/2006/relationships/hyperlink" Target="http://docs.google.com/java/awt/font/GlyphJustificationInfo.html#shrinkRightLimit"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awt/font/GlyphJustificationInfo.html#GlyphJustificationInfo(float,%20boolean,%20int,%20float,%20float,%20boolean,%20int,%20float,%20float)"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GlyphJustificationInfo.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awt/font/GlyphJustificationInfo.html#growLeftLimit"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awt/font/GlyphJustificationInfo.html#growAbsorb"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awt/font/GlyphJustificationInfo.html#growRightLimit" TargetMode="External"/><Relationship Id="rId23" Type="http://schemas.openxmlformats.org/officeDocument/2006/relationships/hyperlink" Target="http://docs.google.com/java/awt/font/GlyphJustificationInfo.html#growPriority" TargetMode="External"/><Relationship Id="rId60" Type="http://schemas.openxmlformats.org/officeDocument/2006/relationships/hyperlink" Target="http://docs.google.com/index.html?java/awt/font/GlyphJustificationInfo.html" TargetMode="External"/><Relationship Id="rId26" Type="http://schemas.openxmlformats.org/officeDocument/2006/relationships/hyperlink" Target="http://docs.google.com/java/awt/font/GlyphJustificationInfo.html#PRIORITY_KASHIDA" TargetMode="External"/><Relationship Id="rId25" Type="http://schemas.openxmlformats.org/officeDocument/2006/relationships/hyperlink" Target="http://docs.google.com/java/awt/font/GlyphJustificationInfo.html#PRIORITY_INTERCHAR" TargetMode="External"/><Relationship Id="rId28" Type="http://schemas.openxmlformats.org/officeDocument/2006/relationships/hyperlink" Target="http://docs.google.com/java/awt/font/GlyphJustificationInfo.html#PRIORITY_WHITESPACE" TargetMode="External"/><Relationship Id="rId27" Type="http://schemas.openxmlformats.org/officeDocument/2006/relationships/hyperlink" Target="http://docs.google.com/java/awt/font/GlyphJustificationInfo.html#PRIORITY_NONE" TargetMode="External"/><Relationship Id="rId29" Type="http://schemas.openxmlformats.org/officeDocument/2006/relationships/hyperlink" Target="http://docs.google.com/java/awt/font/GlyphJustificationInfo.html#shrinkAbsorb"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constant-values.html#java.awt.font.GlyphJustificationInfo.PRIORITY_NONE" TargetMode="External"/><Relationship Id="rId53" Type="http://schemas.openxmlformats.org/officeDocument/2006/relationships/hyperlink" Target="http://docs.google.com/class-use/GlyphJustificationInfo.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awt/font/FontRenderContext.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awt/font/GlyphJustificationInfo.html" TargetMode="External"/><Relationship Id="rId59" Type="http://schemas.openxmlformats.org/officeDocument/2006/relationships/hyperlink" Target="http://docs.google.com/java/awt/font/GlyphMetrics.html" TargetMode="External"/><Relationship Id="rId14" Type="http://schemas.openxmlformats.org/officeDocument/2006/relationships/hyperlink" Target="http://docs.google.com/java/awt/font/GlyphMetrics.html" TargetMode="External"/><Relationship Id="rId58" Type="http://schemas.openxmlformats.org/officeDocument/2006/relationships/hyperlink" Target="http://docs.google.com/java/awt/font/FontRenderContex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lyphJustificationInfo.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