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BandCombineOp</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java.awt.image.BandCombineOp</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RasterOp</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BandCombineOp</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RasterOp</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performs an arbitrary linear combination of the bands in a Raster, using a specified matrix.</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width of the matrix must be equal to the number of bands in the source Raster, optionally plus one. If there is one more column in the matrix than the number of bands, there is an implied 1 at the end of the vector of band samples representing a pixel. The height of the matrix must be equal to the number of bands in the destination.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 3-banded Raster might have the following transformation applied to each pixel in order to invert the second band of the Raster.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[ 1.0   0.0   0.0    0.0  ]     [ b1 ]    </w:t>
        <w:br w:type="textWrapping"/>
        <w:t xml:space="preserve">   [ 0.0  -1.0   0.0  255.0  ]  x  [ b2 ]</w:t>
        <w:br w:type="textWrapping"/>
        <w:t xml:space="preserve">   [ 0.0   0.0   1.0    0.0  ]     [ b3 ]</w:t>
        <w:br w:type="textWrapping"/>
        <w:t xml:space="preserve">                                   [ 1 ]</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source and destination can be the same object.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BandCombineOp</w:t>
              </w:r>
            </w:hyperlink>
            <w:r w:rsidDel="00000000" w:rsidR="00000000" w:rsidRPr="00000000">
              <w:rPr>
                <w:shd w:fill="auto" w:val="clear"/>
                <w:rtl w:val="0"/>
              </w:rPr>
              <w:t xml:space="preserve">(float[][] matrix, </w:t>
            </w:r>
            <w:hyperlink r:id="rId24">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hints)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BandCombineOp with the specified matrix.</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createCompatibleDestRaster</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zeroed destination Raster with the correct size and number of bands.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WritableRaster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 </w:t>
            </w:r>
            <w:hyperlink r:id="rId31">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dst)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Transforms the Raster using the matrix specified in the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src)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bounding box of the transformed destination.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linear combination matrix.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Point2D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getPoint2D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srcPt, </w:t>
            </w:r>
            <w:hyperlink r:id="rId3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dstPt)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location of the corresponding destination point given a point in the source Raster.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RenderingHints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getRenderingHints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rendering hints for this operation.</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BandCombineOp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BandCombineOp</w:t>
      </w:r>
      <w:r w:rsidDel="00000000" w:rsidR="00000000" w:rsidRPr="00000000">
        <w:rPr>
          <w:rFonts w:ascii="Courier" w:cs="Courier" w:eastAsia="Courier" w:hAnsi="Courier"/>
          <w:shd w:fill="auto" w:val="clear"/>
          <w:rtl w:val="0"/>
        </w:rPr>
        <w:t xml:space="preserve">(float[][] matrix,</w:t>
        <w:br w:type="textWrapping"/>
        <w:t xml:space="preserve">                     </w:t>
      </w:r>
      <w:hyperlink r:id="rId54">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hints)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BandCombineOp with the specified matrix. The width of the matrix must be equal to the number of bands in the source Raster, optionally plus one. If there is one more column in the matrix than the number of bands, there is an implied 1 at the end of the vector of band samples representing a pixel. The height of the matrix must be equal to the number of bands in the destination.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subscript is the row index and the second is the column index. This operation uses none of the currently defined rendering hints; the RenderingHints argument can be null.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matrix - The matrix to use for the band combine operation.hints - The RenderingHints object for this operation. Not currently used so it can be null.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getMatrix</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float[][] </w:t>
      </w:r>
      <w:r w:rsidDel="00000000" w:rsidR="00000000" w:rsidRPr="00000000">
        <w:rPr>
          <w:rFonts w:ascii="Courier" w:cs="Courier" w:eastAsia="Courier" w:hAnsi="Courier"/>
          <w:b w:val="1"/>
          <w:shd w:fill="auto" w:val="clear"/>
          <w:rtl w:val="0"/>
        </w:rPr>
        <w:t xml:space="preserve">getMatrix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linear combination matrix.</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matrix associated with this band combine operation.</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5">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filter</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dst)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Transforms the Raster using the matrix specified in the constructor. An IllegalArgumentException may be thrown if the number of bands in the source or destination is incompatible with the matrix. See the class comments for more details.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destination is null, it will be created with a number of bands equalling the number of rows in the matrix. No exception is thrown if the operation causes a data overflow.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8">
        <w:r w:rsidDel="00000000" w:rsidR="00000000" w:rsidRPr="00000000">
          <w:rPr>
            <w:color w:val="0000ee"/>
            <w:u w:val="single"/>
            <w:shd w:fill="auto" w:val="clear"/>
            <w:rtl w:val="0"/>
          </w:rPr>
          <w:t xml:space="preserve">filter</w:t>
        </w:r>
      </w:hyperlink>
      <w:r w:rsidDel="00000000" w:rsidR="00000000" w:rsidRPr="00000000">
        <w:rPr>
          <w:shd w:fill="auto" w:val="clear"/>
          <w:rtl w:val="0"/>
        </w:rPr>
        <w:t xml:space="preserve"> in interface </w:t>
      </w:r>
      <w:hyperlink r:id="rId59">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filtered.dst - The Raster in which to store the results of the filter operation. </w:t>
      </w:r>
      <w:r w:rsidDel="00000000" w:rsidR="00000000" w:rsidRPr="00000000">
        <w:rPr>
          <w:b w:val="1"/>
          <w:shd w:fill="auto" w:val="clear"/>
          <w:rtl w:val="0"/>
        </w:rPr>
        <w:t xml:space="preserve">Returns:</w:t>
      </w:r>
      <w:r w:rsidDel="00000000" w:rsidR="00000000" w:rsidRPr="00000000">
        <w:rPr>
          <w:shd w:fill="auto" w:val="clear"/>
          <w:rtl w:val="0"/>
        </w:rPr>
        <w:t xml:space="preserve">The filtered Raster.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bands in the source or destination is incompatible with the matrix.</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bounding box of the transformed destination. Since this is not a geometric operation, the bounding box is the same for the source and destination. An IllegalArgumentException may be thrown if the number of bands in the source is incompatible with the matrix. See the class comments for more details.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3">
        <w:r w:rsidDel="00000000" w:rsidR="00000000" w:rsidRPr="00000000">
          <w:rPr>
            <w:color w:val="0000ee"/>
            <w:u w:val="single"/>
            <w:shd w:fill="auto" w:val="clear"/>
            <w:rtl w:val="0"/>
          </w:rPr>
          <w:t xml:space="preserve">getBounds2D</w:t>
        </w:r>
      </w:hyperlink>
      <w:r w:rsidDel="00000000" w:rsidR="00000000" w:rsidRPr="00000000">
        <w:rPr>
          <w:shd w:fill="auto" w:val="clear"/>
          <w:rtl w:val="0"/>
        </w:rPr>
        <w:t xml:space="preserve"> in interface </w:t>
      </w:r>
      <w:hyperlink r:id="rId6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Rectangle2D representing the destination image's bounding box.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number of bands in the source is incompatible with the matrix.</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createCompatibleDestRaster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6">
        <w:r w:rsidDel="00000000" w:rsidR="00000000" w:rsidRPr="00000000">
          <w:rPr>
            <w:rFonts w:ascii="Courier" w:cs="Courier" w:eastAsia="Courier" w:hAnsi="Courier"/>
            <w:color w:val="0000ee"/>
            <w:u w:val="single"/>
            <w:shd w:fill="auto" w:val="clear"/>
            <w:rtl w:val="0"/>
          </w:rPr>
          <w:t xml:space="preserve">WritableRaster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createCompatibleDestRaster</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Raster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zeroed destination Raster with the correct size and number of bands. An IllegalArgumentException may be thrown if the number of bands in the source is incompatible with the matrix. See the class comments for more details.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createCompatibleDestRaster</w:t>
        </w:r>
      </w:hyperlink>
      <w:r w:rsidDel="00000000" w:rsidR="00000000" w:rsidRPr="00000000">
        <w:rPr>
          <w:shd w:fill="auto" w:val="clear"/>
          <w:rtl w:val="0"/>
        </w:rPr>
        <w:t xml:space="preserve"> in interface </w:t>
      </w:r>
      <w:hyperlink r:id="rId69">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 - The Raster to be filtered. </w:t>
      </w:r>
      <w:r w:rsidDel="00000000" w:rsidR="00000000" w:rsidRPr="00000000">
        <w:rPr>
          <w:b w:val="1"/>
          <w:shd w:fill="auto" w:val="clear"/>
          <w:rtl w:val="0"/>
        </w:rPr>
        <w:t xml:space="preserve">Returns:</w:t>
      </w:r>
      <w:r w:rsidDel="00000000" w:rsidR="00000000" w:rsidRPr="00000000">
        <w:rPr>
          <w:shd w:fill="auto" w:val="clear"/>
          <w:rtl w:val="0"/>
        </w:rPr>
        <w:t xml:space="preserve">The zeroed destination Raster.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getPoint2D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0">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getPoint2D</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srcPt,</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dstPt)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location of the corresponding destination point given a point in the source Raster. If dstPt is specified, it is used to hold the return value. Since this is not a geometric operation, the point returned is the same as the specified srcPt.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getPoint2D</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srcPt - The Point2D that represents the point in the source RasterdstPt - The Point2D in which to store the result. </w:t>
      </w:r>
      <w:r w:rsidDel="00000000" w:rsidR="00000000" w:rsidRPr="00000000">
        <w:rPr>
          <w:b w:val="1"/>
          <w:shd w:fill="auto" w:val="clear"/>
          <w:rtl w:val="0"/>
        </w:rPr>
        <w:t xml:space="preserve">Returns:</w:t>
      </w:r>
      <w:r w:rsidDel="00000000" w:rsidR="00000000" w:rsidRPr="00000000">
        <w:rPr>
          <w:shd w:fill="auto" w:val="clear"/>
          <w:rtl w:val="0"/>
        </w:rPr>
        <w:t xml:space="preserve">The Point2D in the destination image that corresponds to the specified point in the source image.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getRenderingHints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5">
        <w:r w:rsidDel="00000000" w:rsidR="00000000" w:rsidRPr="00000000">
          <w:rPr>
            <w:rFonts w:ascii="Courier" w:cs="Courier" w:eastAsia="Courier" w:hAnsi="Courier"/>
            <w:color w:val="0000ee"/>
            <w:u w:val="single"/>
            <w:shd w:fill="auto" w:val="clear"/>
            <w:rtl w:val="0"/>
          </w:rPr>
          <w:t xml:space="preserve">RenderingHints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getRenderingHints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rendering hints for this operation.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getRenderingHints</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RenderingHints object associated with this operation. Returns null if no hints have been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RenderingHints.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lang/Object.html" TargetMode="External"/><Relationship Id="rId86" Type="http://schemas.openxmlformats.org/officeDocument/2006/relationships/hyperlink" Target="http://docs.google.com/java/awt/image/BandedSampleModel.html" TargetMode="External"/><Relationship Id="rId41" Type="http://schemas.openxmlformats.org/officeDocument/2006/relationships/hyperlink" Target="http://docs.google.com/java/awt/image/BandCombineOp.html#getRenderingHints()" TargetMode="External"/><Relationship Id="rId85" Type="http://schemas.openxmlformats.org/officeDocument/2006/relationships/hyperlink" Target="http://docs.google.com/java/awt/image/AreaAveragingScaleFilter.html" TargetMode="External"/><Relationship Id="rId44" Type="http://schemas.openxmlformats.org/officeDocument/2006/relationships/hyperlink" Target="http://docs.google.com/java/lang/Object.html#equals(java.lang.Object)" TargetMode="External"/><Relationship Id="rId88" Type="http://schemas.openxmlformats.org/officeDocument/2006/relationships/hyperlink" Target="http://docs.google.com/BandCombineOp.html" TargetMode="External"/><Relationship Id="rId43" Type="http://schemas.openxmlformats.org/officeDocument/2006/relationships/hyperlink" Target="http://docs.google.com/java/lang/Object.html#clone()" TargetMode="External"/><Relationship Id="rId87" Type="http://schemas.openxmlformats.org/officeDocument/2006/relationships/hyperlink" Target="http://docs.google.com/index.html?java/awt/image/BandCombineOp.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BandCombineOp.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 TargetMode="External"/><Relationship Id="rId47" Type="http://schemas.openxmlformats.org/officeDocument/2006/relationships/hyperlink" Target="http://docs.google.com/java/lang/Object.html#hashCode()" TargetMode="External"/><Relationship Id="rId49" Type="http://schemas.openxmlformats.org/officeDocument/2006/relationships/hyperlink" Target="http://docs.google.com/java/lang/Object.html#notifyAl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ndCombineOp.html" TargetMode="External"/><Relationship Id="rId73" Type="http://schemas.openxmlformats.org/officeDocument/2006/relationships/hyperlink" Target="http://docs.google.com/java/awt/image/RasterOp.html#getPoint2D(java.awt.geom.Point2D,%20java.awt.geom.Point2D)" TargetMode="External"/><Relationship Id="rId72" Type="http://schemas.openxmlformats.org/officeDocument/2006/relationships/hyperlink" Target="http://docs.google.com/java/awt/geom/Point2D.html" TargetMode="External"/><Relationship Id="rId31" Type="http://schemas.openxmlformats.org/officeDocument/2006/relationships/hyperlink" Target="http://docs.google.com/java/awt/image/WritableRaster.html" TargetMode="External"/><Relationship Id="rId75" Type="http://schemas.openxmlformats.org/officeDocument/2006/relationships/hyperlink" Target="http://docs.google.com/java/awt/RenderingHints.html" TargetMode="External"/><Relationship Id="rId30" Type="http://schemas.openxmlformats.org/officeDocument/2006/relationships/hyperlink" Target="http://docs.google.com/java/awt/image/Raster.html" TargetMode="External"/><Relationship Id="rId74" Type="http://schemas.openxmlformats.org/officeDocument/2006/relationships/hyperlink" Target="http://docs.google.com/java/awt/image/RasterOp.html" TargetMode="External"/><Relationship Id="rId33" Type="http://schemas.openxmlformats.org/officeDocument/2006/relationships/hyperlink" Target="http://docs.google.com/java/awt/image/BandCombineOp.html#getBounds2D(java.awt.image.Raster)" TargetMode="External"/><Relationship Id="rId77" Type="http://schemas.openxmlformats.org/officeDocument/2006/relationships/hyperlink" Target="http://docs.google.com/java/awt/image/RasterOp.html" TargetMode="External"/><Relationship Id="rId32" Type="http://schemas.openxmlformats.org/officeDocument/2006/relationships/hyperlink" Target="http://docs.google.com/java/awt/geom/Rectangle2D.html" TargetMode="External"/><Relationship Id="rId76" Type="http://schemas.openxmlformats.org/officeDocument/2006/relationships/hyperlink" Target="http://docs.google.com/java/awt/image/RasterOp.html#getRenderingHints()" TargetMode="External"/><Relationship Id="rId35" Type="http://schemas.openxmlformats.org/officeDocument/2006/relationships/hyperlink" Target="http://docs.google.com/java/awt/image/BandCombineOp.html#getMatrix()"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awt/image/Raster.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awt/geom/Point2D.html" TargetMode="External"/><Relationship Id="rId70" Type="http://schemas.openxmlformats.org/officeDocument/2006/relationships/hyperlink" Target="http://docs.google.com/java/awt/geom/Point2D.html" TargetMode="External"/><Relationship Id="rId37" Type="http://schemas.openxmlformats.org/officeDocument/2006/relationships/hyperlink" Target="http://docs.google.com/java/awt/image/BandCombineOp.html#getPoint2D(java.awt.geom.Point2D,%20java.awt.geom.Point2D)" TargetMode="External"/><Relationship Id="rId36" Type="http://schemas.openxmlformats.org/officeDocument/2006/relationships/hyperlink" Target="http://docs.google.com/java/awt/geom/Point2D.html" TargetMode="External"/><Relationship Id="rId39" Type="http://schemas.openxmlformats.org/officeDocument/2006/relationships/hyperlink" Target="http://docs.google.com/java/awt/geom/Point2D.html" TargetMode="External"/><Relationship Id="rId38" Type="http://schemas.openxmlformats.org/officeDocument/2006/relationships/hyperlink" Target="http://docs.google.com/java/awt/geom/Point2D.html" TargetMode="External"/><Relationship Id="rId62" Type="http://schemas.openxmlformats.org/officeDocument/2006/relationships/hyperlink" Target="http://docs.google.com/java/awt/image/Raster.html" TargetMode="External"/><Relationship Id="rId61" Type="http://schemas.openxmlformats.org/officeDocument/2006/relationships/hyperlink" Target="http://docs.google.com/java/awt/geom/Rectangle2D.html" TargetMode="External"/><Relationship Id="rId20" Type="http://schemas.openxmlformats.org/officeDocument/2006/relationships/hyperlink" Target="http://docs.google.com/java/awt/image/RasterOp.html" TargetMode="External"/><Relationship Id="rId64" Type="http://schemas.openxmlformats.org/officeDocument/2006/relationships/hyperlink" Target="http://docs.google.com/java/awt/image/RasterOp.html" TargetMode="External"/><Relationship Id="rId63" Type="http://schemas.openxmlformats.org/officeDocument/2006/relationships/hyperlink" Target="http://docs.google.com/java/awt/image/RasterOp.html#getBounds2D(java.awt.image.Raster)" TargetMode="External"/><Relationship Id="rId22" Type="http://schemas.openxmlformats.org/officeDocument/2006/relationships/hyperlink" Target="http://docs.google.com/java/awt/image/RasterOp.html" TargetMode="External"/><Relationship Id="rId66" Type="http://schemas.openxmlformats.org/officeDocument/2006/relationships/hyperlink" Target="http://docs.google.com/java/awt/image/WritableRaster.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java/lang/IllegalArgumentException.html" TargetMode="External"/><Relationship Id="rId24" Type="http://schemas.openxmlformats.org/officeDocument/2006/relationships/hyperlink" Target="http://docs.google.com/java/awt/RenderingHints.html" TargetMode="External"/><Relationship Id="rId68" Type="http://schemas.openxmlformats.org/officeDocument/2006/relationships/hyperlink" Target="http://docs.google.com/java/awt/image/RasterOp.html#createCompatibleDestRaster(java.awt.image.Raster)" TargetMode="External"/><Relationship Id="rId23" Type="http://schemas.openxmlformats.org/officeDocument/2006/relationships/hyperlink" Target="http://docs.google.com/java/awt/image/BandCombineOp.html#BandCombineOp(float%5B%5D%5B%5D,%20java.awt.RenderingHints)" TargetMode="External"/><Relationship Id="rId67" Type="http://schemas.openxmlformats.org/officeDocument/2006/relationships/hyperlink" Target="http://docs.google.com/java/awt/image/Raster.html" TargetMode="External"/><Relationship Id="rId60" Type="http://schemas.openxmlformats.org/officeDocument/2006/relationships/hyperlink" Target="http://docs.google.com/java/lang/IllegalArgumentException.html" TargetMode="External"/><Relationship Id="rId26" Type="http://schemas.openxmlformats.org/officeDocument/2006/relationships/hyperlink" Target="http://docs.google.com/java/awt/image/BandCombineOp.html#createCompatibleDestRaster(java.awt.image.Raster)" TargetMode="External"/><Relationship Id="rId25" Type="http://schemas.openxmlformats.org/officeDocument/2006/relationships/hyperlink" Target="http://docs.google.com/java/awt/image/WritableRaster.html" TargetMode="External"/><Relationship Id="rId69" Type="http://schemas.openxmlformats.org/officeDocument/2006/relationships/hyperlink" Target="http://docs.google.com/java/awt/image/RasterOp.html" TargetMode="External"/><Relationship Id="rId28" Type="http://schemas.openxmlformats.org/officeDocument/2006/relationships/hyperlink" Target="http://docs.google.com/java/awt/image/WritableRaster.html" TargetMode="External"/><Relationship Id="rId27" Type="http://schemas.openxmlformats.org/officeDocument/2006/relationships/hyperlink" Target="http://docs.google.com/java/awt/image/Raster.html" TargetMode="External"/><Relationship Id="rId29" Type="http://schemas.openxmlformats.org/officeDocument/2006/relationships/hyperlink" Target="http://docs.google.com/java/awt/image/BandCombineOp.html#filter(java.awt.image.Raster,%20java.awt.image.WritableRaster)" TargetMode="External"/><Relationship Id="rId51" Type="http://schemas.openxmlformats.org/officeDocument/2006/relationships/hyperlink" Target="http://docs.google.com/java/lang/Object.html#wait()" TargetMode="External"/><Relationship Id="rId50" Type="http://schemas.openxmlformats.org/officeDocument/2006/relationships/hyperlink" Target="http://docs.google.com/java/lang/Object.html#toString()" TargetMode="External"/><Relationship Id="rId53" Type="http://schemas.openxmlformats.org/officeDocument/2006/relationships/hyperlink" Target="http://docs.google.com/java/lang/Object.html#wait(long,%20int)" TargetMode="External"/><Relationship Id="rId52" Type="http://schemas.openxmlformats.org/officeDocument/2006/relationships/hyperlink" Target="http://docs.google.com/java/lang/Object.html#wait(long)"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awt/image/WritableRaste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awt/RenderingHints.html" TargetMode="External"/><Relationship Id="rId13" Type="http://schemas.openxmlformats.org/officeDocument/2006/relationships/hyperlink" Target="http://docs.google.com/java/awt/image/AreaAveragingScaleFilter.html" TargetMode="External"/><Relationship Id="rId57" Type="http://schemas.openxmlformats.org/officeDocument/2006/relationships/hyperlink" Target="http://docs.google.com/java/awt/image/WritableRaster.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awt/image/Raster.htm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awt/image/BandCombineOp.html" TargetMode="External"/><Relationship Id="rId59" Type="http://schemas.openxmlformats.org/officeDocument/2006/relationships/hyperlink" Target="http://docs.google.com/java/awt/image/RasterOp.html" TargetMode="External"/><Relationship Id="rId14" Type="http://schemas.openxmlformats.org/officeDocument/2006/relationships/hyperlink" Target="http://docs.google.com/java/awt/image/BandedSampleModel.html" TargetMode="External"/><Relationship Id="rId58" Type="http://schemas.openxmlformats.org/officeDocument/2006/relationships/hyperlink" Target="http://docs.google.com/java/awt/image/RasterOp.html#filter(java.awt.image.Raster,%20java.awt.image.WritableRaster)"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ndCombineOp.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