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ObjectStreamField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java.io.ObjectStreamField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ObjectStreamField</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description of a Serializable field from a Serializable class. An array of ObjectStreamFields is used to declare the Serializable fields of a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ObjectStreamClass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ObjectStreamField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Serializable field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ObjectStreamField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boolean unshared)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ObjectStreamField representing a serializable field with the given name and type.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field with another ObjectStreamField.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this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Offset of field within instance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type of the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getTypeCode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character encoding of field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getTypeString</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JVM type signature.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isPrimitive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this field has a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isUnshared</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boolean value indicating whether or not the serializable field represented by this ObjectStreamField instance is unshared.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setOffset</w:t>
              </w:r>
            </w:hyperlink>
            <w:r w:rsidDel="00000000" w:rsidR="00000000" w:rsidRPr="00000000">
              <w:rPr>
                <w:shd w:fill="auto" w:val="clear"/>
                <w:rtl w:val="0"/>
              </w:rPr>
              <w:t xml:space="preserve">(int offset)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Offset within instance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that describes this field.</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ObjectStreamField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ObjectStreamField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type)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Serializable field with the specified type. This field should be documented with a serialField tag.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serializable fieldtype - the Class object of the serializable field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ObjectStreamField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ObjectStreamField</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type,</w:t>
        <w:br w:type="textWrapping"/>
        <w:t xml:space="preserve">                         boolean unshared)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ObjectStreamField representing a serializable field with the given name and type. If unshared is false, values of the represented field are serialized and deserialized in the default manner--if the field is non-primitive, object values are serialized and deserialized as if they had been written and read by calls to writeObject and readObject. If unshared is true, values of the represented field are serialized and deserialized as if they had been written and read by calls to writeUnshared and readUnshared.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field nametype - field typeunshared - if false, write/read field values in the same manner as writeObject/readObject; if true, write/read in the same manner as writeUnshared/readUnshared</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this field.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name of the serializable field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type of the field. If the type is non-primitive and this ObjectStreamField was obtained from a deserialized </w:t>
      </w:r>
      <w:hyperlink r:id="rId64">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instance, then Object.class is returned. Otherwise, the Class object for the type of the field is returned.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Class object representing the type of the serializable field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getTypeCode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character encoding of field type. The encoding is as follows: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            byte</w:t>
        <w:br w:type="textWrapping"/>
        <w:t xml:space="preserve"> C            char</w:t>
        <w:br w:type="textWrapping"/>
        <w:t xml:space="preserve"> D            double</w:t>
        <w:br w:type="textWrapping"/>
        <w:t xml:space="preserve"> F            float</w:t>
        <w:br w:type="textWrapping"/>
        <w:t xml:space="preserve"> I            int</w:t>
        <w:br w:type="textWrapping"/>
        <w:t xml:space="preserve"> J            long</w:t>
        <w:br w:type="textWrapping"/>
        <w:t xml:space="preserve"> L            class or interface</w:t>
        <w:br w:type="textWrapping"/>
        <w:t xml:space="preserve"> S            short</w:t>
        <w:br w:type="textWrapping"/>
        <w:t xml:space="preserve"> Z            boolean</w:t>
        <w:br w:type="textWrapping"/>
        <w:t xml:space="preserve"> [            array</w:t>
        <w:br w:type="textWrapping"/>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of the serializable field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getTypeString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JVM type signature.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null if this field has a primitive type.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Offset of field within instance data.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of this field</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setOffset(int)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setOffset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setOffset</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Offset within instance data.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of the field</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getOffset()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isPrimitive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isPrimitive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this field has a primitive 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field corresponds to a primitive type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isUnshared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isUnshared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boolean value indicating whether or not the serializable field represented by this ObjectStreamField instance is unshared.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field with another ObjectStreamField. Return -1 if this is smaller, 0 if equal, 1 if greater. Types that are primitives are "smaller" than object types. If equal, the field names are compared.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object is less than, equal to, or greater than the specified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that describes this field.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index.html?java/io/ObjectStreamField.html" TargetMode="External"/><Relationship Id="rId83" Type="http://schemas.openxmlformats.org/officeDocument/2006/relationships/hyperlink" Target="http://docs.google.com/java/io/OptionalDataException.html" TargetMode="External"/><Relationship Id="rId42" Type="http://schemas.openxmlformats.org/officeDocument/2006/relationships/hyperlink" Target="http://docs.google.com/java/io/ObjectStreamField.html#isPrimitiv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io/ObjectStreamField.html#getTypeString()" TargetMode="External"/><Relationship Id="rId85" Type="http://schemas.openxmlformats.org/officeDocument/2006/relationships/hyperlink" Target="http://docs.google.com/ObjectStreamField.html" TargetMode="External"/><Relationship Id="rId44" Type="http://schemas.openxmlformats.org/officeDocument/2006/relationships/hyperlink" Target="http://docs.google.com/java/io/ObjectStreamField.html#setOffset(int)"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io/ObjectStreamField.html#isUnshared()"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io/ObjectStreamField.html#toString()" TargetMode="External"/><Relationship Id="rId45" Type="http://schemas.openxmlformats.org/officeDocument/2006/relationships/hyperlink" Target="http://docs.google.com/java/lang/String.html"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io/ObjectStreamException.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StreamField.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lang/Class.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lang/Object.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class-use/ObjectStreamField.html" TargetMode="External"/><Relationship Id="rId32" Type="http://schemas.openxmlformats.org/officeDocument/2006/relationships/hyperlink" Target="http://docs.google.com/java/io/ObjectStreamField.html#compareTo(java.lang.Object)"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io/ObjectStreamField.html#getName()"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Comparable.html"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io/ObjectStreamField.html#getOffset()" TargetMode="External"/><Relationship Id="rId39" Type="http://schemas.openxmlformats.org/officeDocument/2006/relationships/hyperlink" Target="http://docs.google.com/java/io/ObjectStreamField.html#getTypeCode()" TargetMode="External"/><Relationship Id="rId38" Type="http://schemas.openxmlformats.org/officeDocument/2006/relationships/hyperlink" Target="http://docs.google.com/java/io/ObjectStreamField.html#getTyp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lang/Comparable.html" TargetMode="External"/><Relationship Id="rId64" Type="http://schemas.openxmlformats.org/officeDocument/2006/relationships/hyperlink" Target="http://docs.google.com/java/io/ObjectStreamClass.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io/ObjectStreamField.html#setOffset(int)"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String.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java/lang/Object.html" TargetMode="External"/><Relationship Id="rId23" Type="http://schemas.openxmlformats.org/officeDocument/2006/relationships/hyperlink" Target="http://docs.google.com/java/lang/Comparable.html" TargetMode="External"/><Relationship Id="rId67" Type="http://schemas.openxmlformats.org/officeDocument/2006/relationships/hyperlink" Target="http://docs.google.com/java/io/ObjectStreamField.html#getOffset()"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io/ObjectStreamField.html#ObjectStreamField(java.lang.String,%20java.lang.Class)" TargetMode="External"/><Relationship Id="rId25" Type="http://schemas.openxmlformats.org/officeDocument/2006/relationships/hyperlink" Target="http://docs.google.com/java/io/ObjectStreamClass.html" TargetMode="External"/><Relationship Id="rId69" Type="http://schemas.openxmlformats.org/officeDocument/2006/relationships/hyperlink" Target="http://docs.google.com/java/lang/Comparable.html#compareTo(T)"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io/ObjectStreamField.html#ObjectStreamField(java.lang.String,%20java.lang.Class,%20boolean)"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io/ObjectStreamException.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io/ObjectStreamField.html" TargetMode="External"/><Relationship Id="rId59" Type="http://schemas.openxmlformats.org/officeDocument/2006/relationships/hyperlink" Target="http://docs.google.com/java/lang/Class.html" TargetMode="External"/><Relationship Id="rId14" Type="http://schemas.openxmlformats.org/officeDocument/2006/relationships/hyperlink" Target="http://docs.google.com/java/io/OptionalDataException.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StreamFiel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