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java.rmi.activation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ActivationID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java.rmi.activation.ActivationID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ActivationID</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Activation makes use of special identifiers to denote remote objects that can be activated over time. An activation identifier (an instance of the class ActivationID) contains several pieces of information needed for activating an object:</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remote reference to the object's activator (a </w:t>
      </w:r>
      <w:hyperlink r:id="rId23">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instance), and</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unique identifier (a </w:t>
      </w:r>
      <w:hyperlink r:id="rId24">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instance) for the object.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activation identifier for an object can be obtained by registering an object with the activation system. Registration is accomplished in a few ways: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via the Activatable.register method</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via the first Activatable constructor (that takes three arguments and both registers and exports the object, and</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via the first Activatable.exportObject method that takes the activation descriptor, object and port as arguments; this method both registers and exports the object.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ActivationID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Activator</w:t>
              </w:r>
            </w:hyperlink>
            <w:r w:rsidDel="00000000" w:rsidR="00000000" w:rsidRPr="00000000">
              <w:rPr>
                <w:shd w:fill="auto" w:val="clear"/>
                <w:rtl w:val="0"/>
              </w:rPr>
              <w:t xml:space="preserve"> activator)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constructor for ActivationID takes a single argument, activator, that specifies a remote reference to the activator responsible for activating the object associated with this identifier.</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activate</w:t>
              </w:r>
            </w:hyperlink>
            <w:r w:rsidDel="00000000" w:rsidR="00000000" w:rsidRPr="00000000">
              <w:rPr>
                <w:shd w:fill="auto" w:val="clear"/>
                <w:rtl w:val="0"/>
              </w:rPr>
              <w:t xml:space="preserve">(boolean force)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Activate the object for this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two activation ids for content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hashcode for the activation id.</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ActivationID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ActivationID</w:t>
      </w:r>
      <w:r w:rsidDel="00000000" w:rsidR="00000000" w:rsidRPr="00000000">
        <w:rPr>
          <w:rFonts w:ascii="Courier" w:cs="Courier" w:eastAsia="Courier" w:hAnsi="Courier"/>
          <w:shd w:fill="auto" w:val="clear"/>
          <w:rtl w:val="0"/>
        </w:rPr>
        <w:t xml:space="preserve">(</w:t>
      </w:r>
      <w:hyperlink r:id="rId44">
        <w:r w:rsidDel="00000000" w:rsidR="00000000" w:rsidRPr="00000000">
          <w:rPr>
            <w:rFonts w:ascii="Courier" w:cs="Courier" w:eastAsia="Courier" w:hAnsi="Courier"/>
            <w:color w:val="0000ee"/>
            <w:u w:val="single"/>
            <w:shd w:fill="auto" w:val="clear"/>
            <w:rtl w:val="0"/>
          </w:rPr>
          <w:t xml:space="preserve">Activator</w:t>
        </w:r>
      </w:hyperlink>
      <w:r w:rsidDel="00000000" w:rsidR="00000000" w:rsidRPr="00000000">
        <w:rPr>
          <w:rFonts w:ascii="Courier" w:cs="Courier" w:eastAsia="Courier" w:hAnsi="Courier"/>
          <w:shd w:fill="auto" w:val="clear"/>
          <w:rtl w:val="0"/>
        </w:rPr>
        <w:t xml:space="preserve"> activator)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constructor for ActivationID takes a single argument, activator, that specifies a remote reference to the activator responsible for activating the object associated with this identifier. An instance of ActivationID is globally unique.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activator - reference to the activator responsible for activating the object</w:t>
      </w:r>
      <w:r w:rsidDel="00000000" w:rsidR="00000000" w:rsidRPr="00000000">
        <w:rPr>
          <w:b w:val="1"/>
          <w:shd w:fill="auto" w:val="clear"/>
          <w:rtl w:val="0"/>
        </w:rPr>
        <w:t xml:space="preserve">Since:</w:t>
      </w:r>
      <w:r w:rsidDel="00000000" w:rsidR="00000000" w:rsidRPr="00000000">
        <w:rPr>
          <w:shd w:fill="auto" w:val="clear"/>
          <w:rtl w:val="0"/>
        </w:rPr>
        <w:t xml:space="preserve"> 1.2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45">
        <w:r w:rsidDel="00000000" w:rsidR="00000000" w:rsidRPr="00000000">
          <w:rPr>
            <w:rFonts w:ascii="Courier" w:cs="Courier" w:eastAsia="Courier" w:hAnsi="Courier"/>
            <w:color w:val="0000ee"/>
            <w:u w:val="single"/>
            <w:shd w:fill="auto" w:val="clear"/>
            <w:rtl w:val="0"/>
          </w:rPr>
          <w:t xml:space="preserve">Remote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activate</w:t>
      </w:r>
      <w:r w:rsidDel="00000000" w:rsidR="00000000" w:rsidRPr="00000000">
        <w:rPr>
          <w:rFonts w:ascii="Courier" w:cs="Courier" w:eastAsia="Courier" w:hAnsi="Courier"/>
          <w:shd w:fill="auto" w:val="clear"/>
          <w:rtl w:val="0"/>
        </w:rPr>
        <w:t xml:space="preserve">(boolean force)</w:t>
        <w:br w:type="textWrapping"/>
        <w:t xml:space="preserve">                throws </w:t>
      </w:r>
      <w:hyperlink r:id="rId46">
        <w:r w:rsidDel="00000000" w:rsidR="00000000" w:rsidRPr="00000000">
          <w:rPr>
            <w:rFonts w:ascii="Courier" w:cs="Courier" w:eastAsia="Courier" w:hAnsi="Courier"/>
            <w:color w:val="0000ee"/>
            <w:u w:val="single"/>
            <w:shd w:fill="auto" w:val="clear"/>
            <w:rtl w:val="0"/>
          </w:rPr>
          <w:t xml:space="preserve">ActivationException</w:t>
        </w:r>
      </w:hyperlink>
      <w:r w:rsidDel="00000000" w:rsidR="00000000" w:rsidRPr="00000000">
        <w:rPr>
          <w:rFonts w:ascii="Courier" w:cs="Courier" w:eastAsia="Courier" w:hAnsi="Courier"/>
          <w:shd w:fill="auto" w:val="clear"/>
          <w:rtl w:val="0"/>
        </w:rPr>
        <w:t xml:space="preserve">,</w:t>
        <w:br w:type="textWrapping"/>
        <w:t xml:space="preserve">                       </w:t>
      </w:r>
      <w:hyperlink r:id="rId47">
        <w:r w:rsidDel="00000000" w:rsidR="00000000" w:rsidRPr="00000000">
          <w:rPr>
            <w:rFonts w:ascii="Courier" w:cs="Courier" w:eastAsia="Courier" w:hAnsi="Courier"/>
            <w:color w:val="0000ee"/>
            <w:u w:val="single"/>
            <w:shd w:fill="auto" w:val="clear"/>
            <w:rtl w:val="0"/>
          </w:rPr>
          <w:t xml:space="preserve">UnknownObjectException</w:t>
        </w:r>
      </w:hyperlink>
      <w:r w:rsidDel="00000000" w:rsidR="00000000" w:rsidRPr="00000000">
        <w:rPr>
          <w:rFonts w:ascii="Courier" w:cs="Courier" w:eastAsia="Courier" w:hAnsi="Courier"/>
          <w:shd w:fill="auto" w:val="clear"/>
          <w:rtl w:val="0"/>
        </w:rPr>
        <w:t xml:space="preserve">,</w:t>
        <w:br w:type="textWrapping"/>
        <w:t xml:space="preserve">                       </w:t>
      </w:r>
      <w:hyperlink r:id="rId48">
        <w:r w:rsidDel="00000000" w:rsidR="00000000" w:rsidRPr="00000000">
          <w:rPr>
            <w:rFonts w:ascii="Courier" w:cs="Courier" w:eastAsia="Courier" w:hAnsi="Courier"/>
            <w:color w:val="0000ee"/>
            <w:u w:val="single"/>
            <w:shd w:fill="auto" w:val="clear"/>
            <w:rtl w:val="0"/>
          </w:rPr>
          <w:t xml:space="preserve">RemoteException</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Activate the object for this id.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force - if true, forces the activator to contact the group when activating the object (instead of returning a cached reference); if false, returning a cached value is acceptable. </w:t>
      </w:r>
      <w:r w:rsidDel="00000000" w:rsidR="00000000" w:rsidRPr="00000000">
        <w:rPr>
          <w:b w:val="1"/>
          <w:shd w:fill="auto" w:val="clear"/>
          <w:rtl w:val="0"/>
        </w:rPr>
        <w:t xml:space="preserve">Returns:</w:t>
      </w:r>
      <w:r w:rsidDel="00000000" w:rsidR="00000000" w:rsidRPr="00000000">
        <w:rPr>
          <w:shd w:fill="auto" w:val="clear"/>
          <w:rtl w:val="0"/>
        </w:rPr>
        <w:t xml:space="preserve">the reference to the active remote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ActivationException</w:t>
        </w:r>
      </w:hyperlink>
      <w:r w:rsidDel="00000000" w:rsidR="00000000" w:rsidRPr="00000000">
        <w:rPr>
          <w:shd w:fill="auto" w:val="clear"/>
          <w:rtl w:val="0"/>
        </w:rPr>
        <w:t xml:space="preserve"> - if activation fails </w:t>
      </w:r>
      <w:hyperlink r:id="rId50">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 if the object is unknown </w:t>
      </w:r>
      <w:hyperlink r:id="rId51">
        <w:r w:rsidDel="00000000" w:rsidR="00000000" w:rsidRPr="00000000">
          <w:rPr>
            <w:color w:val="0000ee"/>
            <w:u w:val="single"/>
            <w:shd w:fill="auto" w:val="clear"/>
            <w:rtl w:val="0"/>
          </w:rPr>
          <w:t xml:space="preserve">RemoteException</w:t>
        </w:r>
      </w:hyperlink>
      <w:r w:rsidDel="00000000" w:rsidR="00000000" w:rsidRPr="00000000">
        <w:rPr>
          <w:shd w:fill="auto" w:val="clear"/>
          <w:rtl w:val="0"/>
        </w:rPr>
        <w:t xml:space="preserve"> - if remote call fails</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hashcode for the activation id. Two identifiers that refer to the same remote object will have the same hash code.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5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4">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Compares two activation ids for content equality. Returns true if both of the following conditions are true: 1) the unique identifiers equivalent (by content), and 2) the activator specified in each identifier refers to the same remote object.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5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to compare with </w:t>
      </w:r>
      <w:r w:rsidDel="00000000" w:rsidR="00000000" w:rsidRPr="00000000">
        <w:rPr>
          <w:b w:val="1"/>
          <w:shd w:fill="auto" w:val="clear"/>
          <w:rtl w:val="0"/>
        </w:rPr>
        <w:t xml:space="preserve">Returns:</w:t>
      </w:r>
      <w:r w:rsidDel="00000000" w:rsidR="00000000" w:rsidRPr="00000000">
        <w:rPr>
          <w:shd w:fill="auto" w:val="clear"/>
          <w:rtl w:val="0"/>
        </w:rPr>
        <w:t xml:space="preserve">true if these Objects are equal;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6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toString()" TargetMode="External"/><Relationship Id="rId42" Type="http://schemas.openxmlformats.org/officeDocument/2006/relationships/hyperlink" Target="http://docs.google.com/java/lang/Object.html#wait(long)" TargetMode="External"/><Relationship Id="rId41" Type="http://schemas.openxmlformats.org/officeDocument/2006/relationships/hyperlink" Target="http://docs.google.com/java/lang/Object.html#wait()" TargetMode="External"/><Relationship Id="rId44" Type="http://schemas.openxmlformats.org/officeDocument/2006/relationships/hyperlink" Target="http://docs.google.com/java/rmi/activation/Activator.html" TargetMode="External"/><Relationship Id="rId43" Type="http://schemas.openxmlformats.org/officeDocument/2006/relationships/hyperlink" Target="http://docs.google.com/java/lang/Object.html#wait(long,%20int)" TargetMode="External"/><Relationship Id="rId46" Type="http://schemas.openxmlformats.org/officeDocument/2006/relationships/hyperlink" Target="http://docs.google.com/java/rmi/activation/ActivationException.html" TargetMode="External"/><Relationship Id="rId45" Type="http://schemas.openxmlformats.org/officeDocument/2006/relationships/hyperlink" Target="http://docs.google.com/java/rmi/Remo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rmi/RemoteException.html" TargetMode="External"/><Relationship Id="rId47" Type="http://schemas.openxmlformats.org/officeDocument/2006/relationships/hyperlink" Target="http://docs.google.com/java/rmi/activation/UnknownObjectException.html" TargetMode="External"/><Relationship Id="rId49" Type="http://schemas.openxmlformats.org/officeDocument/2006/relationships/hyperlink" Target="http://docs.google.com/java/rmi/activation/ActivationException.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ationID.html" TargetMode="External"/><Relationship Id="rId73" Type="http://schemas.openxmlformats.org/officeDocument/2006/relationships/hyperlink" Target="http://docs.google.com/legal/license.html" TargetMode="External"/><Relationship Id="rId72" Type="http://schemas.openxmlformats.org/officeDocument/2006/relationships/hyperlink" Target="http://docs.google.com/webnotes/devdocs-vs-specs.html" TargetMode="External"/><Relationship Id="rId31" Type="http://schemas.openxmlformats.org/officeDocument/2006/relationships/hyperlink" Target="http://docs.google.com/java/rmi/activation/ActivationID.html#equals(java.lang.Object)" TargetMode="External"/><Relationship Id="rId30" Type="http://schemas.openxmlformats.org/officeDocument/2006/relationships/hyperlink" Target="http://docs.google.com/java/rmi/activation/ActivationID.html#activate(boolean)" TargetMode="External"/><Relationship Id="rId74" Type="http://schemas.openxmlformats.org/officeDocument/2006/relationships/hyperlink" Target="http://java.sun.com/docs/redist.html" TargetMode="External"/><Relationship Id="rId33" Type="http://schemas.openxmlformats.org/officeDocument/2006/relationships/hyperlink" Target="http://docs.google.com/java/rmi/activation/ActivationID.html#hashCode()" TargetMode="External"/><Relationship Id="rId32" Type="http://schemas.openxmlformats.org/officeDocument/2006/relationships/hyperlink" Target="http://docs.google.com/java/lang/Object.html" TargetMode="External"/><Relationship Id="rId35" Type="http://schemas.openxmlformats.org/officeDocument/2006/relationships/hyperlink" Target="http://docs.google.com/java/lang/Object.html#clone()" TargetMode="External"/><Relationship Id="rId34" Type="http://schemas.openxmlformats.org/officeDocument/2006/relationships/hyperlink" Target="http://docs.google.com/java/lang/Object.html" TargetMode="External"/><Relationship Id="rId71" Type="http://schemas.openxmlformats.org/officeDocument/2006/relationships/hyperlink" Target="http://bugs.sun.com/services/bugreport/index.jsp" TargetMode="External"/><Relationship Id="rId70" Type="http://schemas.openxmlformats.org/officeDocument/2006/relationships/hyperlink" Target="http://docs.google.com/allclasses-noframe.html" TargetMode="External"/><Relationship Id="rId37" Type="http://schemas.openxmlformats.org/officeDocument/2006/relationships/hyperlink" Target="http://docs.google.com/java/lang/Object.html#getClass()" TargetMode="External"/><Relationship Id="rId36" Type="http://schemas.openxmlformats.org/officeDocument/2006/relationships/hyperlink" Target="http://docs.google.com/java/lang/Object.html#finalize()" TargetMode="External"/><Relationship Id="rId39" Type="http://schemas.openxmlformats.org/officeDocument/2006/relationships/hyperlink" Target="http://docs.google.com/java/lang/Object.html#notifyAll()" TargetMode="External"/><Relationship Id="rId38" Type="http://schemas.openxmlformats.org/officeDocument/2006/relationships/hyperlink" Target="http://docs.google.com/java/lang/Object.html#notify()" TargetMode="External"/><Relationship Id="rId62" Type="http://schemas.openxmlformats.org/officeDocument/2006/relationships/hyperlink" Target="http://docs.google.com/package-tree.html" TargetMode="External"/><Relationship Id="rId61" Type="http://schemas.openxmlformats.org/officeDocument/2006/relationships/hyperlink" Target="http://docs.google.com/class-use/ActivationID.html"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index-files/index-1.html" TargetMode="External"/><Relationship Id="rId63" Type="http://schemas.openxmlformats.org/officeDocument/2006/relationships/hyperlink" Target="http://docs.google.com/deprecated-lis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rmi/activation/ActivationGroupID.html" TargetMode="External"/><Relationship Id="rId21" Type="http://schemas.openxmlformats.org/officeDocument/2006/relationships/hyperlink" Target="http://docs.google.com/java/lang/Object.html" TargetMode="External"/><Relationship Id="rId65" Type="http://schemas.openxmlformats.org/officeDocument/2006/relationships/hyperlink" Target="http://docs.google.com/help-doc.html" TargetMode="External"/><Relationship Id="rId24" Type="http://schemas.openxmlformats.org/officeDocument/2006/relationships/hyperlink" Target="http://docs.google.com/java/rmi/server/UID.html" TargetMode="External"/><Relationship Id="rId68" Type="http://schemas.openxmlformats.org/officeDocument/2006/relationships/hyperlink" Target="http://docs.google.com/index.html?java/rmi/activation/ActivationID.html" TargetMode="External"/><Relationship Id="rId23" Type="http://schemas.openxmlformats.org/officeDocument/2006/relationships/hyperlink" Target="http://docs.google.com/java/rmi/server/RemoteRef.html" TargetMode="External"/><Relationship Id="rId67" Type="http://schemas.openxmlformats.org/officeDocument/2006/relationships/hyperlink" Target="http://docs.google.com/java/rmi/activation/ActivationInstantiator.html" TargetMode="External"/><Relationship Id="rId60" Type="http://schemas.openxmlformats.org/officeDocument/2006/relationships/hyperlink" Target="http://docs.google.com/package-summary.html" TargetMode="External"/><Relationship Id="rId26" Type="http://schemas.openxmlformats.org/officeDocument/2006/relationships/hyperlink" Target="http://docs.google.com/serialized-form.html#java.rmi.activation.ActivationID" TargetMode="External"/><Relationship Id="rId25" Type="http://schemas.openxmlformats.org/officeDocument/2006/relationships/hyperlink" Target="http://docs.google.com/java/rmi/activation/Activatable.html" TargetMode="External"/><Relationship Id="rId69" Type="http://schemas.openxmlformats.org/officeDocument/2006/relationships/hyperlink" Target="http://docs.google.com/ActivationID.html" TargetMode="External"/><Relationship Id="rId28" Type="http://schemas.openxmlformats.org/officeDocument/2006/relationships/hyperlink" Target="http://docs.google.com/java/rmi/activation/Activator.html" TargetMode="External"/><Relationship Id="rId27" Type="http://schemas.openxmlformats.org/officeDocument/2006/relationships/hyperlink" Target="http://docs.google.com/java/rmi/activation/ActivationID.html#ActivationID(java.rmi.activation.Activator)" TargetMode="External"/><Relationship Id="rId29" Type="http://schemas.openxmlformats.org/officeDocument/2006/relationships/hyperlink" Target="http://docs.google.com/java/rmi/Remote.html" TargetMode="External"/><Relationship Id="rId51" Type="http://schemas.openxmlformats.org/officeDocument/2006/relationships/hyperlink" Target="http://docs.google.com/java/rmi/RemoteException.html" TargetMode="External"/><Relationship Id="rId50" Type="http://schemas.openxmlformats.org/officeDocument/2006/relationships/hyperlink" Target="http://docs.google.com/java/rmi/activation/UnknownObjectException.html" TargetMode="External"/><Relationship Id="rId53" Type="http://schemas.openxmlformats.org/officeDocument/2006/relationships/hyperlink" Target="http://docs.google.com/java/lang/Object.html" TargetMode="External"/><Relationship Id="rId52" Type="http://schemas.openxmlformats.org/officeDocument/2006/relationships/hyperlink" Target="http://docs.google.com/java/lang/Object.html#hashCod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util/Hashtable.html" TargetMode="External"/><Relationship Id="rId13" Type="http://schemas.openxmlformats.org/officeDocument/2006/relationships/hyperlink" Target="http://docs.google.com/java/rmi/activation/ActivationGroupID.html" TargetMode="External"/><Relationship Id="rId57" Type="http://schemas.openxmlformats.org/officeDocument/2006/relationships/hyperlink" Target="http://docs.google.com/java/lang/Objec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equals(java.lang.Object)" TargetMode="External"/><Relationship Id="rId15" Type="http://schemas.openxmlformats.org/officeDocument/2006/relationships/hyperlink" Target="http://docs.google.com/index.html?java/rmi/activation/ActivationID.html" TargetMode="External"/><Relationship Id="rId59" Type="http://schemas.openxmlformats.org/officeDocument/2006/relationships/hyperlink" Target="http://docs.google.com/overview-summary.html" TargetMode="External"/><Relationship Id="rId14" Type="http://schemas.openxmlformats.org/officeDocument/2006/relationships/hyperlink" Target="http://docs.google.com/java/rmi/activation/ActivationInstantiator.html" TargetMode="External"/><Relationship Id="rId58" Type="http://schemas.openxmlformats.org/officeDocument/2006/relationships/hyperlink" Target="http://docs.google.com/java/util/Hasht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ationI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