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Provider.Service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java.security.Provider.Service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0">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Provider.Service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description of a security service. It encapsulates the properties of a service and contains a factory method to obtain new implementation instances of this service.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service has a provider that offers the service, a type, an algorithm name, and the name of the class that implements the service. Optionally, it also includes a list of alternate algorithm names for this service (aliases) and attributes, which are a map of (name, value) String pairs.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defines the methods </w:t>
      </w:r>
      <w:hyperlink r:id="rId22">
        <w:r w:rsidDel="00000000" w:rsidR="00000000" w:rsidRPr="00000000">
          <w:rPr>
            <w:color w:val="0000ee"/>
            <w:u w:val="single"/>
            <w:shd w:fill="auto" w:val="clear"/>
            <w:rtl w:val="0"/>
          </w:rPr>
          <w:t xml:space="preserve">supportsParameter()</w:t>
        </w:r>
      </w:hyperlink>
      <w:r w:rsidDel="00000000" w:rsidR="00000000" w:rsidRPr="00000000">
        <w:rPr>
          <w:shd w:fill="auto" w:val="clear"/>
          <w:rtl w:val="0"/>
        </w:rPr>
        <w:t xml:space="preserve"> and </w:t>
      </w:r>
      <w:hyperlink r:id="rId23">
        <w:r w:rsidDel="00000000" w:rsidR="00000000" w:rsidRPr="00000000">
          <w:rPr>
            <w:color w:val="0000ee"/>
            <w:u w:val="single"/>
            <w:shd w:fill="auto" w:val="clear"/>
            <w:rtl w:val="0"/>
          </w:rPr>
          <w:t xml:space="preserve">newInstance()</w:t>
        </w:r>
      </w:hyperlink>
      <w:r w:rsidDel="00000000" w:rsidR="00000000" w:rsidRPr="00000000">
        <w:rPr>
          <w:shd w:fill="auto" w:val="clear"/>
          <w:rtl w:val="0"/>
        </w:rPr>
        <w:t xml:space="preserve"> which are used by the Java security framework when it searches for suitable services and instantes them. The valid arguments to those methods depend on the type of service. For the service types defined within Java SE, see the </w:t>
      </w:r>
      <w:hyperlink r:id="rId24">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the valid values. Note that components outside of Java SE can define additional types of services and their behavior.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this class are immutable.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Provider.Service</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 </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3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aliases, </w:t>
            </w:r>
            <w:hyperlink r:id="rId3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attributes)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service.</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name of the algorithm of this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value of the specified attribute or null if this attribute is not set for this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getClassName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name of the class implementing this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Provider of this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type of this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constructorParameter)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new instance of the implementation described by this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supportsParameter</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parameter)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 whether this Service can use the specified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String representation of this service.</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Provider.Service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Provider.Service</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aliases,</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attributes)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service.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provider - the provider that offers this servicetype - the type of this servicealgorithm - the algorithm nameclassName - the name of the class implementing this servicealiases - List of aliases or null if algorithm has no aliasesattributes - Map of attributes or null if this implementation has no attributes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provider, type, algorithm, or className is null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type of this service. For example, MessageDigest.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 of this service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getAlgorithm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getAlgorithm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name of the algorithm of this service. For example, SHA-1.</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algorithm of this service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getProvider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6">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Provider of this service.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Provider of this service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getClassName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getClassName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name of the class implementing this service.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class implementing this service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value of the specified attribute or null if this attribute is not set for this Service.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requested attribute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specified attribute or null if the attribute is not present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8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constructorParameter)</w:t>
        <w:br w:type="textWrapping"/>
        <w:t xml:space="preserve">                   throws </w:t>
      </w:r>
      <w:hyperlink r:id="rId83">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new instance of the implementation described by this service. The security provider framework uses this method to construct implementations. Applications will typically not need to call it.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uses reflection to invoke the standard constructor for this type of service. Security providers can override this method to implement instantiation in a different way. For details and the values of constructorParameter that are valid for the various types of services see the </w:t>
      </w:r>
      <w:hyperlink r:id="rId84">
        <w:r w:rsidDel="00000000" w:rsidR="00000000" w:rsidRPr="00000000">
          <w:rPr>
            <w:color w:val="0000ee"/>
            <w:u w:val="single"/>
            <w:shd w:fill="auto" w:val="clear"/>
            <w:rtl w:val="0"/>
          </w:rPr>
          <w:t xml:space="preserve"> Java Cryptography Architecture API Specification &amp; Reference</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constructorParameter - the value to pass to the constructor, or null if this type of service does not use a constructorParameter. </w:t>
      </w:r>
      <w:r w:rsidDel="00000000" w:rsidR="00000000" w:rsidRPr="00000000">
        <w:rPr>
          <w:b w:val="1"/>
          <w:shd w:fill="auto" w:val="clear"/>
          <w:rtl w:val="0"/>
        </w:rPr>
        <w:t xml:space="preserve">Returns:</w:t>
      </w:r>
      <w:r w:rsidDel="00000000" w:rsidR="00000000" w:rsidRPr="00000000">
        <w:rPr>
          <w:shd w:fill="auto" w:val="clear"/>
          <w:rtl w:val="0"/>
        </w:rPr>
        <w:t xml:space="preserve">a new implementation of this service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InvalidParameterException</w:t>
        </w:r>
      </w:hyperlink>
      <w:r w:rsidDel="00000000" w:rsidR="00000000" w:rsidRPr="00000000">
        <w:rPr>
          <w:shd w:fill="auto" w:val="clear"/>
          <w:rtl w:val="0"/>
        </w:rPr>
        <w:t xml:space="preserve"> - if the value of constructorParameter is invalid for this type of service. </w:t>
      </w:r>
      <w:hyperlink r:id="rId86">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instantation failed for any other reason.</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supportsParameter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supportsParameter</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parameter)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 whether this Service can use the specified parameter. Returns false if this service cannot use the parameter. Returns true if this service can use the parameter, if a fast test is infeasible, or if the status is unknown.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security provider framework uses this method with some types of services to quickly exclude non-matching implementations for consideration. Applications will typically not need to call it.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details and the values of parameter that are valid for the various types of services see the top of this class and the </w:t>
      </w:r>
      <w:hyperlink r:id="rId88">
        <w:r w:rsidDel="00000000" w:rsidR="00000000" w:rsidRPr="00000000">
          <w:rPr>
            <w:color w:val="0000ee"/>
            <w:u w:val="single"/>
            <w:shd w:fill="auto" w:val="clear"/>
            <w:rtl w:val="0"/>
          </w:rPr>
          <w:t xml:space="preserve"> Java Cryptography Architecture API Specification &amp; Reference</w:t>
        </w:r>
      </w:hyperlink>
      <w:r w:rsidDel="00000000" w:rsidR="00000000" w:rsidRPr="00000000">
        <w:rPr>
          <w:shd w:fill="auto" w:val="clear"/>
          <w:rtl w:val="0"/>
        </w:rPr>
        <w:t xml:space="preserve">. Security providers can override it to implement their own test.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parameter - the parameter to test </w:t>
      </w:r>
      <w:r w:rsidDel="00000000" w:rsidR="00000000" w:rsidRPr="00000000">
        <w:rPr>
          <w:b w:val="1"/>
          <w:shd w:fill="auto" w:val="clear"/>
          <w:rtl w:val="0"/>
        </w:rPr>
        <w:t xml:space="preserve">Returns:</w:t>
      </w:r>
      <w:r w:rsidDel="00000000" w:rsidR="00000000" w:rsidRPr="00000000">
        <w:rPr>
          <w:shd w:fill="auto" w:val="clear"/>
          <w:rtl w:val="0"/>
        </w:rPr>
        <w:t xml:space="preserve">false if this this service cannot use the specified parameter; true if it can possibly use the parameter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InvalidParameterException</w:t>
        </w:r>
      </w:hyperlink>
      <w:r w:rsidDel="00000000" w:rsidR="00000000" w:rsidRPr="00000000">
        <w:rPr>
          <w:shd w:fill="auto" w:val="clear"/>
          <w:rtl w:val="0"/>
        </w:rPr>
        <w:t xml:space="preserve"> - if the value of parameter is invalid for this type of service or if this method cannot be used with this type of service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String representation of this service.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9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service.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security/Provider.html" TargetMode="External"/><Relationship Id="rId41" Type="http://schemas.openxmlformats.org/officeDocument/2006/relationships/hyperlink" Target="http://docs.google.com/java/security/Provider.Service.html#getClassName()"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security/Provider.Service.html#getProvider()"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security/Provider.Service.html#getType()" TargetMode="External"/><Relationship Id="rId107" Type="http://schemas.openxmlformats.org/officeDocument/2006/relationships/hyperlink" Target="http://docs.google.com/legal/license.html" TargetMode="External"/><Relationship Id="rId106" Type="http://schemas.openxmlformats.org/officeDocument/2006/relationships/hyperlink" Target="http://docs.google.com/webnotes/devdocs-vs-specs.html" TargetMode="External"/><Relationship Id="rId105" Type="http://schemas.openxmlformats.org/officeDocument/2006/relationships/hyperlink" Target="http://bugs.sun.com/services/bugreport/index.jsp" TargetMode="External"/><Relationship Id="rId104" Type="http://schemas.openxmlformats.org/officeDocument/2006/relationships/hyperlink" Target="http://docs.google.com/allclasses-noframe.html" TargetMode="External"/><Relationship Id="rId108" Type="http://schemas.openxmlformats.org/officeDocument/2006/relationships/hyperlink" Target="http://java.sun.com/docs/redist.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security/Provider.Service.html#newInstance(java.lang.Object)" TargetMode="External"/><Relationship Id="rId49" Type="http://schemas.openxmlformats.org/officeDocument/2006/relationships/hyperlink" Target="http://docs.google.com/java/security/Provider.Service.html#supportsParameter(java.lang.Object)" TargetMode="External"/><Relationship Id="rId103" Type="http://schemas.openxmlformats.org/officeDocument/2006/relationships/hyperlink" Target="http://docs.google.com/Provider.Service.html" TargetMode="External"/><Relationship Id="rId102" Type="http://schemas.openxmlformats.org/officeDocument/2006/relationships/hyperlink" Target="http://docs.google.com/index.html?java/security/Provider.Service.html" TargetMode="External"/><Relationship Id="rId101" Type="http://schemas.openxmlformats.org/officeDocument/2006/relationships/hyperlink" Target="http://docs.google.com/java/security/ProviderException.html" TargetMode="External"/><Relationship Id="rId100" Type="http://schemas.openxmlformats.org/officeDocument/2006/relationships/hyperlink" Target="http://docs.google.com/java/security/Provider.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util/List.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util/Map.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security/Provider.Service.html#getAlgorithm()"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security/Provider.Service.html#getAttribute(java.lang.String)" TargetMode="External"/><Relationship Id="rId20" Type="http://schemas.openxmlformats.org/officeDocument/2006/relationships/hyperlink" Target="http://docs.google.com/java/security/Provider.html" TargetMode="External"/><Relationship Id="rId22" Type="http://schemas.openxmlformats.org/officeDocument/2006/relationships/hyperlink" Target="http://docs.google.com/java/security/Provider.Service.html#supportsParameter(java.lang.Object)"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technotes/guides/security/crypto/CryptoSpec.html" TargetMode="External"/><Relationship Id="rId23" Type="http://schemas.openxmlformats.org/officeDocument/2006/relationships/hyperlink" Target="http://docs.google.com/java/security/Provider.Service.html#newInstance(java.lang.Object)" TargetMode="External"/><Relationship Id="rId26" Type="http://schemas.openxmlformats.org/officeDocument/2006/relationships/hyperlink" Target="http://docs.google.com/java/security/Provider.html" TargetMode="External"/><Relationship Id="rId25" Type="http://schemas.openxmlformats.org/officeDocument/2006/relationships/hyperlink" Target="http://docs.google.com/java/security/Provider.Service.html#Provider.Service(java.security.Provider,%20java.lang.String,%20java.lang.String,%20java.lang.String,%20java.util.List,%20java.util.Map)"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String.html" TargetMode="External"/><Relationship Id="rId95" Type="http://schemas.openxmlformats.org/officeDocument/2006/relationships/hyperlink" Target="http://docs.google.com/class-use/Provider.Service.html" TargetMode="External"/><Relationship Id="rId94" Type="http://schemas.openxmlformats.org/officeDocument/2006/relationships/hyperlink" Target="http://docs.google.com/package-summary.html" TargetMode="External"/><Relationship Id="rId97" Type="http://schemas.openxmlformats.org/officeDocument/2006/relationships/hyperlink" Target="http://docs.google.com/deprecated-list.html" TargetMode="External"/><Relationship Id="rId96"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files/index-1.html" TargetMode="External"/><Relationship Id="rId13" Type="http://schemas.openxmlformats.org/officeDocument/2006/relationships/hyperlink" Target="http://docs.google.com/java/security/Provid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toString()"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overview-summary.html" TargetMode="External"/><Relationship Id="rId92" Type="http://schemas.openxmlformats.org/officeDocument/2006/relationships/hyperlink" Target="http://docs.google.com/java/lang/Object.html" TargetMode="External"/><Relationship Id="rId15" Type="http://schemas.openxmlformats.org/officeDocument/2006/relationships/hyperlink" Target="http://docs.google.com/index.html?java/security/Provider.Service.html" TargetMode="External"/><Relationship Id="rId14" Type="http://schemas.openxmlformats.org/officeDocument/2006/relationships/hyperlink" Target="http://docs.google.com/java/security/Provider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ovider.Servic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technotes/guides/security/crypto/CryptoSpec.html" TargetMode="External"/><Relationship Id="rId83" Type="http://schemas.openxmlformats.org/officeDocument/2006/relationships/hyperlink" Target="http://docs.google.com/java/security/NoSuchAlgorithmException.html" TargetMode="External"/><Relationship Id="rId86" Type="http://schemas.openxmlformats.org/officeDocument/2006/relationships/hyperlink" Target="http://docs.google.com/java/security/NoSuchAlgorithmException.html" TargetMode="External"/><Relationship Id="rId85" Type="http://schemas.openxmlformats.org/officeDocument/2006/relationships/hyperlink" Target="http://docs.google.com/java/security/InvalidParameterException.html" TargetMode="External"/><Relationship Id="rId88" Type="http://schemas.openxmlformats.org/officeDocument/2006/relationships/hyperlink" Target="http://docs.google.com/technotes/guides/security/crypto/CryptoSpec.html" TargetMode="External"/><Relationship Id="rId87" Type="http://schemas.openxmlformats.org/officeDocument/2006/relationships/hyperlink" Target="http://docs.google.com/java/lang/Object.html" TargetMode="External"/><Relationship Id="rId89" Type="http://schemas.openxmlformats.org/officeDocument/2006/relationships/hyperlink" Target="http://docs.google.com/java/security/InvalidParameterException.html" TargetMode="External"/><Relationship Id="rId80" Type="http://schemas.openxmlformats.org/officeDocument/2006/relationships/hyperlink" Target="http://docs.google.com/java/lang/NullPointerException.html"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ovider.Service.html" TargetMode="External"/><Relationship Id="rId73" Type="http://schemas.openxmlformats.org/officeDocument/2006/relationships/hyperlink" Target="http://docs.google.com/java/lang/NullPointerException.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security/Provider.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util/Map.html" TargetMode="External"/><Relationship Id="rId62" Type="http://schemas.openxmlformats.org/officeDocument/2006/relationships/hyperlink" Target="http://docs.google.com/java/lang/Object.html#wait(long)" TargetMode="External"/><Relationship Id="rId61" Type="http://schemas.openxmlformats.org/officeDocument/2006/relationships/hyperlink" Target="http://docs.google.com/java/lang/Object.html#wait()" TargetMode="External"/><Relationship Id="rId64" Type="http://schemas.openxmlformats.org/officeDocument/2006/relationships/hyperlink" Target="http://docs.google.com/java/security/Provider.html" TargetMode="External"/><Relationship Id="rId63" Type="http://schemas.openxmlformats.org/officeDocument/2006/relationships/hyperlink" Target="http://docs.google.com/java/lang/Object.html#wait(long,%20int)"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util/List.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Object.html#notifyAll()"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security/Provider.Service.html#toString()" TargetMode="External"/><Relationship Id="rId55" Type="http://schemas.openxmlformats.org/officeDocument/2006/relationships/hyperlink" Target="http://docs.google.com/java/lang/Object.html#equals(java.lang.Object)" TargetMode="External"/><Relationship Id="rId54" Type="http://schemas.openxmlformats.org/officeDocument/2006/relationships/hyperlink" Target="http://docs.google.com/java/lang/Object.html#clone()" TargetMode="External"/><Relationship Id="rId57" Type="http://schemas.openxmlformats.org/officeDocument/2006/relationships/hyperlink" Target="http://docs.google.com/java/lang/Object.html#getClass()" TargetMode="External"/><Relationship Id="rId56" Type="http://schemas.openxmlformats.org/officeDocument/2006/relationships/hyperlink" Target="http://docs.google.com/java/lang/Object.html#finalize()" TargetMode="External"/><Relationship Id="rId59" Type="http://schemas.openxmlformats.org/officeDocument/2006/relationships/hyperlink" Target="http://docs.google.com/java/lang/Object.html#notify()" TargetMode="External"/><Relationship Id="rId58" Type="http://schemas.openxmlformats.org/officeDocument/2006/relationships/hyperlink" Target="http://docs.google.com/java/lang/Object.html#hash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