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java.security.acl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AclEntry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AclEntry</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interface used for representing one entry in an Access Control List (ACL).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ACL can be thought of as a data structure with multiple ACL entry objects. Each ACL entry object contains a set of permissions associated with a particular principal. (A principal represents an entity such as an individual user or a group). Additionally, each ACL entry is specified as being either positive or negative. If positive, the permissions are to be granted to the associated principal. If negative, the permissions are to be denied. Each principal can have at most one positive ACL entry and one negative entry; that is, multiple positive or negative ACL entries are not allowed for any principal. Note: ACL entries are by default positive. An entry becomes a negative entry only if the </w:t>
      </w:r>
      <w:hyperlink r:id="rId20">
        <w:r w:rsidDel="00000000" w:rsidR="00000000" w:rsidRPr="00000000">
          <w:rPr>
            <w:color w:val="0000ee"/>
            <w:u w:val="single"/>
            <w:shd w:fill="auto" w:val="clear"/>
            <w:rtl w:val="0"/>
          </w:rPr>
          <w:t xml:space="preserve">setNegativePermissions</w:t>
        </w:r>
      </w:hyperlink>
      <w:r w:rsidDel="00000000" w:rsidR="00000000" w:rsidRPr="00000000">
        <w:rPr>
          <w:shd w:fill="auto" w:val="clear"/>
          <w:rtl w:val="0"/>
        </w:rPr>
        <w:t xml:space="preserve"> method is called on 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Acl</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addPermission</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permission)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permission to this ACL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checkPermission</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permission)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specified permission is part of the permission set in this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Clones this ACL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Principal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getPrincipal</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principal for which permissions are granted or denied by this ACL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isNegative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is a negative ACL entry (one denying the associated principal the set of permissions in the entry),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32">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permissions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permissions in this ACL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removePermission</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permission)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permission from this ACL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setNegativePermissions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ACL entry to be a negative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setPrincipal</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user)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Specifies the principal for which permissions are granted or denied by this ACL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contents of this ACL entry.</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setPrincipal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setPrincipal</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user)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Specifies the principal for which permissions are granted or denied by this ACL entry. If a principal was already set for this ACL entry, false is returned, otherwise true is returned.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user - the principal to be set for this entry. </w:t>
      </w:r>
      <w:r w:rsidDel="00000000" w:rsidR="00000000" w:rsidRPr="00000000">
        <w:rPr>
          <w:b w:val="1"/>
          <w:shd w:fill="auto" w:val="clear"/>
          <w:rtl w:val="0"/>
        </w:rPr>
        <w:t xml:space="preserve">Returns:</w:t>
      </w:r>
      <w:r w:rsidDel="00000000" w:rsidR="00000000" w:rsidRPr="00000000">
        <w:rPr>
          <w:shd w:fill="auto" w:val="clear"/>
          <w:rtl w:val="0"/>
        </w:rPr>
        <w:t xml:space="preserve">true if the principal is set, false if there was already a principal set for this entry.</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getPrincipal()</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getPrincipal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getPrincipal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principal for which permissions are granted or denied by this ACL entry. Returns null if there is no principal set for this entry yet.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principal associated with this entry.</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setPrincipal(java.security.Principal)</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setNegativePermissions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setNegativePermissions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ACL entry to be a negative one. That is, the associated principal (e.g., a user or a group) will be denied the permission set specified in the entry. Note: ACL entries are by default positive. An entry becomes a negative entry only if this setNegativePermissions method is called on it.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isNegative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isNegative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is a negative ACL entry (one denying the associated principal the set of permissions in the entry), false otherwise.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is a negative ACL entry, false if it's not.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addPermission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addPermission</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permission)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permission to this ACL entry. Note: An entry can have multiple permissions.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permission - the permission to be associated with the principal in this entry. </w:t>
      </w:r>
      <w:r w:rsidDel="00000000" w:rsidR="00000000" w:rsidRPr="00000000">
        <w:rPr>
          <w:b w:val="1"/>
          <w:shd w:fill="auto" w:val="clear"/>
          <w:rtl w:val="0"/>
        </w:rPr>
        <w:t xml:space="preserve">Returns:</w:t>
      </w:r>
      <w:r w:rsidDel="00000000" w:rsidR="00000000" w:rsidRPr="00000000">
        <w:rPr>
          <w:shd w:fill="auto" w:val="clear"/>
          <w:rtl w:val="0"/>
        </w:rPr>
        <w:t xml:space="preserve">true if the permission was added, false if the permission was already part of this entry's permission set.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removePermission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removePermission</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permission)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permission from this ACL entry.</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permission - the permission to be removed from this entry. </w:t>
      </w:r>
      <w:r w:rsidDel="00000000" w:rsidR="00000000" w:rsidRPr="00000000">
        <w:rPr>
          <w:b w:val="1"/>
          <w:shd w:fill="auto" w:val="clear"/>
          <w:rtl w:val="0"/>
        </w:rPr>
        <w:t xml:space="preserve">Returns:</w:t>
      </w:r>
      <w:r w:rsidDel="00000000" w:rsidR="00000000" w:rsidRPr="00000000">
        <w:rPr>
          <w:shd w:fill="auto" w:val="clear"/>
          <w:rtl w:val="0"/>
        </w:rPr>
        <w:t xml:space="preserve">true if the permission is removed, false if the permission was not part of this entry's permission set.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checkPermission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checkPermission</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permission)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specified permission is part of the permission set in this entry.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permission - the permission to be checked for. </w:t>
      </w:r>
      <w:r w:rsidDel="00000000" w:rsidR="00000000" w:rsidRPr="00000000">
        <w:rPr>
          <w:b w:val="1"/>
          <w:shd w:fill="auto" w:val="clear"/>
          <w:rtl w:val="0"/>
        </w:rPr>
        <w:t xml:space="preserve">Returns:</w:t>
      </w:r>
      <w:r w:rsidDel="00000000" w:rsidR="00000000" w:rsidRPr="00000000">
        <w:rPr>
          <w:shd w:fill="auto" w:val="clear"/>
          <w:rtl w:val="0"/>
        </w:rPr>
        <w:t xml:space="preserve">true if the permission is part of the permission set in this entry, false otherwise.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8">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49">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permissions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permissions in this ACL entry.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permissions in this ACL entry.</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contents of this ACL entry.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contents.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Clones this ACL entry.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clone of this ACL entry.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acl/AclEntry.html#toString()" TargetMode="External"/><Relationship Id="rId42" Type="http://schemas.openxmlformats.org/officeDocument/2006/relationships/hyperlink" Target="http://docs.google.com/java/security/acl/AclEntry.html#getPrincipal()" TargetMode="External"/><Relationship Id="rId41" Type="http://schemas.openxmlformats.org/officeDocument/2006/relationships/hyperlink" Target="http://docs.google.com/java/security/Principal.html" TargetMode="External"/><Relationship Id="rId44" Type="http://schemas.openxmlformats.org/officeDocument/2006/relationships/hyperlink" Target="http://docs.google.com/java/security/acl/AclEntry.html#setPrincipal(java.security.Principal)" TargetMode="External"/><Relationship Id="rId43" Type="http://schemas.openxmlformats.org/officeDocument/2006/relationships/hyperlink" Target="http://docs.google.com/java/security/Principal.html" TargetMode="External"/><Relationship Id="rId46" Type="http://schemas.openxmlformats.org/officeDocument/2006/relationships/hyperlink" Target="http://docs.google.com/java/security/acl/Permission.html" TargetMode="External"/><Relationship Id="rId45" Type="http://schemas.openxmlformats.org/officeDocument/2006/relationships/hyperlink" Target="http://docs.google.com/java/security/acl/Permis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util/Enumeration.html" TargetMode="External"/><Relationship Id="rId47" Type="http://schemas.openxmlformats.org/officeDocument/2006/relationships/hyperlink" Target="http://docs.google.com/java/security/acl/Permission.html" TargetMode="External"/><Relationship Id="rId49" Type="http://schemas.openxmlformats.org/officeDocument/2006/relationships/hyperlink" Target="http://docs.google.com/java/security/acl/Permiss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lEntry.html" TargetMode="External"/><Relationship Id="rId31" Type="http://schemas.openxmlformats.org/officeDocument/2006/relationships/hyperlink" Target="http://docs.google.com/java/util/Enumeration.html" TargetMode="External"/><Relationship Id="rId30" Type="http://schemas.openxmlformats.org/officeDocument/2006/relationships/hyperlink" Target="http://docs.google.com/java/security/acl/AclEntry.html#isNegative()" TargetMode="External"/><Relationship Id="rId33" Type="http://schemas.openxmlformats.org/officeDocument/2006/relationships/hyperlink" Target="http://docs.google.com/java/security/acl/AclEntry.html#permissions()" TargetMode="External"/><Relationship Id="rId32" Type="http://schemas.openxmlformats.org/officeDocument/2006/relationships/hyperlink" Target="http://docs.google.com/java/security/acl/Permission.html" TargetMode="External"/><Relationship Id="rId35" Type="http://schemas.openxmlformats.org/officeDocument/2006/relationships/hyperlink" Target="http://docs.google.com/java/security/acl/Permission.html" TargetMode="External"/><Relationship Id="rId34" Type="http://schemas.openxmlformats.org/officeDocument/2006/relationships/hyperlink" Target="http://docs.google.com/java/security/acl/AclEntry.html#removePermission(java.security.acl.Permission)" TargetMode="External"/><Relationship Id="rId37" Type="http://schemas.openxmlformats.org/officeDocument/2006/relationships/hyperlink" Target="http://docs.google.com/java/security/acl/AclEntry.html#setPrincipal(java.security.Principal)" TargetMode="External"/><Relationship Id="rId36" Type="http://schemas.openxmlformats.org/officeDocument/2006/relationships/hyperlink" Target="http://docs.google.com/java/security/acl/AclEntry.html#setNegativePermission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security/Principal.html" TargetMode="External"/><Relationship Id="rId62" Type="http://schemas.openxmlformats.org/officeDocument/2006/relationships/hyperlink" Target="http://docs.google.com/java/security/acl/AclNotFoundException.html" TargetMode="External"/><Relationship Id="rId61" Type="http://schemas.openxmlformats.org/officeDocument/2006/relationships/hyperlink" Target="http://docs.google.com/java/security/acl/Acl.html" TargetMode="External"/><Relationship Id="rId20" Type="http://schemas.openxmlformats.org/officeDocument/2006/relationships/hyperlink" Target="http://docs.google.com/java/security/acl/AclEntry.html#setNegativePermissions()" TargetMode="External"/><Relationship Id="rId64" Type="http://schemas.openxmlformats.org/officeDocument/2006/relationships/hyperlink" Target="http://docs.google.com/AclEntry.html" TargetMode="External"/><Relationship Id="rId63" Type="http://schemas.openxmlformats.org/officeDocument/2006/relationships/hyperlink" Target="http://docs.google.com/index.html?java/security/acl/AclEntry.html" TargetMode="External"/><Relationship Id="rId22" Type="http://schemas.openxmlformats.org/officeDocument/2006/relationships/hyperlink" Target="http://docs.google.com/java/security/acl/AclEntry.html#addPermission(java.security.acl.Permission)"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security/acl/Acl.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security/acl/AclEntry.html#checkPermission(java.security.acl.Permission)"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security/acl/Permission.htm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security/acl/Permission.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security/Principal.html" TargetMode="External"/><Relationship Id="rId27" Type="http://schemas.openxmlformats.org/officeDocument/2006/relationships/hyperlink" Target="http://docs.google.com/java/security/acl/AclEntry.html#clone()" TargetMode="External"/><Relationship Id="rId29" Type="http://schemas.openxmlformats.org/officeDocument/2006/relationships/hyperlink" Target="http://docs.google.com/java/security/acl/AclEntry.html#getPrincipal()" TargetMode="External"/><Relationship Id="rId51" Type="http://schemas.openxmlformats.org/officeDocument/2006/relationships/hyperlink" Target="http://docs.google.com/java/lang/Object.html#to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security/acl/Acl.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AclEntry.html" TargetMode="External"/><Relationship Id="rId15" Type="http://schemas.openxmlformats.org/officeDocument/2006/relationships/hyperlink" Target="http://docs.google.com/index.html?java/security/acl/AclEntry.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security/acl/AclNotFoundException.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lEntry.html" TargetMode="External"/><Relationship Id="rId19" Type="http://schemas.openxmlformats.org/officeDocument/2006/relationships/hyperlink" Target="http://docs.google.com/java/lang/Cloneable.html" TargetMode="External"/><Relationship Id="rId18" Type="http://schemas.openxmlformats.org/officeDocument/2006/relationships/hyperlink" Target="http://docs.google.com/java/lang/Clone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