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SQLTransactionRollbackException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SQLState class value is '</w:t>
      </w:r>
      <w:r w:rsidDel="00000000" w:rsidR="00000000" w:rsidRPr="00000000">
        <w:rPr>
          <w:i w:val="1"/>
          <w:shd w:fill="auto" w:val="clear"/>
          <w:rtl w:val="0"/>
        </w:rPr>
        <w:t xml:space="preserve">40</w:t>
      </w:r>
      <w:r w:rsidDel="00000000" w:rsidR="00000000" w:rsidRPr="00000000">
        <w:rPr>
          <w:shd w:fill="auto" w:val="clear"/>
          <w:rtl w:val="0"/>
        </w:rPr>
        <w:t xml:space="preserve">'. This indicates that the current statement was automatically rolled back by the database becuase of deadlock or other transaction serialization failures.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SQLTransactionRollbackException object with a given cause.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int vendorCode)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reason, SQLState and cause. The vendor code is initialized to 0.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SQLTransactionRollbackException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SQLTransactionRollbackException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int vendorCode,</w:t>
        <w:br w:type="textWrapping"/>
        <w:t xml:space="preserve"> 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SQLTransactionRollbackException object with a given reason, SQLState, vendorCode and cause.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TransactionRollbackException.html#SQLTransactionRollback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TransactionRollbackException.html#SQLTransactionRollback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TransactionRollback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TransactionRollbackException.html#SQLTransactionRollback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TransactionRollback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TransactionRollbackException.html#SQLTransactionRollbackException(java.lang.String)" TargetMode="External"/><Relationship Id="rId34" Type="http://schemas.openxmlformats.org/officeDocument/2006/relationships/hyperlink" Target="http://docs.google.com/java/sql/SQLTransactionRollbackException.html#SQLTransactionRollbackException()" TargetMode="External"/><Relationship Id="rId37" Type="http://schemas.openxmlformats.org/officeDocument/2006/relationships/hyperlink" Target="http://docs.google.com/java/sql/SQLTransactionRollbackException.html#SQLTransactionRollback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Timeout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TransactionRollbackException.html" TargetMode="External"/><Relationship Id="rId110" Type="http://schemas.openxmlformats.org/officeDocument/2006/relationships/hyperlink" Target="http://docs.google.com/java/sql/SQLTimeoutException.html" TargetMode="External"/><Relationship Id="rId14" Type="http://schemas.openxmlformats.org/officeDocument/2006/relationships/hyperlink" Target="http://docs.google.com/java/sql/SQLTransientConnec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ransactionRollback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TransactionRollbackException.html" TargetMode="External"/><Relationship Id="rId112" Type="http://schemas.openxmlformats.org/officeDocument/2006/relationships/hyperlink" Target="http://docs.google.com/index.html?java/sql/SQLTransactionRollbackException.html" TargetMode="External"/><Relationship Id="rId111" Type="http://schemas.openxmlformats.org/officeDocument/2006/relationships/hyperlink" Target="http://docs.google.com/java/sql/SQLTransientConnection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TransactionRollback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TransactionRollbackException.html#SQLTransactionRollback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TransactionRollbackException.html#SQLTransactionRollback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