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javax.accessibility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AccessibleText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AccessibleHypertext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JButton.AccessibleJButton</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JCheckBox.AccessibleJCheckBox</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JCheckBoxMenuItem.AccessibleJCheckBoxMenuItem</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JEditorPane.AccessibleJEditorPane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JEditorPane.AccessibleJEditorPaneHTML</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JEditorPane.JEditorPaneAccessibleHypertextSupport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JMenu.AccessibleJMenu</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JMenuItem.AccessibleJMenuItem</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JPasswordField.AccessibleJPasswordField</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JRadioButton.AccessibleJRadioButton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JRadioButtonMenuItem.AccessibleJRadioButtonMenuItem</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JTextArea.AccessibleJTextArea</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JTextField.AccessibleJTextField</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JToggleButton.AccessibleJToggleButton</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TextArea.AccessibleAWTTextArea</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TextComponent.AccessibleAWTTextComponent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TextField.AccessibleAWTTextField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AccessibleText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AccessibleText interface should be implemented by all classes that present textual information on the display. This interface provides the standard mechanism for an assistive technology to access that text via its content, attributes, and spatial location. Applications can determine if an object supports the AccessibleText interface by first obtaining its AccessibleContext (see </w:t>
      </w:r>
      <w:hyperlink r:id="rId42">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and then calling the </w:t>
      </w:r>
      <w:hyperlink r:id="rId43">
        <w:r w:rsidDel="00000000" w:rsidR="00000000" w:rsidRPr="00000000">
          <w:rPr>
            <w:color w:val="0000ee"/>
            <w:u w:val="single"/>
            <w:shd w:fill="auto" w:val="clear"/>
            <w:rtl w:val="0"/>
          </w:rPr>
          <w:t xml:space="preserve">AccessibleContext.getAccessibleText()</w:t>
        </w:r>
      </w:hyperlink>
      <w:r w:rsidDel="00000000" w:rsidR="00000000" w:rsidRPr="00000000">
        <w:rPr>
          <w:shd w:fill="auto" w:val="clear"/>
          <w:rtl w:val="0"/>
        </w:rPr>
        <w:t xml:space="preserve"> method of AccessibleContext. If the return value is not null, the object supports this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Accessible.getAccessibleContext()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AccessibleContext.getAccessibleText()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CHARACTER</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indicate that the part of the text that should be retrieved is a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SENTENCE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indicate that the part of the text that should be retrieved is a sentence.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WORD</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indicate that the part of the text that should be retrieved is a word.</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getAfterIndex</w:t>
              </w:r>
            </w:hyperlink>
            <w:r w:rsidDel="00000000" w:rsidR="00000000" w:rsidRPr="00000000">
              <w:rPr>
                <w:shd w:fill="auto" w:val="clear"/>
                <w:rtl w:val="0"/>
              </w:rPr>
              <w:t xml:space="preserve">(int part, int index)</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after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getAtIndex</w:t>
              </w:r>
            </w:hyperlink>
            <w:r w:rsidDel="00000000" w:rsidR="00000000" w:rsidRPr="00000000">
              <w:rPr>
                <w:shd w:fill="auto" w:val="clear"/>
                <w:rtl w:val="0"/>
              </w:rPr>
              <w:t xml:space="preserve">(int part, int index)</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at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getBeforeIndex</w:t>
              </w:r>
            </w:hyperlink>
            <w:r w:rsidDel="00000000" w:rsidR="00000000" w:rsidRPr="00000000">
              <w:rPr>
                <w:shd w:fill="auto" w:val="clear"/>
                <w:rtl w:val="0"/>
              </w:rPr>
              <w:t xml:space="preserve">(int part, int index)</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before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getCaretPosition</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zero-based offset of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getCharacterAttribute</w:t>
              </w:r>
            </w:hyperlink>
            <w:r w:rsidDel="00000000" w:rsidR="00000000" w:rsidRPr="00000000">
              <w:rPr>
                <w:shd w:fill="auto" w:val="clear"/>
                <w:rtl w:val="0"/>
              </w:rPr>
              <w:t xml:space="preserve">(int i)</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AttributeSet for a given character at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getCharacterBounds</w:t>
              </w:r>
            </w:hyperlink>
            <w:r w:rsidDel="00000000" w:rsidR="00000000" w:rsidRPr="00000000">
              <w:rPr>
                <w:shd w:fill="auto" w:val="clear"/>
                <w:rtl w:val="0"/>
              </w:rPr>
              <w:t xml:space="preserve">(int i)</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bounding box of the character at the given index into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getCharCount</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characters (valid indicies)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getIndexAtPoint</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 point in local coordinates, return the zero-based index of the character under that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getSelectedText</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portion of the text that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getSelectionEnd</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end offset within the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getSelectionStart</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offset within the selected text.</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CHARACTER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CHARACTER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indicate that the part of the text that should be retrieved is a character.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getAtIndex(int, int)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getAfterIndex(int, int)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getBeforeIndex(int, int)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WORD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WORD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indicate that the part of the text that should be retrieved is a word.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getAtIndex(int, int)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getAfterIndex(int, int)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getBeforeIndex(int, int)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SENTENCE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SENTENCE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indicate that the part of the text that should be retrieved is a sentence. A sentence is a string of words which expresses an assertion, a question, a command, a wish, an exclamation, or the performance of an action. In English locales, the string usually begins with a capital letter and concludes with appropriate end punctuation; such as a period, question or exclamation mark. Other locales may use different capitalization and/or punctuation.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getAtIndex(int, int)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getAfterIndex(int, int)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getBeforeIndex(int, 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getIndexAtPoint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getIndexAtPoint</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Given a point in local coordinates, return the zero-based index of the character under that Point. If the point is invalid, this method returns -1.</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Point in local coordinates </w:t>
      </w:r>
      <w:r w:rsidDel="00000000" w:rsidR="00000000" w:rsidRPr="00000000">
        <w:rPr>
          <w:b w:val="1"/>
          <w:shd w:fill="auto" w:val="clear"/>
          <w:rtl w:val="0"/>
        </w:rPr>
        <w:t xml:space="preserve">Returns:</w:t>
      </w:r>
      <w:r w:rsidDel="00000000" w:rsidR="00000000" w:rsidRPr="00000000">
        <w:rPr>
          <w:shd w:fill="auto" w:val="clear"/>
          <w:rtl w:val="0"/>
        </w:rPr>
        <w:t xml:space="preserve">the zero-based index of the character under Point p; if Point is invalid return -1.</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getCharacterBounds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getCharacterBounds</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bounding box of the character at the given index into the string. The bounds are returned in local coordinates. If the index is invalid an empty rectangle is returned.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index into the String </w:t>
      </w:r>
      <w:r w:rsidDel="00000000" w:rsidR="00000000" w:rsidRPr="00000000">
        <w:rPr>
          <w:b w:val="1"/>
          <w:shd w:fill="auto" w:val="clear"/>
          <w:rtl w:val="0"/>
        </w:rPr>
        <w:t xml:space="preserve">Returns:</w:t>
      </w:r>
      <w:r w:rsidDel="00000000" w:rsidR="00000000" w:rsidRPr="00000000">
        <w:rPr>
          <w:shd w:fill="auto" w:val="clear"/>
          <w:rtl w:val="0"/>
        </w:rPr>
        <w:t xml:space="preserve">the screen coordinates of the character's bounding box, if index is invalid return an empty rectangle.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getCharCount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getCharCount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characters (valid indicies)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getCaretPosition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getCaretPosition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zero-based offset of the caret. Note: That to the right of the caret will have the same index value as the offset (the caret is between two characters).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zero-based offset of the caret.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getAtIndex</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at a given index.</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part - the CHARACTER, WORD, or SENTENCE to retrieveindex - an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the letter, word, or sentence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getAfterIndex</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getAfterIndex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after a given index.</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part - the CHARACTER, WORD, or SENTENCE to retrieveindex - an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the letter, word, or sentence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getBeforeIndex</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getBeforeIndex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before a given index.</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part - the CHARACTER, WORD, or SENTENCE to retrieveindex - an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the letter, word, or sentence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getCharacterAttribute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6">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getCharacterAttribute</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AttributeSet for a given character at a given index</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into the text </w:t>
      </w:r>
      <w:r w:rsidDel="00000000" w:rsidR="00000000" w:rsidRPr="00000000">
        <w:rPr>
          <w:b w:val="1"/>
          <w:shd w:fill="auto" w:val="clear"/>
          <w:rtl w:val="0"/>
        </w:rPr>
        <w:t xml:space="preserve">Returns:</w:t>
      </w:r>
      <w:r w:rsidDel="00000000" w:rsidR="00000000" w:rsidRPr="00000000">
        <w:rPr>
          <w:shd w:fill="auto" w:val="clear"/>
          <w:rtl w:val="0"/>
        </w:rPr>
        <w:t xml:space="preserve">the AttributeSet of the character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getSelectionStart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getSelectionStart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offset within the selected text. If there is no selection, but there is a caret, the start and end offsets will be the same.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into the text of the start of the selection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getSelectionEnd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getSelectionEnd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end offset within the selected text. If there is no selection, but there is a caret, the start and end offsets will be the same.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into teh text of the end of the selection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getSelectedText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portion of the text that is selected.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portion of the text that is selected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TextComponent.AccessibleAWTTextComponent.html" TargetMode="External"/><Relationship Id="rId42" Type="http://schemas.openxmlformats.org/officeDocument/2006/relationships/hyperlink" Target="http://docs.google.com/javax/accessibility/Accessible.html" TargetMode="External"/><Relationship Id="rId41" Type="http://schemas.openxmlformats.org/officeDocument/2006/relationships/hyperlink" Target="http://docs.google.com/java/awt/TextField.AccessibleAWTTextField.html" TargetMode="External"/><Relationship Id="rId44" Type="http://schemas.openxmlformats.org/officeDocument/2006/relationships/hyperlink" Target="http://docs.google.com/javax/accessibility/Accessible.html" TargetMode="External"/><Relationship Id="rId43" Type="http://schemas.openxmlformats.org/officeDocument/2006/relationships/hyperlink" Target="http://docs.google.com/javax/accessibility/AccessibleContext.html#getAccessibleText()" TargetMode="External"/><Relationship Id="rId46" Type="http://schemas.openxmlformats.org/officeDocument/2006/relationships/hyperlink" Target="http://docs.google.com/javax/accessibility/AccessibleContext.html" TargetMode="External"/><Relationship Id="rId45" Type="http://schemas.openxmlformats.org/officeDocument/2006/relationships/hyperlink" Target="http://docs.google.com/javax/accessibility/Accessible.html#getAccessibleContext()" TargetMode="External"/><Relationship Id="rId48" Type="http://schemas.openxmlformats.org/officeDocument/2006/relationships/hyperlink" Target="http://docs.google.com/javax/accessibility/AccessibleText.html#CHARACTER" TargetMode="External"/><Relationship Id="rId47" Type="http://schemas.openxmlformats.org/officeDocument/2006/relationships/hyperlink" Target="http://docs.google.com/javax/accessibility/AccessibleContext.html#getAccessibleText()" TargetMode="External"/><Relationship Id="rId49" Type="http://schemas.openxmlformats.org/officeDocument/2006/relationships/hyperlink" Target="http://docs.google.com/javax/accessibility/AccessibleText.html#SENTENCE" TargetMode="External"/><Relationship Id="rId103" Type="http://schemas.openxmlformats.org/officeDocument/2006/relationships/hyperlink" Target="http://java.sun.com/docs/redist.html" TargetMode="External"/><Relationship Id="rId102" Type="http://schemas.openxmlformats.org/officeDocument/2006/relationships/hyperlink" Target="http://docs.google.com/legal/license.html" TargetMode="External"/><Relationship Id="rId101" Type="http://schemas.openxmlformats.org/officeDocument/2006/relationships/hyperlink" Target="http://docs.google.com/webnotes/devdocs-vs-specs.html" TargetMode="External"/><Relationship Id="rId100" Type="http://schemas.openxmlformats.org/officeDocument/2006/relationships/hyperlink" Target="http://bugs.sun.com/services/bugreport/index.jsp" TargetMode="External"/><Relationship Id="rId31" Type="http://schemas.openxmlformats.org/officeDocument/2006/relationships/hyperlink" Target="http://docs.google.com/javax/swing/JRadioButton.AccessibleJRadioButton.html" TargetMode="External"/><Relationship Id="rId30" Type="http://schemas.openxmlformats.org/officeDocument/2006/relationships/hyperlink" Target="http://docs.google.com/javax/swing/JPasswordField.AccessibleJPasswordField.html" TargetMode="External"/><Relationship Id="rId33" Type="http://schemas.openxmlformats.org/officeDocument/2006/relationships/hyperlink" Target="http://docs.google.com/javax/swing/JSpinner.AccessibleJSpinner.html" TargetMode="External"/><Relationship Id="rId32" Type="http://schemas.openxmlformats.org/officeDocument/2006/relationships/hyperlink" Target="http://docs.google.com/javax/swing/JRadioButtonMenuItem.AccessibleJRadioButtonMenuItem.html" TargetMode="External"/><Relationship Id="rId35" Type="http://schemas.openxmlformats.org/officeDocument/2006/relationships/hyperlink" Target="http://docs.google.com/javax/swing/text/JTextComponent.AccessibleJTextComponent.html" TargetMode="External"/><Relationship Id="rId34" Type="http://schemas.openxmlformats.org/officeDocument/2006/relationships/hyperlink" Target="http://docs.google.com/javax/swing/JTextArea.AccessibleJTextArea.html" TargetMode="External"/><Relationship Id="rId37" Type="http://schemas.openxmlformats.org/officeDocument/2006/relationships/hyperlink" Target="http://docs.google.com/javax/swing/JToggleButton.AccessibleJToggleButton.html" TargetMode="External"/><Relationship Id="rId36" Type="http://schemas.openxmlformats.org/officeDocument/2006/relationships/hyperlink" Target="http://docs.google.com/javax/swing/JTextField.AccessibleJTextField.html" TargetMode="External"/><Relationship Id="rId39" Type="http://schemas.openxmlformats.org/officeDocument/2006/relationships/hyperlink" Target="http://docs.google.com/java/awt/TextArea.AccessibleAWTTextArea.html" TargetMode="External"/><Relationship Id="rId38" Type="http://schemas.openxmlformats.org/officeDocument/2006/relationships/hyperlink" Target="http://docs.google.com/javax/swing/ProgressMonitor.AccessibleProgressMonitor.html" TargetMode="External"/><Relationship Id="rId20" Type="http://schemas.openxmlformats.org/officeDocument/2006/relationships/hyperlink" Target="http://docs.google.com/javax/swing/AbstractButton.AccessibleAbstractButton.html" TargetMode="External"/><Relationship Id="rId22" Type="http://schemas.openxmlformats.org/officeDocument/2006/relationships/hyperlink" Target="http://docs.google.com/javax/swing/JCheckBox.AccessibleJCheckBox.html" TargetMode="External"/><Relationship Id="rId21" Type="http://schemas.openxmlformats.org/officeDocument/2006/relationships/hyperlink" Target="http://docs.google.com/javax/swing/JButton.AccessibleJButton.html" TargetMode="External"/><Relationship Id="rId24" Type="http://schemas.openxmlformats.org/officeDocument/2006/relationships/hyperlink" Target="http://docs.google.com/javax/swing/JEditorPane.AccessibleJEditorPane.html" TargetMode="External"/><Relationship Id="rId23" Type="http://schemas.openxmlformats.org/officeDocument/2006/relationships/hyperlink" Target="http://docs.google.com/javax/swing/JCheckBoxMenuItem.AccessibleJCheckBoxMenuItem.html" TargetMode="External"/><Relationship Id="rId26" Type="http://schemas.openxmlformats.org/officeDocument/2006/relationships/hyperlink" Target="http://docs.google.com/javax/swing/JEditorPane.JEditorPaneAccessibleHypertextSupport.html" TargetMode="External"/><Relationship Id="rId25" Type="http://schemas.openxmlformats.org/officeDocument/2006/relationships/hyperlink" Target="http://docs.google.com/javax/swing/JEditorPane.AccessibleJEditorPaneHTML.html" TargetMode="External"/><Relationship Id="rId28" Type="http://schemas.openxmlformats.org/officeDocument/2006/relationships/hyperlink" Target="http://docs.google.com/javax/swing/JMenu.AccessibleJMenu.html" TargetMode="External"/><Relationship Id="rId27" Type="http://schemas.openxmlformats.org/officeDocument/2006/relationships/hyperlink" Target="http://docs.google.com/javax/swing/JLabel.AccessibleJLabel.html" TargetMode="External"/><Relationship Id="rId29" Type="http://schemas.openxmlformats.org/officeDocument/2006/relationships/hyperlink" Target="http://docs.google.com/javax/swing/JMenuItem.AccessibleJMenuItem.html" TargetMode="External"/><Relationship Id="rId95" Type="http://schemas.openxmlformats.org/officeDocument/2006/relationships/hyperlink" Target="http://docs.google.com/javax/accessibility/AccessibleTableModelChange.html" TargetMode="External"/><Relationship Id="rId94" Type="http://schemas.openxmlformats.org/officeDocument/2006/relationships/hyperlink" Target="http://docs.google.com/help-doc.html" TargetMode="External"/><Relationship Id="rId97" Type="http://schemas.openxmlformats.org/officeDocument/2006/relationships/hyperlink" Target="http://docs.google.com/index.html?javax/accessibility/AccessibleText.html" TargetMode="External"/><Relationship Id="rId96" Type="http://schemas.openxmlformats.org/officeDocument/2006/relationships/hyperlink" Target="http://docs.google.com/javax/accessibility/AccessibleTextSequenc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AccessibleText.html" TargetMode="External"/><Relationship Id="rId13" Type="http://schemas.openxmlformats.org/officeDocument/2006/relationships/hyperlink" Target="http://docs.google.com/javax/accessibility/AccessibleTableModelChang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tree.html" TargetMode="External"/><Relationship Id="rId90" Type="http://schemas.openxmlformats.org/officeDocument/2006/relationships/hyperlink" Target="http://docs.google.com/class-use/AccessibleText.html" TargetMode="External"/><Relationship Id="rId93" Type="http://schemas.openxmlformats.org/officeDocument/2006/relationships/hyperlink" Target="http://docs.google.com/index-files/index-1.html" TargetMode="External"/><Relationship Id="rId92" Type="http://schemas.openxmlformats.org/officeDocument/2006/relationships/hyperlink" Target="http://docs.google.com/deprecated-list.html" TargetMode="External"/><Relationship Id="rId15" Type="http://schemas.openxmlformats.org/officeDocument/2006/relationships/hyperlink" Target="http://docs.google.com/index.html?javax/accessibility/AccessibleText.html" TargetMode="External"/><Relationship Id="rId14" Type="http://schemas.openxmlformats.org/officeDocument/2006/relationships/hyperlink" Target="http://docs.google.com/javax/accessibility/AccessibleTextSequen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cessibleText.html" TargetMode="External"/><Relationship Id="rId19" Type="http://schemas.openxmlformats.org/officeDocument/2006/relationships/hyperlink" Target="http://docs.google.com/javax/accessibility/AccessibleHypertext.html" TargetMode="External"/><Relationship Id="rId18" Type="http://schemas.openxmlformats.org/officeDocument/2006/relationships/hyperlink" Target="http://docs.google.com/javax/accessibility/AccessibleEditableText.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swing/text/AttributeSet.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overview-summary.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package-summary.html" TargetMode="External"/><Relationship Id="rId80" Type="http://schemas.openxmlformats.org/officeDocument/2006/relationships/hyperlink" Target="http://docs.google.com/constant-values.html#javax.accessibility.AccessibleText.SENTENCE" TargetMode="External"/><Relationship Id="rId82" Type="http://schemas.openxmlformats.org/officeDocument/2006/relationships/hyperlink" Target="http://docs.google.com/java/awt/Rectangle.html" TargetMode="External"/><Relationship Id="rId81" Type="http://schemas.openxmlformats.org/officeDocument/2006/relationships/hyperlink" Target="http://docs.google.com/java/awt/Poi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cessibleText.html" TargetMode="External"/><Relationship Id="rId73" Type="http://schemas.openxmlformats.org/officeDocument/2006/relationships/hyperlink" Target="http://docs.google.com/javax/accessibility/AccessibleText.html#getAtIndex(int,%20int)" TargetMode="External"/><Relationship Id="rId72" Type="http://schemas.openxmlformats.org/officeDocument/2006/relationships/hyperlink" Target="http://docs.google.com/constant-values.html#javax.accessibility.AccessibleText.CHARACTER" TargetMode="External"/><Relationship Id="rId75" Type="http://schemas.openxmlformats.org/officeDocument/2006/relationships/hyperlink" Target="http://docs.google.com/javax/accessibility/AccessibleText.html#getBeforeIndex(int,%20int)" TargetMode="External"/><Relationship Id="rId74" Type="http://schemas.openxmlformats.org/officeDocument/2006/relationships/hyperlink" Target="http://docs.google.com/javax/accessibility/AccessibleText.html#getAfterIndex(int,%20int)" TargetMode="External"/><Relationship Id="rId77" Type="http://schemas.openxmlformats.org/officeDocument/2006/relationships/hyperlink" Target="http://docs.google.com/javax/accessibility/AccessibleText.html#getAtIndex(int,%20int)" TargetMode="External"/><Relationship Id="rId76" Type="http://schemas.openxmlformats.org/officeDocument/2006/relationships/hyperlink" Target="http://docs.google.com/constant-values.html#javax.accessibility.AccessibleText.WORD" TargetMode="External"/><Relationship Id="rId79" Type="http://schemas.openxmlformats.org/officeDocument/2006/relationships/hyperlink" Target="http://docs.google.com/javax/accessibility/AccessibleText.html#getBeforeIndex(int,%20int)" TargetMode="External"/><Relationship Id="rId78" Type="http://schemas.openxmlformats.org/officeDocument/2006/relationships/hyperlink" Target="http://docs.google.com/javax/accessibility/AccessibleText.html#getAfterIndex(int,%20int)" TargetMode="External"/><Relationship Id="rId71" Type="http://schemas.openxmlformats.org/officeDocument/2006/relationships/hyperlink" Target="http://docs.google.com/javax/accessibility/AccessibleText.html#getBeforeIndex(int,%20int)" TargetMode="External"/><Relationship Id="rId70" Type="http://schemas.openxmlformats.org/officeDocument/2006/relationships/hyperlink" Target="http://docs.google.com/javax/accessibility/AccessibleText.html#getAfterIndex(int,%20int)" TargetMode="External"/><Relationship Id="rId62" Type="http://schemas.openxmlformats.org/officeDocument/2006/relationships/hyperlink" Target="http://docs.google.com/javax/accessibility/AccessibleText.html#getCharCount()" TargetMode="External"/><Relationship Id="rId61" Type="http://schemas.openxmlformats.org/officeDocument/2006/relationships/hyperlink" Target="http://docs.google.com/javax/accessibility/AccessibleText.html#getCharacterBounds(int)" TargetMode="External"/><Relationship Id="rId64" Type="http://schemas.openxmlformats.org/officeDocument/2006/relationships/hyperlink" Target="http://docs.google.com/java/awt/Point.html" TargetMode="External"/><Relationship Id="rId63" Type="http://schemas.openxmlformats.org/officeDocument/2006/relationships/hyperlink" Target="http://docs.google.com/javax/accessibility/AccessibleText.html#getIndexAtPoint(java.awt.Point)" TargetMode="External"/><Relationship Id="rId66" Type="http://schemas.openxmlformats.org/officeDocument/2006/relationships/hyperlink" Target="http://docs.google.com/javax/accessibility/AccessibleText.html#getSelectedText()"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x/accessibility/AccessibleText.html#getSelectionStart()" TargetMode="External"/><Relationship Id="rId67" Type="http://schemas.openxmlformats.org/officeDocument/2006/relationships/hyperlink" Target="http://docs.google.com/javax/accessibility/AccessibleText.html#getSelectionEnd()" TargetMode="External"/><Relationship Id="rId60" Type="http://schemas.openxmlformats.org/officeDocument/2006/relationships/hyperlink" Target="http://docs.google.com/java/awt/Rectangle.html" TargetMode="External"/><Relationship Id="rId69" Type="http://schemas.openxmlformats.org/officeDocument/2006/relationships/hyperlink" Target="http://docs.google.com/javax/accessibility/AccessibleText.html#getAtIndex(int,%20int)"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accessibility/AccessibleText.html#WORD"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accessibility/AccessibleText.html#getAfterIndex(int,%20int)"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x/accessibility/AccessibleText.html#getAtIndex(int,%20int)" TargetMode="External"/><Relationship Id="rId57" Type="http://schemas.openxmlformats.org/officeDocument/2006/relationships/hyperlink" Target="http://docs.google.com/javax/accessibility/AccessibleText.html#getCaretPosition()" TargetMode="External"/><Relationship Id="rId56" Type="http://schemas.openxmlformats.org/officeDocument/2006/relationships/hyperlink" Target="http://docs.google.com/javax/accessibility/AccessibleText.html#getBeforeIndex(int,%20int)" TargetMode="External"/><Relationship Id="rId59" Type="http://schemas.openxmlformats.org/officeDocument/2006/relationships/hyperlink" Target="http://docs.google.com/javax/accessibility/AccessibleText.html#getCharacterAttribute(int)" TargetMode="External"/><Relationship Id="rId58" Type="http://schemas.openxmlformats.org/officeDocument/2006/relationships/hyperlink" Target="http://docs.google.com/javax/swing/text/Attribute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