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javax.activation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CommandMap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javax.activation.CommandMap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MailcapCommandMap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CommandMap</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CommandMap class provides an interface to a registry of command objects available in the system. Developers are expected to either use the CommandMap implementation included with this package (MailcapCommandMap) or develop their own. Note that some of the methods in this class are abstract.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CommandMap</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3">
              <w:r w:rsidDel="00000000" w:rsidR="00000000" w:rsidRPr="00000000">
                <w:rPr>
                  <w:color w:val="0000ee"/>
                  <w:u w:val="single"/>
                  <w:shd w:fill="auto" w:val="clear"/>
                  <w:rtl w:val="0"/>
                </w:rPr>
                <w:t xml:space="preserve">DataContentHandler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createDataContentHandler</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Locate a DataContentHandler that corresponds to the MIME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DataContentHandler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createDataContentHandler</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 </w:t>
            </w:r>
            <w:hyperlink r:id="rId29">
              <w:r w:rsidDel="00000000" w:rsidR="00000000" w:rsidRPr="00000000">
                <w:rPr>
                  <w:color w:val="0000ee"/>
                  <w:u w:val="single"/>
                  <w:shd w:fill="auto" w:val="clear"/>
                  <w:rtl w:val="0"/>
                </w:rPr>
                <w:t xml:space="preserve">DataSource</w:t>
              </w:r>
            </w:hyperlink>
            <w:r w:rsidDel="00000000" w:rsidR="00000000" w:rsidRPr="00000000">
              <w:rPr>
                <w:shd w:fill="auto" w:val="clear"/>
                <w:rtl w:val="0"/>
              </w:rPr>
              <w:t xml:space="preserve"> ds)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Locate a DataContentHandler that corresponds to the MIME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0">
              <w:r w:rsidDel="00000000" w:rsidR="00000000" w:rsidRPr="00000000">
                <w:rPr>
                  <w:color w:val="0000ee"/>
                  <w:u w:val="single"/>
                  <w:shd w:fill="auto" w:val="clear"/>
                  <w:rtl w:val="0"/>
                </w:rPr>
                <w:t xml:space="preserve">CommandInfo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getAllCommands</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all the available commands for this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CommandInfo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getAllCommands</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 </w:t>
            </w:r>
            <w:hyperlink r:id="rId36">
              <w:r w:rsidDel="00000000" w:rsidR="00000000" w:rsidRPr="00000000">
                <w:rPr>
                  <w:color w:val="0000ee"/>
                  <w:u w:val="single"/>
                  <w:shd w:fill="auto" w:val="clear"/>
                  <w:rtl w:val="0"/>
                </w:rPr>
                <w:t xml:space="preserve">DataSource</w:t>
              </w:r>
            </w:hyperlink>
            <w:r w:rsidDel="00000000" w:rsidR="00000000" w:rsidRPr="00000000">
              <w:rPr>
                <w:shd w:fill="auto" w:val="clear"/>
                <w:rtl w:val="0"/>
              </w:rPr>
              <w:t xml:space="preserve"> ds)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all the available commands for this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7">
              <w:r w:rsidDel="00000000" w:rsidR="00000000" w:rsidRPr="00000000">
                <w:rPr>
                  <w:color w:val="0000ee"/>
                  <w:u w:val="single"/>
                  <w:shd w:fill="auto" w:val="clear"/>
                  <w:rtl w:val="0"/>
                </w:rPr>
                <w:t xml:space="preserve">CommandInfo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getCommand</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 </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cmdName)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default command corresponding to the MIME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CommandInfo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getCommand</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 </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cmdName, </w:t>
            </w:r>
            <w:hyperlink r:id="rId45">
              <w:r w:rsidDel="00000000" w:rsidR="00000000" w:rsidRPr="00000000">
                <w:rPr>
                  <w:color w:val="0000ee"/>
                  <w:u w:val="single"/>
                  <w:shd w:fill="auto" w:val="clear"/>
                  <w:rtl w:val="0"/>
                </w:rPr>
                <w:t xml:space="preserve">DataSource</w:t>
              </w:r>
            </w:hyperlink>
            <w:r w:rsidDel="00000000" w:rsidR="00000000" w:rsidRPr="00000000">
              <w:rPr>
                <w:shd w:fill="auto" w:val="clear"/>
                <w:rtl w:val="0"/>
              </w:rPr>
              <w:t xml:space="preserve"> ds)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default command corresponding to the MIME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CommandMap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getDefaultCommandMap</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default CommandMap.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getMimeTypes</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all the MIME types known to this command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50">
              <w:r w:rsidDel="00000000" w:rsidR="00000000" w:rsidRPr="00000000">
                <w:rPr>
                  <w:color w:val="0000ee"/>
                  <w:u w:val="single"/>
                  <w:shd w:fill="auto" w:val="clear"/>
                  <w:rtl w:val="0"/>
                </w:rPr>
                <w:t xml:space="preserve">CommandInfo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getPreferredCommands</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preferred command list from a MIME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CommandInfo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getPreferredCommands</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 </w:t>
            </w:r>
            <w:hyperlink r:id="rId56">
              <w:r w:rsidDel="00000000" w:rsidR="00000000" w:rsidRPr="00000000">
                <w:rPr>
                  <w:color w:val="0000ee"/>
                  <w:u w:val="single"/>
                  <w:shd w:fill="auto" w:val="clear"/>
                  <w:rtl w:val="0"/>
                </w:rPr>
                <w:t xml:space="preserve">DataSource</w:t>
              </w:r>
            </w:hyperlink>
            <w:r w:rsidDel="00000000" w:rsidR="00000000" w:rsidRPr="00000000">
              <w:rPr>
                <w:shd w:fill="auto" w:val="clear"/>
                <w:rtl w:val="0"/>
              </w:rPr>
              <w:t xml:space="preserve"> ds)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preferred command list from a MIME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setDefaultCommandMap</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CommandMap</w:t>
              </w:r>
            </w:hyperlink>
            <w:r w:rsidDel="00000000" w:rsidR="00000000" w:rsidRPr="00000000">
              <w:rPr>
                <w:shd w:fill="auto" w:val="clear"/>
                <w:rtl w:val="0"/>
              </w:rPr>
              <w:t xml:space="preserve"> commandMap)</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default CommandMap.</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CommandMap</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CommandMap</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getDefaultCommandMap</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1">
        <w:r w:rsidDel="00000000" w:rsidR="00000000" w:rsidRPr="00000000">
          <w:rPr>
            <w:rFonts w:ascii="Courier" w:cs="Courier" w:eastAsia="Courier" w:hAnsi="Courier"/>
            <w:color w:val="0000ee"/>
            <w:u w:val="single"/>
            <w:shd w:fill="auto" w:val="clear"/>
            <w:rtl w:val="0"/>
          </w:rPr>
          <w:t xml:space="preserve">CommandMap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getDefaultCommandMap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default CommandMap.</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cases where a CommandMap instance has been previously set to some value (via </w:t>
      </w:r>
      <w:r w:rsidDel="00000000" w:rsidR="00000000" w:rsidRPr="00000000">
        <w:rPr>
          <w:i w:val="1"/>
          <w:shd w:fill="auto" w:val="clear"/>
          <w:rtl w:val="0"/>
        </w:rPr>
        <w:t xml:space="preserve">setDefaultCommandMap</w:t>
      </w:r>
      <w:r w:rsidDel="00000000" w:rsidR="00000000" w:rsidRPr="00000000">
        <w:rPr>
          <w:shd w:fill="auto" w:val="clear"/>
          <w:rtl w:val="0"/>
        </w:rPr>
        <w:t xml:space="preserve">) return the CommandMap.</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cases where no CommandMap has been set, the CommandMap creates an instance of MailcapCommandMap and set that to the default, returning its value.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CommandMap</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setDefaultCommandMap</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setDefaultCommandMap</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CommandMap</w:t>
        </w:r>
      </w:hyperlink>
      <w:r w:rsidDel="00000000" w:rsidR="00000000" w:rsidRPr="00000000">
        <w:rPr>
          <w:rFonts w:ascii="Courier" w:cs="Courier" w:eastAsia="Courier" w:hAnsi="Courier"/>
          <w:shd w:fill="auto" w:val="clear"/>
          <w:rtl w:val="0"/>
        </w:rPr>
        <w:t xml:space="preserve"> commandMap)</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default CommandMap. Reset the CommandMap to the default by calling this method with null.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commandMap - The new default CommandMap.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caller doesn't have permission to change the default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getPreferredCommands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74">
        <w:r w:rsidDel="00000000" w:rsidR="00000000" w:rsidRPr="00000000">
          <w:rPr>
            <w:rFonts w:ascii="Courier" w:cs="Courier" w:eastAsia="Courier" w:hAnsi="Courier"/>
            <w:color w:val="0000ee"/>
            <w:u w:val="single"/>
            <w:shd w:fill="auto" w:val="clear"/>
            <w:rtl w:val="0"/>
          </w:rPr>
          <w:t xml:space="preserve">CommandInfo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getPreferredCommands</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preferred command list from a MIME Type. The actual semantics are determined by the implementation of the CommandMap.</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mimeType - the MIME type </w:t>
      </w:r>
      <w:r w:rsidDel="00000000" w:rsidR="00000000" w:rsidRPr="00000000">
        <w:rPr>
          <w:b w:val="1"/>
          <w:shd w:fill="auto" w:val="clear"/>
          <w:rtl w:val="0"/>
        </w:rPr>
        <w:t xml:space="preserve">Returns:</w:t>
      </w:r>
      <w:r w:rsidDel="00000000" w:rsidR="00000000" w:rsidRPr="00000000">
        <w:rPr>
          <w:shd w:fill="auto" w:val="clear"/>
          <w:rtl w:val="0"/>
        </w:rPr>
        <w:t xml:space="preserve">the CommandInfo classes that represent the command Beans.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getPreferredCommands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6">
        <w:r w:rsidDel="00000000" w:rsidR="00000000" w:rsidRPr="00000000">
          <w:rPr>
            <w:rFonts w:ascii="Courier" w:cs="Courier" w:eastAsia="Courier" w:hAnsi="Courier"/>
            <w:color w:val="0000ee"/>
            <w:u w:val="single"/>
            <w:shd w:fill="auto" w:val="clear"/>
            <w:rtl w:val="0"/>
          </w:rPr>
          <w:t xml:space="preserve">CommandInfo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getPreferredCommands</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DataSource</w:t>
        </w:r>
      </w:hyperlink>
      <w:r w:rsidDel="00000000" w:rsidR="00000000" w:rsidRPr="00000000">
        <w:rPr>
          <w:rFonts w:ascii="Courier" w:cs="Courier" w:eastAsia="Courier" w:hAnsi="Courier"/>
          <w:shd w:fill="auto" w:val="clear"/>
          <w:rtl w:val="0"/>
        </w:rPr>
        <w:t xml:space="preserve"> ds)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preferred command list from a MIME Type. The actual semantics are determined by the implementation of the CommandMap.</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DataSource provides extra information, such as the file name, that a CommandMap implementation may use to further refine the list of commands that are returned. The implementation in this class simply calls the getPreferredCommands method that ignores this argument.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mimeType - the MIME typeds - a DataSource for the data </w:t>
      </w:r>
      <w:r w:rsidDel="00000000" w:rsidR="00000000" w:rsidRPr="00000000">
        <w:rPr>
          <w:b w:val="1"/>
          <w:shd w:fill="auto" w:val="clear"/>
          <w:rtl w:val="0"/>
        </w:rPr>
        <w:t xml:space="preserve">Returns:</w:t>
      </w:r>
      <w:r w:rsidDel="00000000" w:rsidR="00000000" w:rsidRPr="00000000">
        <w:rPr>
          <w:shd w:fill="auto" w:val="clear"/>
          <w:rtl w:val="0"/>
        </w:rPr>
        <w:t xml:space="preserve">the CommandInfo classes that represent the command Beans.</w:t>
      </w:r>
      <w:r w:rsidDel="00000000" w:rsidR="00000000" w:rsidRPr="00000000">
        <w:rPr>
          <w:b w:val="1"/>
          <w:shd w:fill="auto" w:val="clear"/>
          <w:rtl w:val="0"/>
        </w:rPr>
        <w:t xml:space="preserve">Since:</w:t>
      </w:r>
      <w:r w:rsidDel="00000000" w:rsidR="00000000" w:rsidRPr="00000000">
        <w:rPr>
          <w:shd w:fill="auto" w:val="clear"/>
          <w:rtl w:val="0"/>
        </w:rPr>
        <w:t xml:space="preserve"> JAF 1.1</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getAllCommands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79">
        <w:r w:rsidDel="00000000" w:rsidR="00000000" w:rsidRPr="00000000">
          <w:rPr>
            <w:rFonts w:ascii="Courier" w:cs="Courier" w:eastAsia="Courier" w:hAnsi="Courier"/>
            <w:color w:val="0000ee"/>
            <w:u w:val="single"/>
            <w:shd w:fill="auto" w:val="clear"/>
            <w:rtl w:val="0"/>
          </w:rPr>
          <w:t xml:space="preserve">CommandInfo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getAllCommands</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all the available commands for this type. This method should return all the possible commands for this MIME type.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mimeType - the MIME type </w:t>
      </w:r>
      <w:r w:rsidDel="00000000" w:rsidR="00000000" w:rsidRPr="00000000">
        <w:rPr>
          <w:b w:val="1"/>
          <w:shd w:fill="auto" w:val="clear"/>
          <w:rtl w:val="0"/>
        </w:rPr>
        <w:t xml:space="preserve">Returns:</w:t>
      </w:r>
      <w:r w:rsidDel="00000000" w:rsidR="00000000" w:rsidRPr="00000000">
        <w:rPr>
          <w:shd w:fill="auto" w:val="clear"/>
          <w:rtl w:val="0"/>
        </w:rPr>
        <w:t xml:space="preserve">the CommandInfo objects representing all the commands.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getAllCommands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1">
        <w:r w:rsidDel="00000000" w:rsidR="00000000" w:rsidRPr="00000000">
          <w:rPr>
            <w:rFonts w:ascii="Courier" w:cs="Courier" w:eastAsia="Courier" w:hAnsi="Courier"/>
            <w:color w:val="0000ee"/>
            <w:u w:val="single"/>
            <w:shd w:fill="auto" w:val="clear"/>
            <w:rtl w:val="0"/>
          </w:rPr>
          <w:t xml:space="preserve">CommandInfo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getAllCommands</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DataSource</w:t>
        </w:r>
      </w:hyperlink>
      <w:r w:rsidDel="00000000" w:rsidR="00000000" w:rsidRPr="00000000">
        <w:rPr>
          <w:rFonts w:ascii="Courier" w:cs="Courier" w:eastAsia="Courier" w:hAnsi="Courier"/>
          <w:shd w:fill="auto" w:val="clear"/>
          <w:rtl w:val="0"/>
        </w:rPr>
        <w:t xml:space="preserve"> ds)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all the available commands for this type. This method should return all the possible commands for this MIME type.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DataSource provides extra information, such as the file name, that a CommandMap implementation may use to further refine the list of commands that are returned. The implementation in this class simply calls the getAllCommands method that ignores this argument.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mimeType - the MIME typeds - a DataSource for the data </w:t>
      </w:r>
      <w:r w:rsidDel="00000000" w:rsidR="00000000" w:rsidRPr="00000000">
        <w:rPr>
          <w:b w:val="1"/>
          <w:shd w:fill="auto" w:val="clear"/>
          <w:rtl w:val="0"/>
        </w:rPr>
        <w:t xml:space="preserve">Returns:</w:t>
      </w:r>
      <w:r w:rsidDel="00000000" w:rsidR="00000000" w:rsidRPr="00000000">
        <w:rPr>
          <w:shd w:fill="auto" w:val="clear"/>
          <w:rtl w:val="0"/>
        </w:rPr>
        <w:t xml:space="preserve">the CommandInfo objects representing all the commands.</w:t>
      </w:r>
      <w:r w:rsidDel="00000000" w:rsidR="00000000" w:rsidRPr="00000000">
        <w:rPr>
          <w:b w:val="1"/>
          <w:shd w:fill="auto" w:val="clear"/>
          <w:rtl w:val="0"/>
        </w:rPr>
        <w:t xml:space="preserve">Since:</w:t>
      </w:r>
      <w:r w:rsidDel="00000000" w:rsidR="00000000" w:rsidRPr="00000000">
        <w:rPr>
          <w:shd w:fill="auto" w:val="clear"/>
          <w:rtl w:val="0"/>
        </w:rPr>
        <w:t xml:space="preserve"> JAF 1.1</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getCommand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84">
        <w:r w:rsidDel="00000000" w:rsidR="00000000" w:rsidRPr="00000000">
          <w:rPr>
            <w:rFonts w:ascii="Courier" w:cs="Courier" w:eastAsia="Courier" w:hAnsi="Courier"/>
            <w:color w:val="0000ee"/>
            <w:u w:val="single"/>
            <w:shd w:fill="auto" w:val="clear"/>
            <w:rtl w:val="0"/>
          </w:rPr>
          <w:t xml:space="preserve">CommandInfo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getCommand</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w:t>
        <w:br w:type="textWrapping"/>
        <w:t xml:space="preserve">                                       </w:t>
      </w:r>
      <w:hyperlink r:id="rId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cmdName)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default command corresponding to the MIME type.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mimeType - the MIME typecmdName - the command name </w:t>
      </w:r>
      <w:r w:rsidDel="00000000" w:rsidR="00000000" w:rsidRPr="00000000">
        <w:rPr>
          <w:b w:val="1"/>
          <w:shd w:fill="auto" w:val="clear"/>
          <w:rtl w:val="0"/>
        </w:rPr>
        <w:t xml:space="preserve">Returns:</w:t>
      </w:r>
      <w:r w:rsidDel="00000000" w:rsidR="00000000" w:rsidRPr="00000000">
        <w:rPr>
          <w:shd w:fill="auto" w:val="clear"/>
          <w:rtl w:val="0"/>
        </w:rPr>
        <w:t xml:space="preserve">the CommandInfo corresponding to the command.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getCommand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7">
        <w:r w:rsidDel="00000000" w:rsidR="00000000" w:rsidRPr="00000000">
          <w:rPr>
            <w:rFonts w:ascii="Courier" w:cs="Courier" w:eastAsia="Courier" w:hAnsi="Courier"/>
            <w:color w:val="0000ee"/>
            <w:u w:val="single"/>
            <w:shd w:fill="auto" w:val="clear"/>
            <w:rtl w:val="0"/>
          </w:rPr>
          <w:t xml:space="preserve">CommandInfo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getCommand</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w:t>
        <w:br w:type="textWrapping"/>
        <w:t xml:space="preserve">                              </w:t>
      </w:r>
      <w:hyperlink r:id="rId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cmdName,</w:t>
        <w:br w:type="textWrapping"/>
        <w:t xml:space="preserve">                              </w:t>
      </w:r>
      <w:hyperlink r:id="rId90">
        <w:r w:rsidDel="00000000" w:rsidR="00000000" w:rsidRPr="00000000">
          <w:rPr>
            <w:rFonts w:ascii="Courier" w:cs="Courier" w:eastAsia="Courier" w:hAnsi="Courier"/>
            <w:color w:val="0000ee"/>
            <w:u w:val="single"/>
            <w:shd w:fill="auto" w:val="clear"/>
            <w:rtl w:val="0"/>
          </w:rPr>
          <w:t xml:space="preserve">DataSource</w:t>
        </w:r>
      </w:hyperlink>
      <w:r w:rsidDel="00000000" w:rsidR="00000000" w:rsidRPr="00000000">
        <w:rPr>
          <w:rFonts w:ascii="Courier" w:cs="Courier" w:eastAsia="Courier" w:hAnsi="Courier"/>
          <w:shd w:fill="auto" w:val="clear"/>
          <w:rtl w:val="0"/>
        </w:rPr>
        <w:t xml:space="preserve"> ds)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default command corresponding to the MIME type.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DataSource provides extra information, such as the file name, that a CommandMap implementation may use to further refine the command that is chosen. The implementation in this class simply calls the getCommand method that ignores this argument.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mimeType - the MIME typecmdName - the command nameds - a DataSource for the data </w:t>
      </w:r>
      <w:r w:rsidDel="00000000" w:rsidR="00000000" w:rsidRPr="00000000">
        <w:rPr>
          <w:b w:val="1"/>
          <w:shd w:fill="auto" w:val="clear"/>
          <w:rtl w:val="0"/>
        </w:rPr>
        <w:t xml:space="preserve">Returns:</w:t>
      </w:r>
      <w:r w:rsidDel="00000000" w:rsidR="00000000" w:rsidRPr="00000000">
        <w:rPr>
          <w:shd w:fill="auto" w:val="clear"/>
          <w:rtl w:val="0"/>
        </w:rPr>
        <w:t xml:space="preserve">the CommandInfo corresponding to the command.</w:t>
      </w:r>
      <w:r w:rsidDel="00000000" w:rsidR="00000000" w:rsidRPr="00000000">
        <w:rPr>
          <w:b w:val="1"/>
          <w:shd w:fill="auto" w:val="clear"/>
          <w:rtl w:val="0"/>
        </w:rPr>
        <w:t xml:space="preserve">Since:</w:t>
      </w:r>
      <w:r w:rsidDel="00000000" w:rsidR="00000000" w:rsidRPr="00000000">
        <w:rPr>
          <w:shd w:fill="auto" w:val="clear"/>
          <w:rtl w:val="0"/>
        </w:rPr>
        <w:t xml:space="preserve"> JAF 1.1</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createDataContentHandler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91">
        <w:r w:rsidDel="00000000" w:rsidR="00000000" w:rsidRPr="00000000">
          <w:rPr>
            <w:rFonts w:ascii="Courier" w:cs="Courier" w:eastAsia="Courier" w:hAnsi="Courier"/>
            <w:color w:val="0000ee"/>
            <w:u w:val="single"/>
            <w:shd w:fill="auto" w:val="clear"/>
            <w:rtl w:val="0"/>
          </w:rPr>
          <w:t xml:space="preserve">DataContentHandler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createDataContentHandler</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Locate a DataContentHandler that corresponds to the MIME type. The mechanism and semantics for determining this are determined by the implementation of the particular CommandMap.</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mimeType - the MIME type </w:t>
      </w:r>
      <w:r w:rsidDel="00000000" w:rsidR="00000000" w:rsidRPr="00000000">
        <w:rPr>
          <w:b w:val="1"/>
          <w:shd w:fill="auto" w:val="clear"/>
          <w:rtl w:val="0"/>
        </w:rPr>
        <w:t xml:space="preserve">Returns:</w:t>
      </w:r>
      <w:r w:rsidDel="00000000" w:rsidR="00000000" w:rsidRPr="00000000">
        <w:rPr>
          <w:shd w:fill="auto" w:val="clear"/>
          <w:rtl w:val="0"/>
        </w:rPr>
        <w:t xml:space="preserve">the DataContentHandler for the MIME type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createDataContentHandler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3">
        <w:r w:rsidDel="00000000" w:rsidR="00000000" w:rsidRPr="00000000">
          <w:rPr>
            <w:rFonts w:ascii="Courier" w:cs="Courier" w:eastAsia="Courier" w:hAnsi="Courier"/>
            <w:color w:val="0000ee"/>
            <w:u w:val="single"/>
            <w:shd w:fill="auto" w:val="clear"/>
            <w:rtl w:val="0"/>
          </w:rPr>
          <w:t xml:space="preserve">DataContentHandler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createDataContentHandler</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w:t>
        <w:br w:type="textWrapping"/>
        <w:t xml:space="preserve">                                                   </w:t>
      </w:r>
      <w:hyperlink r:id="rId95">
        <w:r w:rsidDel="00000000" w:rsidR="00000000" w:rsidRPr="00000000">
          <w:rPr>
            <w:rFonts w:ascii="Courier" w:cs="Courier" w:eastAsia="Courier" w:hAnsi="Courier"/>
            <w:color w:val="0000ee"/>
            <w:u w:val="single"/>
            <w:shd w:fill="auto" w:val="clear"/>
            <w:rtl w:val="0"/>
          </w:rPr>
          <w:t xml:space="preserve">DataSource</w:t>
        </w:r>
      </w:hyperlink>
      <w:r w:rsidDel="00000000" w:rsidR="00000000" w:rsidRPr="00000000">
        <w:rPr>
          <w:rFonts w:ascii="Courier" w:cs="Courier" w:eastAsia="Courier" w:hAnsi="Courier"/>
          <w:shd w:fill="auto" w:val="clear"/>
          <w:rtl w:val="0"/>
        </w:rPr>
        <w:t xml:space="preserve"> ds)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Locate a DataContentHandler that corresponds to the MIME type. The mechanism and semantics for determining this are determined by the implementation of the particular CommandMap.</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DataSource provides extra information, such as the file name, that a CommandMap implementation may use to further refine the choice of DataContentHandler. The implementation in this class simply calls the createDataContentHandler method that ignores this argument.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mimeType - the MIME typeds - a DataSource for the data </w:t>
      </w:r>
      <w:r w:rsidDel="00000000" w:rsidR="00000000" w:rsidRPr="00000000">
        <w:rPr>
          <w:b w:val="1"/>
          <w:shd w:fill="auto" w:val="clear"/>
          <w:rtl w:val="0"/>
        </w:rPr>
        <w:t xml:space="preserve">Returns:</w:t>
      </w:r>
      <w:r w:rsidDel="00000000" w:rsidR="00000000" w:rsidRPr="00000000">
        <w:rPr>
          <w:shd w:fill="auto" w:val="clear"/>
          <w:rtl w:val="0"/>
        </w:rPr>
        <w:t xml:space="preserve">the DataContentHandler for the MIME type</w:t>
      </w:r>
      <w:r w:rsidDel="00000000" w:rsidR="00000000" w:rsidRPr="00000000">
        <w:rPr>
          <w:b w:val="1"/>
          <w:shd w:fill="auto" w:val="clear"/>
          <w:rtl w:val="0"/>
        </w:rPr>
        <w:t xml:space="preserve">Since:</w:t>
      </w:r>
      <w:r w:rsidDel="00000000" w:rsidR="00000000" w:rsidRPr="00000000">
        <w:rPr>
          <w:shd w:fill="auto" w:val="clear"/>
          <w:rtl w:val="0"/>
        </w:rPr>
        <w:t xml:space="preserve"> JAF 1.1</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getMimeTypes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getMimeTypes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all the MIME types known to this command map. If the command map doesn't support this operation, null is returned.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array of MIME types as strings, or null if not supported</w:t>
      </w:r>
      <w:r w:rsidDel="00000000" w:rsidR="00000000" w:rsidRPr="00000000">
        <w:rPr>
          <w:b w:val="1"/>
          <w:shd w:fill="auto" w:val="clear"/>
          <w:rtl w:val="0"/>
        </w:rPr>
        <w:t xml:space="preserve">Since:</w:t>
      </w:r>
      <w:r w:rsidDel="00000000" w:rsidR="00000000" w:rsidRPr="00000000">
        <w:rPr>
          <w:shd w:fill="auto" w:val="clear"/>
          <w:rtl w:val="0"/>
        </w:rPr>
        <w:t xml:space="preserve"> JAF 1.1</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x/activation/CommandMap.html#getCommand(java.lang.String,%20java.lang.String,%20javax.activation.DataSource)" TargetMode="External"/><Relationship Id="rId41" Type="http://schemas.openxmlformats.org/officeDocument/2006/relationships/hyperlink" Target="http://docs.google.com/javax/activation/CommandInfo.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x/activation/CommandMap.html" TargetMode="External"/><Relationship Id="rId45" Type="http://schemas.openxmlformats.org/officeDocument/2006/relationships/hyperlink" Target="http://docs.google.com/javax/activation/DataSource.html" TargetMode="External"/><Relationship Id="rId107" Type="http://schemas.openxmlformats.org/officeDocument/2006/relationships/hyperlink" Target="http://docs.google.com/CommandMap.html" TargetMode="External"/><Relationship Id="rId106" Type="http://schemas.openxmlformats.org/officeDocument/2006/relationships/hyperlink" Target="http://docs.google.com/index.html?javax/activation/CommandMap.html" TargetMode="External"/><Relationship Id="rId105" Type="http://schemas.openxmlformats.org/officeDocument/2006/relationships/hyperlink" Target="http://docs.google.com/javax/activation/CommandObject.html" TargetMode="External"/><Relationship Id="rId104" Type="http://schemas.openxmlformats.org/officeDocument/2006/relationships/hyperlink" Target="http://docs.google.com/javax/activation/CommandInfo.html" TargetMode="External"/><Relationship Id="rId109" Type="http://schemas.openxmlformats.org/officeDocument/2006/relationships/hyperlink" Target="http://bugs.sun.com/services/bugreport/index.jsp" TargetMode="External"/><Relationship Id="rId108" Type="http://schemas.openxmlformats.org/officeDocument/2006/relationships/hyperlink" Target="http://docs.google.com/allclasses-noframe.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x/activation/CommandMap.html#getDefaultCommandMap()" TargetMode="External"/><Relationship Id="rId49" Type="http://schemas.openxmlformats.org/officeDocument/2006/relationships/hyperlink" Target="http://docs.google.com/javax/activation/CommandMap.html#getMimeTypes()" TargetMode="External"/><Relationship Id="rId103" Type="http://schemas.openxmlformats.org/officeDocument/2006/relationships/hyperlink" Target="http://docs.google.com/help-doc.html" TargetMode="External"/><Relationship Id="rId102" Type="http://schemas.openxmlformats.org/officeDocument/2006/relationships/hyperlink" Target="http://docs.google.com/index-files/index-1.html" TargetMode="External"/><Relationship Id="rId101" Type="http://schemas.openxmlformats.org/officeDocument/2006/relationships/hyperlink" Target="http://docs.google.com/deprecated-list.html" TargetMode="External"/><Relationship Id="rId100" Type="http://schemas.openxmlformats.org/officeDocument/2006/relationships/hyperlink" Target="http://docs.google.com/package-tree.html" TargetMode="External"/><Relationship Id="rId31" Type="http://schemas.openxmlformats.org/officeDocument/2006/relationships/hyperlink" Target="http://docs.google.com/javax/activation/CommandMap.html#getAllCommands(java.lang.String)" TargetMode="External"/><Relationship Id="rId30" Type="http://schemas.openxmlformats.org/officeDocument/2006/relationships/hyperlink" Target="http://docs.google.com/javax/activation/CommandInfo.html" TargetMode="External"/><Relationship Id="rId33" Type="http://schemas.openxmlformats.org/officeDocument/2006/relationships/hyperlink" Target="http://docs.google.com/javax/activation/CommandInfo.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x/activation/CommandMap.html#getAllCommands(java.lang.String,%20javax.activation.DataSource)" TargetMode="External"/><Relationship Id="rId37" Type="http://schemas.openxmlformats.org/officeDocument/2006/relationships/hyperlink" Target="http://docs.google.com/javax/activation/CommandInfo.html" TargetMode="External"/><Relationship Id="rId36" Type="http://schemas.openxmlformats.org/officeDocument/2006/relationships/hyperlink" Target="http://docs.google.com/javax/activation/DataSource.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activation/CommandMap.html#getCommand(java.lang.String,%20java.lang.String)" TargetMode="External"/><Relationship Id="rId20" Type="http://schemas.openxmlformats.org/officeDocument/2006/relationships/hyperlink" Target="http://docs.google.com/javax/activation/MailcapCommandMap.html" TargetMode="External"/><Relationship Id="rId22" Type="http://schemas.openxmlformats.org/officeDocument/2006/relationships/hyperlink" Target="http://docs.google.com/javax/activation/CommandMap.html#CommandMap()"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x/activation/CommandMap.html#createDataContentHandler(java.lang.String)" TargetMode="External"/><Relationship Id="rId23" Type="http://schemas.openxmlformats.org/officeDocument/2006/relationships/hyperlink" Target="http://docs.google.com/javax/activation/DataContentHandler.html" TargetMode="External"/><Relationship Id="rId26" Type="http://schemas.openxmlformats.org/officeDocument/2006/relationships/hyperlink" Target="http://docs.google.com/javax/activation/DataContentHandler.html"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activation/CommandMap.html#createDataContentHandler(java.lang.String,%20javax.activation.DataSource)" TargetMode="External"/><Relationship Id="rId29" Type="http://schemas.openxmlformats.org/officeDocument/2006/relationships/hyperlink" Target="http://docs.google.com/javax/activation/DataSource.html" TargetMode="External"/><Relationship Id="rId95" Type="http://schemas.openxmlformats.org/officeDocument/2006/relationships/hyperlink" Target="http://docs.google.com/javax/activation/DataSource.html"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overview-summary.html"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class-use/CommandMap.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package-summary.html" TargetMode="External"/><Relationship Id="rId13" Type="http://schemas.openxmlformats.org/officeDocument/2006/relationships/hyperlink" Target="http://docs.google.com/javax/activation/CommandInfo.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activation/DataContentHandler.html" TargetMode="External"/><Relationship Id="rId90" Type="http://schemas.openxmlformats.org/officeDocument/2006/relationships/hyperlink" Target="http://docs.google.com/javax/activation/DataSource.html" TargetMode="External"/><Relationship Id="rId93" Type="http://schemas.openxmlformats.org/officeDocument/2006/relationships/hyperlink" Target="http://docs.google.com/javax/activation/DataContentHandler.html" TargetMode="External"/><Relationship Id="rId92" Type="http://schemas.openxmlformats.org/officeDocument/2006/relationships/hyperlink" Target="http://docs.google.com/java/lang/String.html" TargetMode="External"/><Relationship Id="rId15" Type="http://schemas.openxmlformats.org/officeDocument/2006/relationships/hyperlink" Target="http://docs.google.com/index.html?javax/activation/CommandMap.html" TargetMode="External"/><Relationship Id="rId110" Type="http://schemas.openxmlformats.org/officeDocument/2006/relationships/hyperlink" Target="http://docs.google.com/webnotes/devdocs-vs-specs.html" TargetMode="External"/><Relationship Id="rId14" Type="http://schemas.openxmlformats.org/officeDocument/2006/relationships/hyperlink" Target="http://docs.google.com/javax/activation/CommandObjec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mmandMap.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12" Type="http://schemas.openxmlformats.org/officeDocument/2006/relationships/hyperlink" Target="http://java.sun.com/docs/redist.html" TargetMode="External"/><Relationship Id="rId111" Type="http://schemas.openxmlformats.org/officeDocument/2006/relationships/hyperlink" Target="http://docs.google.com/legal/license.html" TargetMode="External"/><Relationship Id="rId84" Type="http://schemas.openxmlformats.org/officeDocument/2006/relationships/hyperlink" Target="http://docs.google.com/javax/activation/CommandInfo.html" TargetMode="External"/><Relationship Id="rId83" Type="http://schemas.openxmlformats.org/officeDocument/2006/relationships/hyperlink" Target="http://docs.google.com/javax/activation/DataSource.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x/activation/CommandInfo.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x/activation/CommandInf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mmandMap.html" TargetMode="External"/><Relationship Id="rId73" Type="http://schemas.openxmlformats.org/officeDocument/2006/relationships/hyperlink" Target="http://docs.google.com/java/lang/SecurityException.html" TargetMode="External"/><Relationship Id="rId72" Type="http://schemas.openxmlformats.org/officeDocument/2006/relationships/hyperlink" Target="http://docs.google.com/javax/activation/CommandMap.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activation/CommandInfo.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x/activation/CommandInfo.html" TargetMode="External"/><Relationship Id="rId79" Type="http://schemas.openxmlformats.org/officeDocument/2006/relationships/hyperlink" Target="http://docs.google.com/javax/activation/CommandInfo.html" TargetMode="External"/><Relationship Id="rId78" Type="http://schemas.openxmlformats.org/officeDocument/2006/relationships/hyperlink" Target="http://docs.google.com/javax/activation/DataSource.html" TargetMode="External"/><Relationship Id="rId71" Type="http://schemas.openxmlformats.org/officeDocument/2006/relationships/hyperlink" Target="http://docs.google.com/javax/activation/CommandMap.html" TargetMode="External"/><Relationship Id="rId70" Type="http://schemas.openxmlformats.org/officeDocument/2006/relationships/hyperlink" Target="http://docs.google.com/java/lang/Object.html#wait(long,%20int)" TargetMode="External"/><Relationship Id="rId62" Type="http://schemas.openxmlformats.org/officeDocument/2006/relationships/hyperlink" Target="http://docs.google.com/java/lang/Object.html#finalize()" TargetMode="External"/><Relationship Id="rId61" Type="http://schemas.openxmlformats.org/officeDocument/2006/relationships/hyperlink" Target="http://docs.google.com/java/lang/Object.html#equals(java.lang.Object)" TargetMode="External"/><Relationship Id="rId64" Type="http://schemas.openxmlformats.org/officeDocument/2006/relationships/hyperlink" Target="http://docs.google.com/java/lang/Object.html#hashCode()" TargetMode="External"/><Relationship Id="rId63" Type="http://schemas.openxmlformats.org/officeDocument/2006/relationships/hyperlink" Target="http://docs.google.com/java/lang/Object.html#getClass()" TargetMode="External"/><Relationship Id="rId66" Type="http://schemas.openxmlformats.org/officeDocument/2006/relationships/hyperlink" Target="http://docs.google.com/java/lang/Object.html#notifyAll()" TargetMode="External"/><Relationship Id="rId65" Type="http://schemas.openxmlformats.org/officeDocument/2006/relationships/hyperlink" Target="http://docs.google.com/java/lang/Object.html#notify()" TargetMode="External"/><Relationship Id="rId68" Type="http://schemas.openxmlformats.org/officeDocument/2006/relationships/hyperlink" Target="http://docs.google.com/java/lang/Object.html#wait()" TargetMode="External"/><Relationship Id="rId67" Type="http://schemas.openxmlformats.org/officeDocument/2006/relationships/hyperlink" Target="http://docs.google.com/java/lang/Object.html#toString()" TargetMode="External"/><Relationship Id="rId60" Type="http://schemas.openxmlformats.org/officeDocument/2006/relationships/hyperlink" Target="http://docs.google.com/java/lang/Object.html#clone()" TargetMode="External"/><Relationship Id="rId69" Type="http://schemas.openxmlformats.org/officeDocument/2006/relationships/hyperlink" Target="http://docs.google.com/java/lang/Object.html#wait(long)" TargetMode="External"/><Relationship Id="rId51" Type="http://schemas.openxmlformats.org/officeDocument/2006/relationships/hyperlink" Target="http://docs.google.com/javax/activation/CommandMap.html#getPreferredCommands(java.lang.String)" TargetMode="External"/><Relationship Id="rId50" Type="http://schemas.openxmlformats.org/officeDocument/2006/relationships/hyperlink" Target="http://docs.google.com/javax/activation/CommandInfo.html" TargetMode="External"/><Relationship Id="rId53" Type="http://schemas.openxmlformats.org/officeDocument/2006/relationships/hyperlink" Target="http://docs.google.com/javax/activation/CommandInfo.html"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x/activation/CommandMap.html#getPreferredCommands(java.lang.String,%20javax.activation.DataSource)" TargetMode="External"/><Relationship Id="rId57" Type="http://schemas.openxmlformats.org/officeDocument/2006/relationships/hyperlink" Target="http://docs.google.com/javax/activation/CommandMap.html#setDefaultCommandMap(javax.activation.CommandMap)" TargetMode="External"/><Relationship Id="rId56" Type="http://schemas.openxmlformats.org/officeDocument/2006/relationships/hyperlink" Target="http://docs.google.com/javax/activation/DataSource.html" TargetMode="External"/><Relationship Id="rId59" Type="http://schemas.openxmlformats.org/officeDocument/2006/relationships/hyperlink" Target="http://docs.google.com/java/lang/Object.html" TargetMode="External"/><Relationship Id="rId58" Type="http://schemas.openxmlformats.org/officeDocument/2006/relationships/hyperlink" Target="http://docs.google.com/javax/activation/Command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