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JMXServiceURL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javax.management.remote.JMXServiceURL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JMXServiceURL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address of a JMX API connector server. Instances of this class are immutable.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address is an </w:t>
      </w:r>
      <w:r w:rsidDel="00000000" w:rsidR="00000000" w:rsidRPr="00000000">
        <w:rPr>
          <w:i w:val="1"/>
          <w:shd w:fill="auto" w:val="clear"/>
          <w:rtl w:val="0"/>
        </w:rPr>
        <w:t xml:space="preserve">Abstract Service URL</w:t>
      </w:r>
      <w:r w:rsidDel="00000000" w:rsidR="00000000" w:rsidRPr="00000000">
        <w:rPr>
          <w:shd w:fill="auto" w:val="clear"/>
          <w:rtl w:val="0"/>
        </w:rPr>
        <w:t xml:space="preserve"> for SLP, as defined in RFC 2609 and amended by RFC 3111. It must look like this: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service:jmx:</w:t>
      </w:r>
      <w:r w:rsidDel="00000000" w:rsidR="00000000" w:rsidRPr="00000000">
        <w:rPr>
          <w:i w:val="1"/>
          <w:shd w:fill="auto" w:val="clear"/>
          <w:rtl w:val="0"/>
        </w:rPr>
        <w:t xml:space="preserve">protocol</w:t>
      </w:r>
      <w:r w:rsidDel="00000000" w:rsidR="00000000" w:rsidRPr="00000000">
        <w:rPr>
          <w:shd w:fill="auto" w:val="clear"/>
          <w:rtl w:val="0"/>
        </w:rPr>
        <w:t xml:space="preserve">:</w:t>
      </w:r>
      <w:r w:rsidDel="00000000" w:rsidR="00000000" w:rsidRPr="00000000">
        <w:rPr>
          <w:i w:val="1"/>
          <w:shd w:fill="auto" w:val="clear"/>
          <w:rtl w:val="0"/>
        </w:rPr>
        <w:t xml:space="preserve">sap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w:t>
      </w:r>
      <w:r w:rsidDel="00000000" w:rsidR="00000000" w:rsidRPr="00000000">
        <w:rPr>
          <w:i w:val="1"/>
          <w:shd w:fill="auto" w:val="clear"/>
          <w:rtl w:val="0"/>
        </w:rPr>
        <w:t xml:space="preserve">protocol</w:t>
      </w:r>
      <w:r w:rsidDel="00000000" w:rsidR="00000000" w:rsidRPr="00000000">
        <w:rPr>
          <w:shd w:fill="auto" w:val="clear"/>
          <w:rtl w:val="0"/>
        </w:rPr>
        <w:t xml:space="preserve"> is the transport protocol to be used to connect to the connector server. It is a string of one or more ASCII characters, each of which is a letter, a digit, or one of the characters + or -. The first character must be a letter. Uppercase letters are converted into lowercase ones.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sap</w:t>
      </w:r>
      <w:r w:rsidDel="00000000" w:rsidR="00000000" w:rsidRPr="00000000">
        <w:rPr>
          <w:shd w:fill="auto" w:val="clear"/>
          <w:rtl w:val="0"/>
        </w:rPr>
        <w:t xml:space="preserve"> is the address at which the connector server is found. This address uses a subset of the syntax defined by RFC 2609 for IP-based protocols. It is a subset because the user@host syntax is not supported.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other syntaxes defined by RFC 2609 are not currently supported by this 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supported syntax is: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[host[</w:t>
      </w:r>
      <w:r w:rsidDel="00000000" w:rsidR="00000000" w:rsidRPr="00000000">
        <w:rPr>
          <w:shd w:fill="auto" w:val="clear"/>
          <w:rtl w:val="0"/>
        </w:rPr>
        <w:t xml:space="preserve">:</w:t>
      </w:r>
      <w:r w:rsidDel="00000000" w:rsidR="00000000" w:rsidRPr="00000000">
        <w:rPr>
          <w:i w:val="1"/>
          <w:shd w:fill="auto" w:val="clear"/>
          <w:rtl w:val="0"/>
        </w:rPr>
        <w:t xml:space="preserve">port]][url-path]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Square brackets [] indicate optional parts of the address. Not all protocols will recognize all optional parts.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host</w:t>
      </w:r>
      <w:r w:rsidDel="00000000" w:rsidR="00000000" w:rsidRPr="00000000">
        <w:rPr>
          <w:shd w:fill="auto" w:val="clear"/>
          <w:rtl w:val="0"/>
        </w:rPr>
        <w:t xml:space="preserve"> is a host name, an IPv4 numeric host address, or an IPv6 numeric address enclosed in square brackets.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port</w:t>
      </w:r>
      <w:r w:rsidDel="00000000" w:rsidR="00000000" w:rsidRPr="00000000">
        <w:rPr>
          <w:shd w:fill="auto" w:val="clear"/>
          <w:rtl w:val="0"/>
        </w:rPr>
        <w:t xml:space="preserve"> is a decimal port number. 0 means a default or anonymous port, depending on the protocol.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host</w:t>
      </w:r>
      <w:r w:rsidDel="00000000" w:rsidR="00000000" w:rsidRPr="00000000">
        <w:rPr>
          <w:shd w:fill="auto" w:val="clear"/>
          <w:rtl w:val="0"/>
        </w:rPr>
        <w:t xml:space="preserve"> and </w:t>
      </w:r>
      <w:r w:rsidDel="00000000" w:rsidR="00000000" w:rsidRPr="00000000">
        <w:rPr>
          <w:i w:val="1"/>
          <w:shd w:fill="auto" w:val="clear"/>
          <w:rtl w:val="0"/>
        </w:rPr>
        <w:t xml:space="preserve">port</w:t>
      </w:r>
      <w:r w:rsidDel="00000000" w:rsidR="00000000" w:rsidRPr="00000000">
        <w:rPr>
          <w:shd w:fill="auto" w:val="clear"/>
          <w:rtl w:val="0"/>
        </w:rPr>
        <w:t xml:space="preserve"> can be omitted. The </w:t>
      </w:r>
      <w:r w:rsidDel="00000000" w:rsidR="00000000" w:rsidRPr="00000000">
        <w:rPr>
          <w:i w:val="1"/>
          <w:shd w:fill="auto" w:val="clear"/>
          <w:rtl w:val="0"/>
        </w:rPr>
        <w:t xml:space="preserve">port</w:t>
      </w:r>
      <w:r w:rsidDel="00000000" w:rsidR="00000000" w:rsidRPr="00000000">
        <w:rPr>
          <w:shd w:fill="auto" w:val="clear"/>
          <w:rtl w:val="0"/>
        </w:rPr>
        <w:t xml:space="preserve"> cannot be supplied without a </w:t>
      </w:r>
      <w:r w:rsidDel="00000000" w:rsidR="00000000" w:rsidRPr="00000000">
        <w:rPr>
          <w:i w:val="1"/>
          <w:shd w:fill="auto" w:val="clear"/>
          <w:rtl w:val="0"/>
        </w:rPr>
        <w:t xml:space="preserve">host</w:t>
      </w:r>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url-path</w:t>
      </w:r>
      <w:r w:rsidDel="00000000" w:rsidR="00000000" w:rsidRPr="00000000">
        <w:rPr>
          <w:shd w:fill="auto" w:val="clear"/>
          <w:rtl w:val="0"/>
        </w:rPr>
        <w:t xml:space="preserve">, if any, begins with a slash (/) or a semicolon (;) and continues to the end of the address. It can contain attributes using the semicolon syntax specified in RFC 2609. Those attributes are not parsed by this class and incorrect attribute syntax is not detected.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it is legal according to RFC 2609 to have a </w:t>
      </w:r>
      <w:r w:rsidDel="00000000" w:rsidR="00000000" w:rsidRPr="00000000">
        <w:rPr>
          <w:i w:val="1"/>
          <w:shd w:fill="auto" w:val="clear"/>
          <w:rtl w:val="0"/>
        </w:rPr>
        <w:t xml:space="preserve">url-path</w:t>
      </w:r>
      <w:r w:rsidDel="00000000" w:rsidR="00000000" w:rsidRPr="00000000">
        <w:rPr>
          <w:shd w:fill="auto" w:val="clear"/>
          <w:rtl w:val="0"/>
        </w:rPr>
        <w:t xml:space="preserve"> that begins with a semicolon, not all implementations of SLP allow it, so it is recommended to avoid that syntax.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Case is not significant in the initial service:jmx:</w:t>
      </w:r>
      <w:r w:rsidDel="00000000" w:rsidR="00000000" w:rsidRPr="00000000">
        <w:rPr>
          <w:i w:val="1"/>
          <w:shd w:fill="auto" w:val="clear"/>
          <w:rtl w:val="0"/>
        </w:rPr>
        <w:t xml:space="preserve">protocol</w:t>
      </w:r>
      <w:r w:rsidDel="00000000" w:rsidR="00000000" w:rsidRPr="00000000">
        <w:rPr>
          <w:shd w:fill="auto" w:val="clear"/>
          <w:rtl w:val="0"/>
        </w:rPr>
        <w:t xml:space="preserve"> string or in the host part of the address. Depending on the protocol, case can be significant in the </w:t>
      </w:r>
      <w:r w:rsidDel="00000000" w:rsidR="00000000" w:rsidRPr="00000000">
        <w:rPr>
          <w:i w:val="1"/>
          <w:shd w:fill="auto" w:val="clear"/>
          <w:rtl w:val="0"/>
        </w:rPr>
        <w:t xml:space="preserve">url-path</w:t>
      </w:r>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RFC 2609, "Service Templates and Service: Schemes"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RFC 3111, "Service Location Protocol Modifications for IPv6"</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JMXServiceURL</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serviceURL)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JMXServiceURL by parsing a Service URL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JMXServiceURL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JMXServiceURL with the given protocol, host,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JMXServiceURL</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urlPath)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JMXServiceURL with the given parts.</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getHost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host part of the Service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port of the Service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protocol part of the Service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getURLPath</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URL Path part of the Service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representation of this Service URL.</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JMXServiceURL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JMXServiceURL</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serviceURL)</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JMXServiceURL by parsing a Service URL string.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serviceURL - the URL string to be parsed.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serviceURL is null. </w:t>
      </w:r>
      <w:hyperlink r:id="rId59">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serviceURL does not conform to the syntax for an Abstract Service URL or if it is not a valid name for a JMX Remote API service. A JMXServiceURL must begin with the string "service:jmx:" (case-insensitive). It must not contain any characters that are not printable ASCII characters.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JMXServiceURL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JMXServiceURL</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JMXServiceURL with the given protocol, host, and port. This constructor is equivalent to </w:t>
      </w:r>
      <w:hyperlink r:id="rId63">
        <w:r w:rsidDel="00000000" w:rsidR="00000000" w:rsidRPr="00000000">
          <w:rPr>
            <w:color w:val="0000ee"/>
            <w:u w:val="single"/>
            <w:shd w:fill="auto" w:val="clear"/>
            <w:rtl w:val="0"/>
          </w:rPr>
          <w:t xml:space="preserve">JMXServiceURL(protocol, host, port, null)</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protocol part of the URL. If null, defaults to jmxmp.host - the host part of the URL. If null, defaults to the local host name, as determined by InetAddress.getLocalHost().getHostName(). If it is a numeric IPv6 address, it can optionally be enclosed in square brackets [].port - the port part of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one of the parts is syntactically incorrect, or if host is null and it is not possible to find the local host name, or if port is negative.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JMXServiceURL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JMXServiceURL</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urlPath)</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JMXServiceURL with the given parts.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protocol part of the URL. If null, defaults to jmxmp.host - the host part of the URL. If null, defaults to the local host name, as determined by InetAddress.getLocalHost().getHostName(). If it is a numeric IPv6 address, it can optionally be enclosed in square brackets [].port - the port part of the URL.urlPath - the URL path part of the URL. If null, defaults to the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one of the parts is syntactically incorrect, or if host is null and it is not possible to find the local host name, or if port is negative.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getProtocol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getProtocol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protocol part of the Service URL.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protocol part of the Service URL. This is never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host part of the Service URL. If the Service URL was constructed with the constructor that takes a URL string parameter, the result is the substring specifying the host in that URL. If the Service URL was constructed with a constructor that takes a separate host parameter, the result is the string that was specified. If that string was null, the result is InetAddress.getLocalHost().getHostName().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either case, if the host was specified using the [...] syntax for numeric IPv6 addresses, the square brackets are not included in the return value here.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host part of the Service URL. This is never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 of the Service URL. If no port was specified, the returned value is 0.</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of the Service URL, or 0 if none.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getURLPath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URL Path part of the Service URL. This is an empty string, or a string beginning with a slash (/), or a string beginning with a semicolon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URL Path part of the Service URL. This is never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of this Service URL. If the value returned by this method is supplied to the JMXServiceURL constructor, the resultant object is equal to this one.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host</w:t>
      </w:r>
      <w:r w:rsidDel="00000000" w:rsidR="00000000" w:rsidRPr="00000000">
        <w:rPr>
          <w:shd w:fill="auto" w:val="clear"/>
          <w:rtl w:val="0"/>
        </w:rPr>
        <w:t xml:space="preserve"> part of the returned string is the value returned by </w:t>
      </w:r>
      <w:hyperlink r:id="rId74">
        <w:r w:rsidDel="00000000" w:rsidR="00000000" w:rsidRPr="00000000">
          <w:rPr>
            <w:color w:val="0000ee"/>
            <w:u w:val="single"/>
            <w:shd w:fill="auto" w:val="clear"/>
            <w:rtl w:val="0"/>
          </w:rPr>
          <w:t xml:space="preserve">getHost()</w:t>
        </w:r>
      </w:hyperlink>
      <w:r w:rsidDel="00000000" w:rsidR="00000000" w:rsidRPr="00000000">
        <w:rPr>
          <w:shd w:fill="auto" w:val="clear"/>
          <w:rtl w:val="0"/>
        </w:rPr>
        <w:t xml:space="preserve">. If that value specifies a numeric IPv6 address, it is surrounded by square brackets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port</w:t>
      </w:r>
      <w:r w:rsidDel="00000000" w:rsidR="00000000" w:rsidRPr="00000000">
        <w:rPr>
          <w:shd w:fill="auto" w:val="clear"/>
          <w:rtl w:val="0"/>
        </w:rPr>
        <w:t xml:space="preserve"> part of the returned string is the value returned by </w:t>
      </w:r>
      <w:hyperlink r:id="rId75">
        <w:r w:rsidDel="00000000" w:rsidR="00000000" w:rsidRPr="00000000">
          <w:rPr>
            <w:color w:val="0000ee"/>
            <w:u w:val="single"/>
            <w:shd w:fill="auto" w:val="clear"/>
            <w:rtl w:val="0"/>
          </w:rPr>
          <w:t xml:space="preserve">getPort()</w:t>
        </w:r>
      </w:hyperlink>
      <w:r w:rsidDel="00000000" w:rsidR="00000000" w:rsidRPr="00000000">
        <w:rPr>
          <w:shd w:fill="auto" w:val="clear"/>
          <w:rtl w:val="0"/>
        </w:rPr>
        <w:t xml:space="preserve"> in its shortest decimal form. If the value is zero, it is omitted.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this Service URL.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whether some other object is equal to this one. This method returns true if and only if obj is an instance of JMXServiceURL whose </w:t>
      </w:r>
      <w:hyperlink r:id="rId79">
        <w:r w:rsidDel="00000000" w:rsidR="00000000" w:rsidRPr="00000000">
          <w:rPr>
            <w:color w:val="0000ee"/>
            <w:u w:val="single"/>
            <w:shd w:fill="auto" w:val="clear"/>
            <w:rtl w:val="0"/>
          </w:rPr>
          <w:t xml:space="preserve">getProtocol()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getHost()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getPort()</w:t>
        </w:r>
      </w:hyperlink>
      <w:r w:rsidDel="00000000" w:rsidR="00000000" w:rsidRPr="00000000">
        <w:rPr>
          <w:shd w:fill="auto" w:val="clear"/>
          <w:rtl w:val="0"/>
        </w:rPr>
        <w:t xml:space="preserve">, and </w:t>
      </w:r>
      <w:hyperlink r:id="rId82">
        <w:r w:rsidDel="00000000" w:rsidR="00000000" w:rsidRPr="00000000">
          <w:rPr>
            <w:color w:val="0000ee"/>
            <w:u w:val="single"/>
            <w:shd w:fill="auto" w:val="clear"/>
            <w:rtl w:val="0"/>
          </w:rPr>
          <w:t xml:space="preserve">getURLPath()</w:t>
        </w:r>
      </w:hyperlink>
      <w:r w:rsidDel="00000000" w:rsidR="00000000" w:rsidRPr="00000000">
        <w:rPr>
          <w:shd w:fill="auto" w:val="clear"/>
          <w:rtl w:val="0"/>
        </w:rPr>
        <w:t xml:space="preserve"> methods return the same values as for this object. The values for </w:t>
      </w:r>
      <w:hyperlink r:id="rId83">
        <w:r w:rsidDel="00000000" w:rsidR="00000000" w:rsidRPr="00000000">
          <w:rPr>
            <w:color w:val="0000ee"/>
            <w:u w:val="single"/>
            <w:shd w:fill="auto" w:val="clear"/>
            <w:rtl w:val="0"/>
          </w:rPr>
          <w:t xml:space="preserve">getProtocol()</w:t>
        </w:r>
      </w:hyperlink>
      <w:r w:rsidDel="00000000" w:rsidR="00000000" w:rsidRPr="00000000">
        <w:rPr>
          <w:shd w:fill="auto" w:val="clear"/>
          <w:rtl w:val="0"/>
        </w:rPr>
        <w:t xml:space="preserve"> and </w:t>
      </w:r>
      <w:hyperlink r:id="rId84">
        <w:r w:rsidDel="00000000" w:rsidR="00000000" w:rsidRPr="00000000">
          <w:rPr>
            <w:color w:val="0000ee"/>
            <w:u w:val="single"/>
            <w:shd w:fill="auto" w:val="clear"/>
            <w:rtl w:val="0"/>
          </w:rPr>
          <w:t xml:space="preserve">getHost()</w:t>
        </w:r>
      </w:hyperlink>
      <w:r w:rsidDel="00000000" w:rsidR="00000000" w:rsidRPr="00000000">
        <w:rPr>
          <w:shd w:fill="auto" w:val="clear"/>
          <w:rtl w:val="0"/>
        </w:rPr>
        <w:t xml:space="preserve"> can differ in case without affecting equality.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9">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9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management/remote/JMXServiceURL.html#getProtocol()" TargetMode="External"/><Relationship Id="rId44" Type="http://schemas.openxmlformats.org/officeDocument/2006/relationships/hyperlink" Target="http://docs.google.com/javax/management/remote/JMXServiceURL.html#hashCode()" TargetMode="External"/><Relationship Id="rId43" Type="http://schemas.openxmlformats.org/officeDocument/2006/relationships/hyperlink" Target="http://docs.google.com/javax/management/remote/JMXServiceURL.html#getURLPath()" TargetMode="External"/><Relationship Id="rId46" Type="http://schemas.openxmlformats.org/officeDocument/2006/relationships/hyperlink" Target="http://docs.google.com/javax/management/remote/JMXServiceURL.html#toString()" TargetMode="External"/><Relationship Id="rId45" Type="http://schemas.openxmlformats.org/officeDocument/2006/relationships/hyperlink" Target="http://docs.google.com/java/lang/String.html"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JMXServiceURL.html" TargetMode="External"/><Relationship Id="rId104" Type="http://schemas.openxmlformats.org/officeDocument/2006/relationships/hyperlink" Target="http://docs.google.com/index.html?javax/management/remote/JMXServiceURL.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finalize()" TargetMode="External"/><Relationship Id="rId103" Type="http://schemas.openxmlformats.org/officeDocument/2006/relationships/hyperlink" Target="http://docs.google.com/javax/management/remote/MBeanServerForwarder.html" TargetMode="External"/><Relationship Id="rId102" Type="http://schemas.openxmlformats.org/officeDocument/2006/relationships/hyperlink" Target="http://docs.google.com/javax/management/remote/JMXServerErrorException.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x/management/remote/JMXServiceURL.html#JMXServiceURL(java.lang.String,%20java.lang.String,%20int,%20java.lang.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management/remote/JMXServiceURL.html#equals(java.lang.Object)"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management/remote/JMXServiceURL.html#getPort()" TargetMode="External"/><Relationship Id="rId38" Type="http://schemas.openxmlformats.org/officeDocument/2006/relationships/hyperlink" Target="http://docs.google.com/javax/management/remote/JMXServiceURL.html#getHos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ftp://ftp.rfc-editor.org/in-notes/rfc3111.txt" TargetMode="External"/><Relationship Id="rId23" Type="http://schemas.openxmlformats.org/officeDocument/2006/relationships/hyperlink" Target="ftp://ftp.rfc-editor.org/in-notes/rfc2609.txt" TargetMode="External"/><Relationship Id="rId26" Type="http://schemas.openxmlformats.org/officeDocument/2006/relationships/hyperlink" Target="http://docs.google.com/javax/management/remote/JMXServiceURL.html#JMXServiceURL(java.lang.String)" TargetMode="External"/><Relationship Id="rId25" Type="http://schemas.openxmlformats.org/officeDocument/2006/relationships/hyperlink" Target="http://docs.google.com/serialized-form.html#javax.management.remote.JMXServiceURL" TargetMode="External"/><Relationship Id="rId28" Type="http://schemas.openxmlformats.org/officeDocument/2006/relationships/hyperlink" Target="http://docs.google.com/javax/management/remote/JMXServiceURL.html#JMXServiceURL(java.lang.String,%20java.lang.String,%20int)"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util/Hashtable.html" TargetMode="External"/><Relationship Id="rId97" Type="http://schemas.openxmlformats.org/officeDocument/2006/relationships/hyperlink" Target="http://docs.google.com/class-use/JMXServiceURL.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management/remote/JMXServerError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x/management/remote/JMXServiceURL.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x/management/remote/MBeanServerForwa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XServiceUR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management/remote/JMXServiceURL.html#getHost()" TargetMode="External"/><Relationship Id="rId83" Type="http://schemas.openxmlformats.org/officeDocument/2006/relationships/hyperlink" Target="http://docs.google.com/javax/management/remote/JMXServiceURL.html#getProtoco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util/Hashtable.html"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lang/Object.html#hashCode()" TargetMode="External"/><Relationship Id="rId80" Type="http://schemas.openxmlformats.org/officeDocument/2006/relationships/hyperlink" Target="http://docs.google.com/javax/management/remote/JMXServiceURL.html#getHost()" TargetMode="External"/><Relationship Id="rId82" Type="http://schemas.openxmlformats.org/officeDocument/2006/relationships/hyperlink" Target="http://docs.google.com/javax/management/remote/JMXServiceURL.html#getURLPath()" TargetMode="External"/><Relationship Id="rId81" Type="http://schemas.openxmlformats.org/officeDocument/2006/relationships/hyperlink" Target="http://docs.google.com/javax/management/remote/JMXServiceURL.html#get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MXServiceURL.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management/remote/JMXServiceURL.html#getPort()" TargetMode="External"/><Relationship Id="rId74" Type="http://schemas.openxmlformats.org/officeDocument/2006/relationships/hyperlink" Target="http://docs.google.com/javax/management/remote/JMXServiceURL.html#getHost()"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x/management/remote/JMXServiceURL.html#getProtoco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net/MalformedURLException.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net/MalformedURLException.html" TargetMode="External"/><Relationship Id="rId63" Type="http://schemas.openxmlformats.org/officeDocument/2006/relationships/hyperlink" Target="http://docs.google.com/javax/management/remote/JMXServiceURL.html#JMXServiceURL(java.lang.String,%20java.lang.String,%20int,%20java.lang.String)"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net/MalformedURLException.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net/MalformedURLException.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net/MalformedURLException.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net/MalformedURLException.html" TargetMode="External"/><Relationship Id="rId58"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