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RMIServerImpl_Stub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java.rmi.server.RemoteObject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java.rmi.server.RemoteStub</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javax.management.remote.rmi.RMIServerImpl_Stub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RMIServer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RMIServerImpl_Stub</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RemoteStub</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RMIServer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java.rmi.server.</w:t>
            </w:r>
            <w:hyperlink r:id="rId29">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ref</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RMIServerImpl_Stub</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ref)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version of the RMI Connector Protocol understood by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newClient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$param_Object_1)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new connection through this RMI connector.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38">
              <w:r w:rsidDel="00000000" w:rsidR="00000000" w:rsidRPr="00000000">
                <w:rPr>
                  <w:b w:val="1"/>
                  <w:color w:val="0000ee"/>
                  <w:u w:val="single"/>
                  <w:shd w:fill="auto" w:val="clear"/>
                  <w:rtl w:val="0"/>
                </w:rPr>
                <w:t xml:space="preserve">RemoteStub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setRef</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40">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toStub</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RMIServerImpl_Stub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RMIServerImpl_Stub</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ref)</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8">
        <w:r w:rsidDel="00000000" w:rsidR="00000000" w:rsidRPr="00000000">
          <w:rPr>
            <w:b w:val="1"/>
            <w:color w:val="0000ee"/>
            <w:u w:val="single"/>
            <w:shd w:fill="auto" w:val="clear"/>
            <w:rtl w:val="0"/>
          </w:rPr>
          <w:t xml:space="preserve">RMIServer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version of the RMI Connector Protocol understood by this connector server. This is a string with the following format: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protocol-version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implementation-name</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protocol-version</w:t>
      </w:r>
      <w:r w:rsidDel="00000000" w:rsidR="00000000" w:rsidRPr="00000000">
        <w:rPr>
          <w:shd w:fill="auto" w:val="clear"/>
          <w:rtl w:val="0"/>
        </w:rPr>
        <w:t xml:space="preserve"> is a series of two or more non-negative integers separated by periods (.). An implementation of the version described by this documentation must use the string 1.0 here.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protocol version there must be a space, followed by the implementation name. The format of the implementation name is unspecified. It is recommended that it include an implementation version number. An implementation can use an empty string as its implementation name, for example for security reasons.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with the format described here.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there is a communication exception during the remote method call.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newClient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newClient</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$param_Object_1)</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65">
        <w:r w:rsidDel="00000000" w:rsidR="00000000" w:rsidRPr="00000000">
          <w:rPr>
            <w:b w:val="1"/>
            <w:color w:val="0000ee"/>
            <w:u w:val="single"/>
            <w:shd w:fill="auto" w:val="clear"/>
            <w:rtl w:val="0"/>
          </w:rPr>
          <w:t xml:space="preserve">RMIServer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Makes a new connection through this RMI connector. Each remote client calls this method to obtain a new RMI object representing its connection.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newClient</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$param_Object_1 - this object specifies the user-defined credentials to be passed in to the server in order to authenticate the user before creating the RMIConnection. Can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connection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new client object cannot be created or exported, or if there is a communication exception during the remote method call.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emoteObject.html"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rmi/server/RemoteObject.html#getRef()" TargetMode="External"/><Relationship Id="rId41" Type="http://schemas.openxmlformats.org/officeDocument/2006/relationships/hyperlink" Target="http://docs.google.com/java/rmi/server/RemoteObject.html#equals(java.lang.Object)" TargetMode="External"/><Relationship Id="rId44" Type="http://schemas.openxmlformats.org/officeDocument/2006/relationships/hyperlink" Target="http://docs.google.com/java/rmi/server/RemoteObject.html#toString()" TargetMode="External"/><Relationship Id="rId43" Type="http://schemas.openxmlformats.org/officeDocument/2006/relationships/hyperlink" Target="http://docs.google.com/java/rmi/server/RemoteObject.html#hashCode()"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rmi/server/RemoteObject.html#toStub(java.rmi.Remote)"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ServerImpl_Stub.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x/management/remote/rmi/RMIServerImpl_Stub.html#RMIServerImpl_Stub(java.rmi.server.RemoteRef)"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rmi/server/RemoteObject.html#ref"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index.html?javax/management/remote/rmi/RMIServerImpl_Stub.html" TargetMode="External"/><Relationship Id="rId32" Type="http://schemas.openxmlformats.org/officeDocument/2006/relationships/hyperlink" Target="http://docs.google.com/java/rmi/server/RemoteRef.html" TargetMode="External"/><Relationship Id="rId76" Type="http://schemas.openxmlformats.org/officeDocument/2006/relationships/hyperlink" Target="http://docs.google.com/javax/management/remote/rmi/RMIServerImpl.html" TargetMode="External"/><Relationship Id="rId35" Type="http://schemas.openxmlformats.org/officeDocument/2006/relationships/hyperlink" Target="http://docs.google.com/javax/management/remote/rmi/RMIConnection.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x/management/remote/rmi/RMIServerImpl_Stub.html#getVersion()" TargetMode="External"/><Relationship Id="rId78" Type="http://schemas.openxmlformats.org/officeDocument/2006/relationships/hyperlink" Target="http://docs.google.com/RMIServerImpl_Stub.html" TargetMode="External"/><Relationship Id="rId71" Type="http://schemas.openxmlformats.org/officeDocument/2006/relationships/hyperlink" Target="http://docs.google.com/class-use/RMIServerImpl_Stub.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management/remote/rmi/RMIServerImpl_Stub.html#newClient(java.lang.Object)" TargetMode="External"/><Relationship Id="rId39" Type="http://schemas.openxmlformats.org/officeDocument/2006/relationships/hyperlink" Target="http://docs.google.com/java/rmi/server/RemoteStub.html#setRef(java.rmi.server.RemoteStub,%20java.rmi.server.RemoteRef)" TargetMode="External"/><Relationship Id="rId38" Type="http://schemas.openxmlformats.org/officeDocument/2006/relationships/hyperlink" Target="http://docs.google.com/java/rmi/server/RemoteStub.html" TargetMode="External"/><Relationship Id="rId62" Type="http://schemas.openxmlformats.org/officeDocument/2006/relationships/hyperlink" Target="http://docs.google.com/javax/management/remote/rmi/RMIConnection.html" TargetMode="External"/><Relationship Id="rId61" Type="http://schemas.openxmlformats.org/officeDocument/2006/relationships/hyperlink" Target="http://docs.google.com/java/rmi/RemoteException.html" TargetMode="External"/><Relationship Id="rId20" Type="http://schemas.openxmlformats.org/officeDocument/2006/relationships/image" Target="media/image3.png"/><Relationship Id="rId64" Type="http://schemas.openxmlformats.org/officeDocument/2006/relationships/hyperlink" Target="http://docs.google.com/java/io/IOException.html" TargetMode="External"/><Relationship Id="rId63" Type="http://schemas.openxmlformats.org/officeDocument/2006/relationships/hyperlink" Target="http://docs.google.com/java/lang/Object.html" TargetMode="External"/><Relationship Id="rId22" Type="http://schemas.openxmlformats.org/officeDocument/2006/relationships/image" Target="media/image2.png"/><Relationship Id="rId66" Type="http://schemas.openxmlformats.org/officeDocument/2006/relationships/hyperlink" Target="http://docs.google.com/javax/management/remote/rmi/RMIServer.html#newClient(java.lang.Object)" TargetMode="External"/><Relationship Id="rId21" Type="http://schemas.openxmlformats.org/officeDocument/2006/relationships/hyperlink" Target="http://docs.google.com/java/rmi/server/RemoteStub.html" TargetMode="External"/><Relationship Id="rId65" Type="http://schemas.openxmlformats.org/officeDocument/2006/relationships/hyperlink" Target="http://docs.google.com/javax/management/remote/rmi/RMIServer.html#newClient(java.lang.Object)" TargetMode="External"/><Relationship Id="rId24" Type="http://schemas.openxmlformats.org/officeDocument/2006/relationships/hyperlink" Target="http://docs.google.com/java/rmi/Remote.html" TargetMode="External"/><Relationship Id="rId68" Type="http://schemas.openxmlformats.org/officeDocument/2006/relationships/hyperlink" Target="http://docs.google.com/java/io/IOException.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javax/management/remote/rmi/RMIServer.html" TargetMode="External"/><Relationship Id="rId60" Type="http://schemas.openxmlformats.org/officeDocument/2006/relationships/hyperlink" Target="http://docs.google.com/javax/management/remote/rmi/RMIServer.html" TargetMode="External"/><Relationship Id="rId26" Type="http://schemas.openxmlformats.org/officeDocument/2006/relationships/hyperlink" Target="http://docs.google.com/java/rmi/server/RemoteStub.html" TargetMode="External"/><Relationship Id="rId25" Type="http://schemas.openxmlformats.org/officeDocument/2006/relationships/hyperlink" Target="http://docs.google.com/javax/management/remote/rmi/RMIServer.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serialized-form.html#javax.management.remote.rmi.RMIServerImpl_Stub" TargetMode="External"/><Relationship Id="rId27" Type="http://schemas.openxmlformats.org/officeDocument/2006/relationships/hyperlink" Target="http://docs.google.com/javax/management/remote/rmi/RMIServer.html" TargetMode="External"/><Relationship Id="rId29" Type="http://schemas.openxmlformats.org/officeDocument/2006/relationships/hyperlink" Target="http://docs.google.com/java/rmi/server/RemoteObject.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rmi/server/RemoteRef.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management/remote/rmi/RMIServerImpl.html" TargetMode="External"/><Relationship Id="rId57" Type="http://schemas.openxmlformats.org/officeDocument/2006/relationships/hyperlink" Target="http://docs.google.com/java/rmi/Remote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RMIServerImpl_Stub.html" TargetMode="External"/><Relationship Id="rId59" Type="http://schemas.openxmlformats.org/officeDocument/2006/relationships/hyperlink" Target="http://docs.google.com/javax/management/remote/rmi/RMIServer.html#getVersion()" TargetMode="External"/><Relationship Id="rId14" Type="http://schemas.openxmlformats.org/officeDocument/2006/relationships/hyperlink" Target="http://docs.google.com/index.html?javax/management/remote/rmi/RMIServerImpl_Stub.html" TargetMode="External"/><Relationship Id="rId58" Type="http://schemas.openxmlformats.org/officeDocument/2006/relationships/hyperlink" Target="http://docs.google.com/javax/management/remote/rmi/RMIServer.html#getVersion()"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rmi/server/Remote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