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EventContext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EventDirContext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EventContext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methods for registering/deregistering listeners to be notified of events fired when objects named in a context changes.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Target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parameter in the addNamingListener() methods is referred to as the </w:t>
      </w:r>
      <w:r w:rsidDel="00000000" w:rsidR="00000000" w:rsidRPr="00000000">
        <w:rPr>
          <w:i w:val="1"/>
          <w:shd w:fill="auto" w:val="clear"/>
          <w:rtl w:val="0"/>
        </w:rPr>
        <w:t xml:space="preserve">target</w:t>
      </w:r>
      <w:r w:rsidDel="00000000" w:rsidR="00000000" w:rsidRPr="00000000">
        <w:rPr>
          <w:shd w:fill="auto" w:val="clear"/>
          <w:rtl w:val="0"/>
        </w:rPr>
        <w:t xml:space="preserve">. The target, along with the scope, identify the object(s) that the listener is interested in. It is possible to register interest in a target that does not exist, but there might be limitations in the extent to which this can be supported by the service provider and underlying protocol/service.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service only supports registration for existing targets, an attempt to register for a nonexistent target results in a NameNotFoundException being thrown as early as possible, preferably at the time addNamingListener() is called, or if that is not possible, the listener will receive the exception through the NamingExceptionEvent.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for service providers that only support registration for existing targets, when the target that a listener has registered for is subsequently removed from the namespace, the listener is notified via a NamingExceptionEvent (containing a NameNotFoundException).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use the method targetMustExist() to check whether a EventContext supports registration of nonexistent targets.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Event Source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EventContext instance on which you invoke the registration methods is the </w:t>
      </w:r>
      <w:r w:rsidDel="00000000" w:rsidR="00000000" w:rsidRPr="00000000">
        <w:rPr>
          <w:i w:val="1"/>
          <w:shd w:fill="auto" w:val="clear"/>
          <w:rtl w:val="0"/>
        </w:rPr>
        <w:t xml:space="preserve">event source</w:t>
      </w:r>
      <w:r w:rsidDel="00000000" w:rsidR="00000000" w:rsidRPr="00000000">
        <w:rPr>
          <w:shd w:fill="auto" w:val="clear"/>
          <w:rtl w:val="0"/>
        </w:rPr>
        <w:t xml:space="preserve"> of the events that are (potentially) generated. The source is </w:t>
      </w:r>
      <w:r w:rsidDel="00000000" w:rsidR="00000000" w:rsidRPr="00000000">
        <w:rPr>
          <w:i w:val="1"/>
          <w:shd w:fill="auto" w:val="clear"/>
          <w:rtl w:val="0"/>
        </w:rPr>
        <w:t xml:space="preserve">not necessarily</w:t>
      </w:r>
      <w:r w:rsidDel="00000000" w:rsidR="00000000" w:rsidRPr="00000000">
        <w:rPr>
          <w:shd w:fill="auto" w:val="clear"/>
          <w:rtl w:val="0"/>
        </w:rPr>
        <w:t xml:space="preserve"> the object named by the target. Only when the target is the empty name is the object named by the target the source. In other words, the target, along with the scope parameter, are used to identify the object(s) that the listener is interested in, but the event source is the EventContext instance with which the listener has registered.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a listener makes the following registration: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NamespaceChangeListener listener = ...;</w:t>
        <w:br w:type="textWrapping"/>
        <w:t xml:space="preserve">        src.addNamingListener("x", SUBTREE_SCOPE, listener);</w:t>
        <w:br w:type="textWrapp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object named "x/y" is subsequently deleted, the corresponding NamingEvent (evt) must contain: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evt.getEventContext() == src</w:t>
        <w:br w:type="textWrapping"/>
        <w:t xml:space="preserve">        evt.getOldBinding().getName().equals("x/y")</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Furthermore, listener registration/deregistration is with the EventContext </w:t>
      </w:r>
      <w:r w:rsidDel="00000000" w:rsidR="00000000" w:rsidRPr="00000000">
        <w:rPr>
          <w:i w:val="1"/>
          <w:shd w:fill="auto" w:val="clear"/>
          <w:rtl w:val="0"/>
        </w:rPr>
        <w:t xml:space="preserve">instance</w:t>
      </w:r>
      <w:r w:rsidDel="00000000" w:rsidR="00000000" w:rsidRPr="00000000">
        <w:rPr>
          <w:shd w:fill="auto" w:val="clear"/>
          <w:rtl w:val="0"/>
        </w:rPr>
        <w:t xml:space="preserve">, and not with the corresponding object in the namespace. If the program intends at some point to remove a listener, then it needs to keep a reference to the EventContext instance on which it invoked addNamingListener() (just as it needs to keep a reference to the listener in order to remove it later). It cannot expect to do a lookup() and get another instance of a EventContext on which to perform the deregistration.</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Lifetime of Registration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registered listener becomes deregistered when: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removed using removeNamingListener().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exception is thrown while collecting information about the events. That is, when the listener receives a NamingExceptionEvent.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Context.close() is invoked on the EventContext instance with which it has registered.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Until that point, a EventContext instance that has outstanding listeners will continue to exist and be maintained by the service provider.</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Listener Implementations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registration/deregistration methods accept an instance of NamingListener. There are subinterfaces of NamingListener for different of event types of NamingEvent. For example, the ObjectChangeListener interface is for the NamingEvent.OBJECT_CHANGED event type. To register interest in multiple event types, the listener implementation should implement multiple NamingListener subinterfaces and use a single invocation of addNamingListener(). In addition to reducing the number of method calls and possibly the code size of the listeners, this allows some service providers to optimize the registration.</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Threading Issues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Like Context instances in general, instances of EventContext are not guaranteed to be thread-safe. Care must be taken when multiple threads are accessing the same EventContext concurrently. See the </w:t>
      </w:r>
      <w:hyperlink r:id="rId20">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more information on threading issues.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OBJECT_SCOPE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expressing interest in events concerning the object named by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ONELEVEL_SCOPE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expressing interest in events concerning objects in the context named by the target, excluding the context named by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SUBTREE_SCOPE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for expressing interest in events concerning objects in the subtree of the object named by the target, including the object named by the target.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24">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int scope, </w:t>
            </w:r>
            <w:hyperlink r:id="rId42">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the object(s) identified by a target and scope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int scope, </w:t>
            </w:r>
            <w:hyperlink r:id="rId45">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the object named by the string target name and scope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removeNamingListener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receiving naming events fired by this EventContext.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targetMustExist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listener can register interest in a target that does not exist.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49">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OBJECT_SCOPE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OBJECT_SCOPE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expressing interest in events concerning the object named by the target.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ONELEVEL_SCOPE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ONELEVEL_SCOPE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expressing interest in events concerning objects in the context named by the target, excluding the context named by the target.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SUBTREE_SCOPE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SUBTREE_SCOPE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for expressing interest in events concerning objects in the subtree of the object named by the target, including the object named by the target.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target,</w:t>
        <w:br w:type="textWrapping"/>
        <w:t xml:space="preserve">                       int scope,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the object(s) identified by a target and scope changes. The event source of those events is this context. See the class description for a discussion on event source and target. See the descriptions of the constants OBJECT_SCOPE, ONELEVEL_SCOPE, and SUBTREE_SCOPE to see how scope affects the registration.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 needs to name a context only when scope is ONELEVEL_SCOPE. target may name a non-context if scope is either OBJECT_SCOPE or SUBTREE_SCOPE. Using SUBTREE_SCOPE for a non-context might be useful, for example, if the caller does not know in advance whether target is a context and just wants to register interest in the (possibly degenerate subtree) rooted at target.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listener is notified of an event, the listener may in invoked in a thread other than the one in which addNamingListener() is executed. Care must be taken when multiple threads are accessing the same EventContext concurrently. See the </w:t>
      </w:r>
      <w:hyperlink r:id="rId85">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more information on threading issues.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A nonnull name to be resolved relative to this context.scope - One of OBJECT_SCOPE, ONELEVEL_SCOPE, or SUBTREE_SCOPE.l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removeNamingListener(javax.naming.event.NamingListener)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int scope,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the object named by the string target name and scope changes. See the overload that accepts a Name for details.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nonnull string name of the object resolved relative to this context.scope - One of OBJECT_SCOPE, ONELEVEL_SCOPE, or SUBTREE_SCOPE.l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removeNamingListener(javax.naming.event.NamingListener)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removeNamingListener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removeNamingListener</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receiving naming events fired by this EventContext. The listener may have registered more than once with this EventContext, perhaps with different target/scope arguments. After this method is invoked, the listener will no longer receive events with this EventContext instance as the event source (except for those events already in the process of being dispatched). If the listener was not, or is no longer, registered with this EventContext instance, this method does not do anything.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removing the listener.</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addNamingListener(javax.naming.Name, int, javax.naming.event.NamingListener)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targetMustExist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targetMustExist</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listener can register interest in a target that does not exist.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target must exist; false if the target need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the context's behavior in this regard cannot be determined.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event/EventContext.html#addNamingListener(javax.naming.Name,%20int,%20javax.naming.event.NamingListener)" TargetMode="External"/><Relationship Id="rId42" Type="http://schemas.openxmlformats.org/officeDocument/2006/relationships/hyperlink" Target="http://docs.google.com/javax/naming/event/NamingListener.html" TargetMode="External"/><Relationship Id="rId41" Type="http://schemas.openxmlformats.org/officeDocument/2006/relationships/hyperlink" Target="http://docs.google.com/javax/naming/Nam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naming/event/EventContext.html#addNamingListener(java.lang.String,%20int,%20javax.naming.event.NamingListener)" TargetMode="External"/><Relationship Id="rId46" Type="http://schemas.openxmlformats.org/officeDocument/2006/relationships/hyperlink" Target="http://docs.google.com/javax/naming/event/EventContext.html#removeNamingListener(javax.naming.event.NamingListener)" TargetMode="External"/><Relationship Id="rId45" Type="http://schemas.openxmlformats.org/officeDocument/2006/relationships/hyperlink" Target="http://docs.google.com/javax/naming/event/NamingListener.html" TargetMode="External"/><Relationship Id="rId107" Type="http://schemas.openxmlformats.org/officeDocument/2006/relationships/hyperlink" Target="http://docs.google.com/index.html?javax/naming/event/EventContext.html" TargetMode="External"/><Relationship Id="rId106" Type="http://schemas.openxmlformats.org/officeDocument/2006/relationships/hyperlink" Target="http://docs.google.com/javax/naming/event/EventDirContext.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EventContext.html" TargetMode="External"/><Relationship Id="rId48" Type="http://schemas.openxmlformats.org/officeDocument/2006/relationships/hyperlink" Target="http://docs.google.com/javax/naming/event/EventContext.html#targetMustExist()" TargetMode="External"/><Relationship Id="rId47" Type="http://schemas.openxmlformats.org/officeDocument/2006/relationships/hyperlink" Target="http://docs.google.com/javax/naming/event/NamingListener.html" TargetMode="External"/><Relationship Id="rId49" Type="http://schemas.openxmlformats.org/officeDocument/2006/relationships/hyperlink" Target="http://docs.google.com/javax/naming/Context.html"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EventContext.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x/naming/Context.html#OBJECT_FACTORIES" TargetMode="External"/><Relationship Id="rId30" Type="http://schemas.openxmlformats.org/officeDocument/2006/relationships/hyperlink" Target="http://docs.google.com/javax/naming/Context.html#LANGUAGE" TargetMode="External"/><Relationship Id="rId33" Type="http://schemas.openxmlformats.org/officeDocument/2006/relationships/hyperlink" Target="http://docs.google.com/javax/naming/Context.html#REFERRAL" TargetMode="External"/><Relationship Id="rId32" Type="http://schemas.openxmlformats.org/officeDocument/2006/relationships/hyperlink" Target="http://docs.google.com/javax/naming/Context.html#PROVIDER_URL" TargetMode="External"/><Relationship Id="rId35" Type="http://schemas.openxmlformats.org/officeDocument/2006/relationships/hyperlink" Target="http://docs.google.com/javax/naming/Context.html#SECURITY_CREDENTIALS" TargetMode="External"/><Relationship Id="rId34" Type="http://schemas.openxmlformats.org/officeDocument/2006/relationships/hyperlink" Target="http://docs.google.com/javax/naming/Context.html#SECURITY_AUTHENTICATION" TargetMode="External"/><Relationship Id="rId37" Type="http://schemas.openxmlformats.org/officeDocument/2006/relationships/hyperlink" Target="http://docs.google.com/javax/naming/Context.html#SECURITY_PROTOCOL" TargetMode="External"/><Relationship Id="rId36" Type="http://schemas.openxmlformats.org/officeDocument/2006/relationships/hyperlink" Target="http://docs.google.com/javax/naming/Context.html#SECURITY_PRINCIPAL" TargetMode="External"/><Relationship Id="rId39" Type="http://schemas.openxmlformats.org/officeDocument/2006/relationships/hyperlink" Target="http://docs.google.com/javax/naming/Context.html#URL_PKG_PREFIXES" TargetMode="External"/><Relationship Id="rId38" Type="http://schemas.openxmlformats.org/officeDocument/2006/relationships/hyperlink" Target="http://docs.google.com/javax/naming/Context.html#STATE_FACTORIES" TargetMode="External"/><Relationship Id="rId20" Type="http://schemas.openxmlformats.org/officeDocument/2006/relationships/hyperlink" Target="http://docs.google.com/package-summary.html#THREADING" TargetMode="External"/><Relationship Id="rId22" Type="http://schemas.openxmlformats.org/officeDocument/2006/relationships/hyperlink" Target="http://docs.google.com/javax/naming/event/EventContext.html#ONELEVEL_SCOPE" TargetMode="External"/><Relationship Id="rId21" Type="http://schemas.openxmlformats.org/officeDocument/2006/relationships/hyperlink" Target="http://docs.google.com/javax/naming/event/EventContext.html#OBJECT_SCOPE" TargetMode="External"/><Relationship Id="rId24" Type="http://schemas.openxmlformats.org/officeDocument/2006/relationships/hyperlink" Target="http://docs.google.com/javax/naming/Context.html" TargetMode="External"/><Relationship Id="rId23" Type="http://schemas.openxmlformats.org/officeDocument/2006/relationships/hyperlink" Target="http://docs.google.com/javax/naming/event/EventContext.html#SUBTREE_SCOPE" TargetMode="External"/><Relationship Id="rId26" Type="http://schemas.openxmlformats.org/officeDocument/2006/relationships/hyperlink" Target="http://docs.google.com/javax/naming/Context.html#AUTHORITATIVE" TargetMode="External"/><Relationship Id="rId25" Type="http://schemas.openxmlformats.org/officeDocument/2006/relationships/hyperlink" Target="http://docs.google.com/javax/naming/Context.html#APPLET" TargetMode="External"/><Relationship Id="rId28" Type="http://schemas.openxmlformats.org/officeDocument/2006/relationships/hyperlink" Target="http://docs.google.com/javax/naming/Context.html#DNS_URL" TargetMode="External"/><Relationship Id="rId27" Type="http://schemas.openxmlformats.org/officeDocument/2006/relationships/hyperlink" Target="http://docs.google.com/javax/naming/Context.html#BATCHSIZE" TargetMode="External"/><Relationship Id="rId29" Type="http://schemas.openxmlformats.org/officeDocument/2006/relationships/hyperlink" Target="http://docs.google.com/javax/naming/Context.html#INITIAL_CONTEXT_FACTORY" TargetMode="External"/><Relationship Id="rId95" Type="http://schemas.openxmlformats.org/officeDocument/2006/relationships/hyperlink" Target="http://docs.google.com/javax/naming/NamingException.html" TargetMode="External"/><Relationship Id="rId94" Type="http://schemas.openxmlformats.org/officeDocument/2006/relationships/hyperlink" Target="http://docs.google.com/javax/naming/NamingException.html" TargetMode="External"/><Relationship Id="rId97" Type="http://schemas.openxmlformats.org/officeDocument/2006/relationships/hyperlink" Target="http://docs.google.com/javax/naming/NamingException.html" TargetMode="External"/><Relationship Id="rId96" Type="http://schemas.openxmlformats.org/officeDocument/2006/relationships/hyperlink" Target="http://docs.google.com/javax/naming/event/EventContext.html#addNamingListener(javax.naming.Name,%20int,%20javax.naming.event.NamingListe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NamingException.html" TargetMode="External"/><Relationship Id="rId13" Type="http://schemas.openxmlformats.org/officeDocument/2006/relationships/hyperlink" Target="http://docs.google.com/javax/naming/event/EventDir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NamingException.html" TargetMode="External"/><Relationship Id="rId90" Type="http://schemas.openxmlformats.org/officeDocument/2006/relationships/hyperlink" Target="http://docs.google.com/javax/naming/NamingException.html" TargetMode="External"/><Relationship Id="rId93" Type="http://schemas.openxmlformats.org/officeDocument/2006/relationships/hyperlink" Target="http://docs.google.com/javax/naming/event/NamingListener.html" TargetMode="External"/><Relationship Id="rId92" Type="http://schemas.openxmlformats.org/officeDocument/2006/relationships/hyperlink" Target="http://docs.google.com/javax/naming/event/EventContext.html#removeNamingListener(javax.naming.event.NamingListener)" TargetMode="External"/><Relationship Id="rId15" Type="http://schemas.openxmlformats.org/officeDocument/2006/relationships/hyperlink" Target="http://docs.google.com/EventContext.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index.html?javax/naming/event/EventContext.html" TargetMode="External"/><Relationship Id="rId17" Type="http://schemas.openxmlformats.org/officeDocument/2006/relationships/hyperlink" Target="http://docs.google.com/javax/naming/Contex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Context.html" TargetMode="External"/><Relationship Id="rId18" Type="http://schemas.openxmlformats.org/officeDocument/2006/relationships/hyperlink" Target="http://docs.google.com/javax/naming/event/EventDirContex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x/naming/NamingException.html" TargetMode="External"/><Relationship Id="rId83" Type="http://schemas.openxmlformats.org/officeDocument/2006/relationships/hyperlink" Target="http://docs.google.com/javax/naming/event/NamingListener.html" TargetMode="External"/><Relationship Id="rId86" Type="http://schemas.openxmlformats.org/officeDocument/2006/relationships/hyperlink" Target="http://docs.google.com/javax/naming/NamingException.html" TargetMode="External"/><Relationship Id="rId85" Type="http://schemas.openxmlformats.org/officeDocument/2006/relationships/hyperlink" Target="http://docs.google.com/package-summary.html#THREADING"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naming/event/EventContext.html#removeNamingListener(javax.naming.event.NamingListener)" TargetMode="External"/><Relationship Id="rId89" Type="http://schemas.openxmlformats.org/officeDocument/2006/relationships/hyperlink" Target="http://docs.google.com/javax/naming/event/NamingListener.html" TargetMode="External"/><Relationship Id="rId80" Type="http://schemas.openxmlformats.org/officeDocument/2006/relationships/hyperlink" Target="http://docs.google.com/constant-values.html#javax.naming.event.EventContext.ONELEVEL_SCOPE" TargetMode="External"/><Relationship Id="rId82" Type="http://schemas.openxmlformats.org/officeDocument/2006/relationships/hyperlink" Target="http://docs.google.com/javax/naming/Name.html" TargetMode="External"/><Relationship Id="rId81" Type="http://schemas.openxmlformats.org/officeDocument/2006/relationships/hyperlink" Target="http://docs.google.com/constant-values.html#javax.naming.event.EventContext.SUBTREE_SCO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ventContext.html" TargetMode="External"/><Relationship Id="rId73" Type="http://schemas.openxmlformats.org/officeDocument/2006/relationships/hyperlink" Target="http://docs.google.com/javax/naming/Context.html#rebind(java.lang.String,%20java.lang.Object)" TargetMode="External"/><Relationship Id="rId72" Type="http://schemas.openxmlformats.org/officeDocument/2006/relationships/hyperlink" Target="http://docs.google.com/javax/naming/Context.html#rebind(javax.naming.Name,%20java.lang.Object)" TargetMode="External"/><Relationship Id="rId75" Type="http://schemas.openxmlformats.org/officeDocument/2006/relationships/hyperlink" Target="http://docs.google.com/javax/naming/Context.html#rename(javax.naming.Name,%20javax.naming.Name)" TargetMode="External"/><Relationship Id="rId74" Type="http://schemas.openxmlformats.org/officeDocument/2006/relationships/hyperlink" Target="http://docs.google.com/javax/naming/Context.html#removeFromEnvironment(java.lang.String)" TargetMode="External"/><Relationship Id="rId77" Type="http://schemas.openxmlformats.org/officeDocument/2006/relationships/hyperlink" Target="http://docs.google.com/javax/naming/Context.html#unbind(javax.naming.Name)" TargetMode="External"/><Relationship Id="rId76" Type="http://schemas.openxmlformats.org/officeDocument/2006/relationships/hyperlink" Target="http://docs.google.com/javax/naming/Context.html#rename(java.lang.String,%20java.lang.String)" TargetMode="External"/><Relationship Id="rId79" Type="http://schemas.openxmlformats.org/officeDocument/2006/relationships/hyperlink" Target="http://docs.google.com/constant-values.html#javax.naming.event.EventContext.OBJECT_SCOPE" TargetMode="External"/><Relationship Id="rId78" Type="http://schemas.openxmlformats.org/officeDocument/2006/relationships/hyperlink" Target="http://docs.google.com/javax/naming/Context.html#unbind(java.lang.String)" TargetMode="External"/><Relationship Id="rId71" Type="http://schemas.openxmlformats.org/officeDocument/2006/relationships/hyperlink" Target="http://docs.google.com/javax/naming/Context.html#lookupLink(java.lang.String)" TargetMode="External"/><Relationship Id="rId70" Type="http://schemas.openxmlformats.org/officeDocument/2006/relationships/hyperlink" Target="http://docs.google.com/javax/naming/Context.html#lookupLink(javax.naming.Name)" TargetMode="External"/><Relationship Id="rId62" Type="http://schemas.openxmlformats.org/officeDocument/2006/relationships/hyperlink" Target="http://docs.google.com/javax/naming/Context.html#getNameParser(javax.naming.Name)" TargetMode="External"/><Relationship Id="rId61" Type="http://schemas.openxmlformats.org/officeDocument/2006/relationships/hyperlink" Target="http://docs.google.com/javax/naming/Context.html#getNameInNamespace()" TargetMode="External"/><Relationship Id="rId64" Type="http://schemas.openxmlformats.org/officeDocument/2006/relationships/hyperlink" Target="http://docs.google.com/javax/naming/Context.html#list(javax.naming.Name)" TargetMode="External"/><Relationship Id="rId63" Type="http://schemas.openxmlformats.org/officeDocument/2006/relationships/hyperlink" Target="http://docs.google.com/javax/naming/Context.html#getNameParser(java.lang.String)" TargetMode="External"/><Relationship Id="rId66" Type="http://schemas.openxmlformats.org/officeDocument/2006/relationships/hyperlink" Target="http://docs.google.com/javax/naming/Context.html#listBindings(javax.naming.Name)" TargetMode="External"/><Relationship Id="rId65" Type="http://schemas.openxmlformats.org/officeDocument/2006/relationships/hyperlink" Target="http://docs.google.com/javax/naming/Context.html#list(java.lang.String)" TargetMode="External"/><Relationship Id="rId68" Type="http://schemas.openxmlformats.org/officeDocument/2006/relationships/hyperlink" Target="http://docs.google.com/javax/naming/Context.html#lookup(javax.naming.Name)" TargetMode="External"/><Relationship Id="rId67" Type="http://schemas.openxmlformats.org/officeDocument/2006/relationships/hyperlink" Target="http://docs.google.com/javax/naming/Context.html#listBindings(java.lang.String)" TargetMode="External"/><Relationship Id="rId60" Type="http://schemas.openxmlformats.org/officeDocument/2006/relationships/hyperlink" Target="http://docs.google.com/javax/naming/Context.html#getEnvironment()" TargetMode="External"/><Relationship Id="rId69" Type="http://schemas.openxmlformats.org/officeDocument/2006/relationships/hyperlink" Target="http://docs.google.com/javax/naming/Context.html#lookup(java.lang.String)" TargetMode="External"/><Relationship Id="rId51" Type="http://schemas.openxmlformats.org/officeDocument/2006/relationships/hyperlink" Target="http://docs.google.com/javax/naming/Context.html#bind(javax.naming.Name,%20java.lang.Object)" TargetMode="External"/><Relationship Id="rId50" Type="http://schemas.openxmlformats.org/officeDocument/2006/relationships/hyperlink" Target="http://docs.google.com/javax/naming/Context.html#addToEnvironment(java.lang.String,%20java.lang.Object)" TargetMode="External"/><Relationship Id="rId53" Type="http://schemas.openxmlformats.org/officeDocument/2006/relationships/hyperlink" Target="http://docs.google.com/javax/naming/Context.html#close()" TargetMode="External"/><Relationship Id="rId52" Type="http://schemas.openxmlformats.org/officeDocument/2006/relationships/hyperlink" Target="http://docs.google.com/javax/naming/Context.html#bind(java.lang.String,%20java.lang.Object)" TargetMode="External"/><Relationship Id="rId55" Type="http://schemas.openxmlformats.org/officeDocument/2006/relationships/hyperlink" Target="http://docs.google.com/javax/naming/Context.html#composeName(java.lang.String,%20java.lang.String)" TargetMode="External"/><Relationship Id="rId54" Type="http://schemas.openxmlformats.org/officeDocument/2006/relationships/hyperlink" Target="http://docs.google.com/javax/naming/Context.html#composeName(javax.naming.Name,%20javax.naming.Name)" TargetMode="External"/><Relationship Id="rId57" Type="http://schemas.openxmlformats.org/officeDocument/2006/relationships/hyperlink" Target="http://docs.google.com/javax/naming/Context.html#createSubcontext(java.lang.String)" TargetMode="External"/><Relationship Id="rId56" Type="http://schemas.openxmlformats.org/officeDocument/2006/relationships/hyperlink" Target="http://docs.google.com/javax/naming/Context.html#createSubcontext(javax.naming.Name)" TargetMode="External"/><Relationship Id="rId59" Type="http://schemas.openxmlformats.org/officeDocument/2006/relationships/hyperlink" Target="http://docs.google.com/javax/naming/Context.html#destroySubcontext(java.lang.String)" TargetMode="External"/><Relationship Id="rId58" Type="http://schemas.openxmlformats.org/officeDocument/2006/relationships/hyperlink" Target="http://docs.google.com/javax/naming/Context.html#destroySubcontext(javax.naming.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