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Rdn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javax.naming.ldap.Rdn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Rdn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relative distinguished name, or RDN, which is a component of a distinguished name as specified by </w:t>
      </w:r>
      <w:hyperlink r:id="rId27">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 example of an RDN is "OU=Sales+CN=J.Smith". In this example, the RDN consist of multiple attribute type/value pairs. The RDN is parsed as described in the class description for </w:t>
      </w:r>
      <w:hyperlink r:id="rId28">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Rdn class represents an RDN as attribute type/value mappings, which can be viewed using </w:t>
      </w:r>
      <w:hyperlink r:id="rId2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In addition, it contains convenience methods that allow easy retrieval of type and value when the Rdn consist of a single type/value pair, which is how it appears in a typical usage. It also contains helper methods that allow escaping of the unformatted attribute value and unescaping of the value formatted according to the escaping syntax defined in RFC2253. For methods that take or return attribute value as an Object, the value is either a String (in unescaped form) or a byte array.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Rdn will properly parse all valid RDNs, but does not attempt to detect all possible violations when parsing invalid RDNs. It is "generous" in accepting invalid RDNs. The "validity" of a name is determined ultimately when it is supplied to an LDAP server, which may accept or reject the name based on factors such as its schema information and interoperability considerations.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example shows how to construct an Rdn using the constructor that takes type and value as arguments: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Rdn rdn = new Rdn("cn", "Juicy, Fruit");</w:t>
        <w:br w:type="textWrapping"/>
        <w:t xml:space="preserve">        System.out.println(rdn.toString());</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line will print cn=Juicy\, Fruit. The </w:t>
      </w:r>
      <w:hyperlink r:id="rId30">
        <w:r w:rsidDel="00000000" w:rsidR="00000000" w:rsidRPr="00000000">
          <w:rPr>
            <w:color w:val="0000ee"/>
            <w:u w:val="single"/>
            <w:shd w:fill="auto" w:val="clear"/>
            <w:rtl w:val="0"/>
          </w:rPr>
          <w:t xml:space="preserve">unescapeValue()</w:t>
        </w:r>
      </w:hyperlink>
      <w:r w:rsidDel="00000000" w:rsidR="00000000" w:rsidRPr="00000000">
        <w:rPr>
          <w:shd w:fill="auto" w:val="clear"/>
          <w:rtl w:val="0"/>
        </w:rPr>
        <w:t xml:space="preserve"> method can be used to unescape the escaped comma resulting in the original value "Juicy, Fruit". The </w:t>
      </w:r>
      <w:hyperlink r:id="rId31">
        <w:r w:rsidDel="00000000" w:rsidR="00000000" w:rsidRPr="00000000">
          <w:rPr>
            <w:color w:val="0000ee"/>
            <w:u w:val="single"/>
            <w:shd w:fill="auto" w:val="clear"/>
            <w:rtl w:val="0"/>
          </w:rPr>
          <w:t xml:space="preserve">escapeValue()</w:t>
        </w:r>
      </w:hyperlink>
      <w:r w:rsidDel="00000000" w:rsidR="00000000" w:rsidRPr="00000000">
        <w:rPr>
          <w:shd w:fill="auto" w:val="clear"/>
          <w:rtl w:val="0"/>
        </w:rPr>
        <w:t xml:space="preserve"> method adds the escape back preceding the comma.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can be instantiated by a string representation of the RDN defined in RFC 2253 as shown in the following code example: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Rdn rdn = new Rdn("cn=Juicy\\, Fruit");</w:t>
        <w:br w:type="textWrapping"/>
        <w:t xml:space="preserve">        System.out.println(rdn.toString());</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line will print cn=Juicy\, Fruit.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 multithreaded read-only access of an instance of Rdn need not be synchronized.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the behavior of passing a null argument to a constructor or method in this class will cause NullPointerException to be thrown.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Rdn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Rdn from the given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Rdn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rdn)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Rdn from the given rdn.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Rdn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rdnString)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Rdn from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Rdn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Rdn from the given attribute type and value.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Rdn with the specified Object for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Rdn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escapeValue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the value of an attribute, returns a string escaped according to the rules specified in </w:t>
            </w:r>
            <w:hyperlink r:id="rId49">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one of this Rdn's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one of this Rdn's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of this RDN.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attribute type/value pairs in this Rdn.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toAttributes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w:t>
            </w:r>
            <w:hyperlink r:id="rId5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view of the type/value mappings contained in this Rdn.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Rdn as a string represented in a format defined by </w:t>
            </w:r>
            <w:hyperlink r:id="rId61">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 for </w:t>
            </w:r>
            <w:hyperlink r:id="rId62">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unescapeValue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an attribute value string formated according to the rules specified in </w:t>
            </w:r>
            <w:hyperlink r:id="rId66">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returns the unformated value.</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Rdn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Rdn</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attrSet)</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Rdn from the given attribute set. See </w:t>
      </w:r>
      <w:hyperlink r:id="rId7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attribute values are not interpretted as </w:t>
      </w:r>
      <w:hyperlink r:id="rId79">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formatted RDN strings. That is, the values are used literally (not parsed) and assumed to be unescaped.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attrSet - The non-null and non-empty attributes containing type/value mappings.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contents of attrSet cannot be used to construct a valid RDN.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Rdn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Rdn</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rdnString)</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Rdn from the given string. This constructor takes a string formatted according to the rules defined in </w:t>
      </w:r>
      <w:hyperlink r:id="rId83">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 for </w:t>
      </w:r>
      <w:hyperlink r:id="rId84">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rdnString - The non-null and non-empty RFC2253 formatted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a syntax error occurs during parsing of the rdnString.</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Rdn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Rdn</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Rdn</w:t>
        </w:r>
      </w:hyperlink>
      <w:r w:rsidDel="00000000" w:rsidR="00000000" w:rsidRPr="00000000">
        <w:rPr>
          <w:rFonts w:ascii="Courier" w:cs="Courier" w:eastAsia="Courier" w:hAnsi="Courier"/>
          <w:shd w:fill="auto" w:val="clear"/>
          <w:rtl w:val="0"/>
        </w:rPr>
        <w:t xml:space="preserve"> rdn)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Rdn from the given rdn. The contents of the rdn are simply copied into the newly created Rdn.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rdn - The non-null Rdn to be copied.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Rdn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Rdn</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Rdn from the given attribute type and value. The string attribute values are not interpretted as </w:t>
      </w:r>
      <w:hyperlink r:id="rId90">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formatted RDN strings. That is, the values are used literally (not parsed) and assumed to be unescaped.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non-null and non-empty string attribute type.value - The non-null and non-empty attribute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 If type/value cannot be used to construct a valid RDN.</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one of this Rdn's value. This is a convenience method for obtaining the value, when the RDN contains a single type and value mapping, which is the common RDN usage.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multi-valued RDN, this method returns value corresponding to the type returned by </w:t>
      </w:r>
      <w:hyperlink r:id="rId94">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method.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attribute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one of this Rdn's type. This is a convenience method for obtaining the type, when the RDN contains a single type and value mapping, which is the common RDN usage.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multi-valued RDN, the type/value pairs have no specific order defined on them. In that case, this method returns type of one of the type/value pairs. The </w:t>
      </w:r>
      <w:hyperlink r:id="rId96">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method returns the value corresponding to the type returned by this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attribute 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Rdn as a string represented in a format defined by </w:t>
      </w:r>
      <w:hyperlink r:id="rId98">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 for </w:t>
      </w:r>
      <w:hyperlink r:id="rId99">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Rdn.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Rdn with the specified Object for order. Returns a negative integer, zero, or a positive integer as this Rdn is less than, equal to, or greater than the given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not an instance of Rdn, ClassCastException is thrown.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 type and value pairs of the RDNs are lined up against each other and compared lexicographically. The order of components in multi-valued Rdns (such as "ou=Sales+cn=Bob") is not significant.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non-null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Rdn is less than, equal to, or greater than the given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null or not a Rdn.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equals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Rdn for equality. Returns true if the given object is also a Rdn and the two Rdns represent the same attribute type and value mappings. The order of components in multi-valued Rdns (such as "ou=Sales+cn=Bob") is not significant.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and value equalilty matching is done as below:</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types are compared for equality with their case ignored.</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String values with different but equivalent usage of quoting, escaping, or UTF8-hex-encoding are considered equal. The case of the values is ignored during the comparison.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not an instance of Rdn, false is returned.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object to be compared for equality with this Rdn.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Rdn.</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hashCode()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of this RDN. Two RDNs that are equal (according to the equals method) will have the same hash code.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of this Rdn.</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toAttributes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w:t>
      </w:r>
      <w:hyperlink r:id="rId11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view of the type/value mappings contained in this Rdn.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attributes containing the type/value mappings of this Rdn.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attribute type/value pairs in this Rdn.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type/value pairs in this Rdn.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escapeValue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escapeValue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the value of an attribute, returns a string escaped according to the rules specified in </w:t>
      </w:r>
      <w:hyperlink r:id="rId118">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val is "Sue, Grabbit and Runn", the escaped value returned by this method is "Sue\, Grabbit and Runn".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string value is represented as a String and binary value as a byte array.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The non-null object to be escaped. </w:t>
      </w:r>
      <w:r w:rsidDel="00000000" w:rsidR="00000000" w:rsidRPr="00000000">
        <w:rPr>
          <w:b w:val="1"/>
          <w:shd w:fill="auto" w:val="clear"/>
          <w:rtl w:val="0"/>
        </w:rPr>
        <w:t xml:space="preserve">Returns:</w:t>
      </w:r>
      <w:r w:rsidDel="00000000" w:rsidR="00000000" w:rsidRPr="00000000">
        <w:rPr>
          <w:shd w:fill="auto" w:val="clear"/>
          <w:rtl w:val="0"/>
        </w:rPr>
        <w:t xml:space="preserve">Escaped string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val is is not a String or byte array.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unescapeValue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unescapeValue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an attribute value string formated according to the rules specified in </w:t>
      </w:r>
      <w:hyperlink r:id="rId122">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returns the unformated value. Escapes and quotes are stripped away, and hex-encoded UTF-8 is converted to equivalent UTF-16 characters. Returns a string value as a String, and a binary value as a byte array.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Legal and illegal values are defined in RFC 2253. This method is generous in accepting the values and does not catch all illegal values. Therefore, passing in an illegal value might not necessarily trigger an IllegalArgumentException.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The non-null string to be unescaped. </w:t>
      </w:r>
      <w:r w:rsidDel="00000000" w:rsidR="00000000" w:rsidRPr="00000000">
        <w:rPr>
          <w:b w:val="1"/>
          <w:shd w:fill="auto" w:val="clear"/>
          <w:rtl w:val="0"/>
        </w:rPr>
        <w:t xml:space="preserve">Returns:</w:t>
      </w:r>
      <w:r w:rsidDel="00000000" w:rsidR="00000000" w:rsidRPr="00000000">
        <w:rPr>
          <w:shd w:fill="auto" w:val="clear"/>
          <w:rtl w:val="0"/>
        </w:rPr>
        <w:t xml:space="preserve">Unescaped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an Illegal value is provided.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naming/ldap/Rdn.html#compareTo(java.lang.Objec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naming/ldap/Rdn.html#equals(java.lang.Object)"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ClassCastException.html"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lang/Comparable.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Object.html#equals(java.lang.Object)"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naming/ldap/Rdn.html#escapeValue(java.lang.Object)" TargetMode="External"/><Relationship Id="rId49" Type="http://schemas.openxmlformats.org/officeDocument/2006/relationships/hyperlink" Target="http://ietf.org/rfc/rfc2253.txt" TargetMode="External"/><Relationship Id="rId103" Type="http://schemas.openxmlformats.org/officeDocument/2006/relationships/hyperlink" Target="http://docs.google.com/java/lang/Comparable.html#compareTo(T)"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Object.html#toString()" TargetMode="External"/><Relationship Id="rId31" Type="http://schemas.openxmlformats.org/officeDocument/2006/relationships/hyperlink" Target="http://docs.google.com/javax/naming/ldap/Rdn.html#escapeValue(java.lang.Object)" TargetMode="External"/><Relationship Id="rId30" Type="http://schemas.openxmlformats.org/officeDocument/2006/relationships/hyperlink" Target="http://docs.google.com/javax/naming/ldap/Rdn.html#unescapeValue(java.lang.String)" TargetMode="External"/><Relationship Id="rId33" Type="http://schemas.openxmlformats.org/officeDocument/2006/relationships/hyperlink" Target="http://docs.google.com/javax/naming/ldap/Rdn.html#Rdn(javax.naming.directory.Attributes)" TargetMode="External"/><Relationship Id="rId32" Type="http://schemas.openxmlformats.org/officeDocument/2006/relationships/hyperlink" Target="http://docs.google.com/serialized-form.html#javax.naming.ldap.Rdn" TargetMode="External"/><Relationship Id="rId35" Type="http://schemas.openxmlformats.org/officeDocument/2006/relationships/hyperlink" Target="http://docs.google.com/javax/naming/ldap/Rdn.html#Rdn(javax.naming.ldap.Rdn)" TargetMode="External"/><Relationship Id="rId34" Type="http://schemas.openxmlformats.org/officeDocument/2006/relationships/hyperlink" Target="http://docs.google.com/javax/naming/directory/Attributes.html" TargetMode="External"/><Relationship Id="rId37" Type="http://schemas.openxmlformats.org/officeDocument/2006/relationships/hyperlink" Target="http://docs.google.com/javax/naming/ldap/Rdn.html#Rdn(java.lang.String)" TargetMode="External"/><Relationship Id="rId36" Type="http://schemas.openxmlformats.org/officeDocument/2006/relationships/hyperlink" Target="http://docs.google.com/javax/naming/ldap/Rdn.html" TargetMode="External"/><Relationship Id="rId39" Type="http://schemas.openxmlformats.org/officeDocument/2006/relationships/hyperlink" Target="http://docs.google.com/javax/naming/ldap/Rdn.html#Rdn(java.lang.String,%20java.lang.Object)"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Rdn.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lang/Comparable.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x/naming/ldap/LdapName.html" TargetMode="External"/><Relationship Id="rId27" Type="http://schemas.openxmlformats.org/officeDocument/2006/relationships/hyperlink" Target="http://ietf.org/rfc/rfc2253.txt"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x/naming/directory/Attributes.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ietf.org//rfc/rfc2253.tx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naming/ldap/Rdn.html#getType()"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naming/ldap/Rdn.html#getValu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ldap/LdapN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ietf.org//rfc/rfc2253.txt" TargetMode="External"/><Relationship Id="rId13" Type="http://schemas.openxmlformats.org/officeDocument/2006/relationships/hyperlink" Target="http://docs.google.com/javax/naming/ldap/PagedResultsResponseContro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InvalidNameException.html" TargetMode="External"/><Relationship Id="rId90" Type="http://schemas.openxmlformats.org/officeDocument/2006/relationships/hyperlink" Target="http://ietf.org/rfc/rfc2253.txt"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naming/ldap/Rdn.html#toString()" TargetMode="External"/><Relationship Id="rId118" Type="http://schemas.openxmlformats.org/officeDocument/2006/relationships/hyperlink" Target="http://ietf.org/rfc/rfc2253.txt"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x/naming/directory/Attributes.html" TargetMode="External"/><Relationship Id="rId119" Type="http://schemas.openxmlformats.org/officeDocument/2006/relationships/hyperlink" Target="http://docs.google.com/java/lang/ClassCastException.html" TargetMode="External"/><Relationship Id="rId15" Type="http://schemas.openxmlformats.org/officeDocument/2006/relationships/hyperlink" Target="http://docs.google.com/index.html?javax/naming/ldap/Rdn.html" TargetMode="External"/><Relationship Id="rId110" Type="http://schemas.openxmlformats.org/officeDocument/2006/relationships/hyperlink" Target="http://docs.google.com/javax/naming/ldap/Rdn.html#hashCode()" TargetMode="External"/><Relationship Id="rId14" Type="http://schemas.openxmlformats.org/officeDocument/2006/relationships/hyperlink" Target="http://docs.google.com/javax/naming/ldap/SortContro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dn.html" TargetMode="External"/><Relationship Id="rId19" Type="http://schemas.openxmlformats.org/officeDocument/2006/relationships/image" Target="media/image1.png"/><Relationship Id="rId114" Type="http://schemas.openxmlformats.org/officeDocument/2006/relationships/hyperlink" Target="http://docs.google.com/javax/naming/directory/Attribute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aming/ldap/Rdn.html#equals(java.lang.Object)"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hashCode()" TargetMode="External"/><Relationship Id="rId84" Type="http://schemas.openxmlformats.org/officeDocument/2006/relationships/hyperlink" Target="http://docs.google.com/javax/naming/ldap/LdapName.html" TargetMode="External"/><Relationship Id="rId83" Type="http://schemas.openxmlformats.org/officeDocument/2006/relationships/hyperlink" Target="http://ietf.org//rfc/rfc2253.txt" TargetMode="External"/><Relationship Id="rId86" Type="http://schemas.openxmlformats.org/officeDocument/2006/relationships/hyperlink" Target="http://docs.google.com/javax/naming/ldap/Rdn.html" TargetMode="External"/><Relationship Id="rId85" Type="http://schemas.openxmlformats.org/officeDocument/2006/relationships/hyperlink" Target="http://docs.google.com/javax/naming/InvalidNameException.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naming/InvalidNameException.html" TargetMode="External"/><Relationship Id="rId80" Type="http://schemas.openxmlformats.org/officeDocument/2006/relationships/hyperlink" Target="http://docs.google.com/javax/naming/InvalidNameException.html" TargetMode="External"/><Relationship Id="rId82" Type="http://schemas.openxmlformats.org/officeDocument/2006/relationships/hyperlink" Target="http://docs.google.com/javax/naming/InvalidName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dn.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x/naming/InvalidNameException.html" TargetMode="External"/><Relationship Id="rId76" Type="http://schemas.openxmlformats.org/officeDocument/2006/relationships/hyperlink" Target="http://docs.google.com/javax/naming/directory/Attributes.html" TargetMode="External"/><Relationship Id="rId79" Type="http://schemas.openxmlformats.org/officeDocument/2006/relationships/hyperlink" Target="http://ietf.org/rfc/rfc2253.txt" TargetMode="External"/><Relationship Id="rId78" Type="http://schemas.openxmlformats.org/officeDocument/2006/relationships/hyperlink" Target="http://docs.google.com/javax/naming/directory/Attributes.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x/naming/ldap/SortControl.html" TargetMode="External"/><Relationship Id="rId131" Type="http://schemas.openxmlformats.org/officeDocument/2006/relationships/hyperlink" Target="http://docs.google.com/javax/naming/ldap/PagedResultsResponseControl.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Rdn.html" TargetMode="External"/><Relationship Id="rId133" Type="http://schemas.openxmlformats.org/officeDocument/2006/relationships/hyperlink" Target="http://docs.google.com/index.html?javax/naming/ldap/Rdn.html" TargetMode="External"/><Relationship Id="rId62" Type="http://schemas.openxmlformats.org/officeDocument/2006/relationships/hyperlink" Target="http://docs.google.com/javax/naming/ldap/LdapName.html" TargetMode="External"/><Relationship Id="rId61" Type="http://schemas.openxmlformats.org/officeDocument/2006/relationships/hyperlink" Target="http://ietf.org//rfc/rfc2253.txt" TargetMode="External"/><Relationship Id="rId64" Type="http://schemas.openxmlformats.org/officeDocument/2006/relationships/hyperlink" Target="http://docs.google.com/javax/naming/ldap/Rdn.html#unescapeValue(java.lang.String)" TargetMode="External"/><Relationship Id="rId63" Type="http://schemas.openxmlformats.org/officeDocument/2006/relationships/hyperlink" Target="http://docs.google.com/java/lang/Object.html" TargetMode="External"/><Relationship Id="rId66" Type="http://schemas.openxmlformats.org/officeDocument/2006/relationships/hyperlink" Target="http://ietf.org//rfc/rfc2253.txt"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naming/ldap/Rdn.html#toString()"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naming/ldap/Rdn.html#getTyp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naming/ldap/Rdn.html#getValu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naming/ldap/Rdn.html#size()" TargetMode="External"/><Relationship Id="rId54" Type="http://schemas.openxmlformats.org/officeDocument/2006/relationships/hyperlink" Target="http://docs.google.com/javax/naming/ldap/Rdn.html#hashCode()" TargetMode="External"/><Relationship Id="rId57" Type="http://schemas.openxmlformats.org/officeDocument/2006/relationships/hyperlink" Target="http://docs.google.com/javax/naming/ldap/Rdn.html#toAttributes()" TargetMode="External"/><Relationship Id="rId56" Type="http://schemas.openxmlformats.org/officeDocument/2006/relationships/hyperlink" Target="http://docs.google.com/javax/naming/directory/Attributes.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naming/directory/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